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47C60" w14:textId="51B8D85E" w:rsidR="00B03BB6" w:rsidRPr="00FB0BCE" w:rsidRDefault="00094075" w:rsidP="002550C2">
      <w:pPr>
        <w:spacing w:before="240" w:after="240"/>
        <w:rPr>
          <w:rFonts w:ascii="Arial" w:hAnsi="Arial" w:cs="Arial"/>
          <w:b/>
          <w:color w:val="003694"/>
        </w:rPr>
      </w:pPr>
      <w:r w:rsidRPr="00FB0BCE">
        <w:rPr>
          <w:rFonts w:ascii="Arial" w:hAnsi="Arial" w:cs="Arial"/>
          <w:b/>
          <w:color w:val="003694"/>
        </w:rPr>
        <w:t>O</w:t>
      </w:r>
      <w:r w:rsidR="001E5C41" w:rsidRPr="00FB0BCE">
        <w:rPr>
          <w:rFonts w:ascii="Arial" w:hAnsi="Arial" w:cs="Arial"/>
          <w:b/>
          <w:color w:val="003694"/>
        </w:rPr>
        <w:t>verview</w:t>
      </w:r>
    </w:p>
    <w:tbl>
      <w:tblPr>
        <w:tblStyle w:val="TableGrid"/>
        <w:tblW w:w="15446"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98"/>
        <w:gridCol w:w="1889"/>
        <w:gridCol w:w="163"/>
        <w:gridCol w:w="574"/>
        <w:gridCol w:w="630"/>
        <w:gridCol w:w="1414"/>
        <w:gridCol w:w="1482"/>
        <w:gridCol w:w="1422"/>
        <w:gridCol w:w="4974"/>
      </w:tblGrid>
      <w:tr w:rsidR="001E5C41" w:rsidRPr="00332B80" w14:paraId="2F3CB76B" w14:textId="77777777" w:rsidTr="00EF7BC5">
        <w:tc>
          <w:tcPr>
            <w:tcW w:w="9050" w:type="dxa"/>
            <w:gridSpan w:val="7"/>
          </w:tcPr>
          <w:p w14:paraId="0F844772" w14:textId="565BBE47" w:rsidR="001E5C41" w:rsidRPr="00332B80" w:rsidRDefault="001E5C41" w:rsidP="0055134B">
            <w:pPr>
              <w:spacing w:before="120" w:after="120"/>
              <w:rPr>
                <w:rFonts w:ascii="Arial" w:eastAsia="Times New Roman" w:hAnsi="Arial" w:cs="Arial"/>
                <w:sz w:val="18"/>
                <w:szCs w:val="18"/>
              </w:rPr>
            </w:pPr>
            <w:r w:rsidRPr="00FB0BCE">
              <w:rPr>
                <w:rFonts w:ascii="Arial" w:eastAsia="Times New Roman" w:hAnsi="Arial" w:cs="Arial"/>
                <w:b/>
                <w:sz w:val="20"/>
                <w:szCs w:val="20"/>
              </w:rPr>
              <w:t>Fishery name:</w:t>
            </w:r>
            <w:r w:rsidRPr="00332B80">
              <w:rPr>
                <w:rFonts w:ascii="Arial" w:eastAsia="Times New Roman" w:hAnsi="Arial" w:cs="Arial"/>
                <w:sz w:val="18"/>
                <w:szCs w:val="18"/>
              </w:rPr>
              <w:t xml:space="preserve"> </w:t>
            </w:r>
            <w:r w:rsidR="002550C2" w:rsidRPr="00FB0BCE">
              <w:rPr>
                <w:rFonts w:ascii="Arial" w:eastAsia="Times New Roman" w:hAnsi="Arial" w:cs="Arial"/>
                <w:color w:val="003694"/>
                <w:sz w:val="20"/>
                <w:szCs w:val="20"/>
              </w:rPr>
              <w:t xml:space="preserve">UK North Sea, West of Scotland and Irish Sea </w:t>
            </w:r>
            <w:r w:rsidR="00F93216" w:rsidRPr="00FB0BCE">
              <w:rPr>
                <w:rFonts w:ascii="Arial" w:eastAsia="Times New Roman" w:hAnsi="Arial" w:cs="Arial"/>
                <w:color w:val="003694"/>
                <w:sz w:val="20"/>
                <w:szCs w:val="20"/>
              </w:rPr>
              <w:t xml:space="preserve">King </w:t>
            </w:r>
            <w:r w:rsidR="000A66A0" w:rsidRPr="00FB0BCE">
              <w:rPr>
                <w:rFonts w:ascii="Arial" w:eastAsia="Times New Roman" w:hAnsi="Arial" w:cs="Arial"/>
                <w:color w:val="003694"/>
                <w:sz w:val="20"/>
                <w:szCs w:val="20"/>
              </w:rPr>
              <w:t>Scallop</w:t>
            </w:r>
            <w:r w:rsidR="002550C2" w:rsidRPr="00FB0BCE">
              <w:rPr>
                <w:rFonts w:ascii="Arial" w:eastAsia="Times New Roman" w:hAnsi="Arial" w:cs="Arial"/>
                <w:color w:val="003694"/>
                <w:sz w:val="20"/>
                <w:szCs w:val="20"/>
              </w:rPr>
              <w:t xml:space="preserve"> (</w:t>
            </w:r>
            <w:r w:rsidR="000A66A0" w:rsidRPr="00FB0BCE">
              <w:rPr>
                <w:rFonts w:ascii="Arial" w:eastAsia="Times New Roman" w:hAnsi="Arial" w:cs="Arial"/>
                <w:i/>
                <w:color w:val="003694"/>
                <w:sz w:val="20"/>
                <w:szCs w:val="20"/>
              </w:rPr>
              <w:t>Pecten Maximus</w:t>
            </w:r>
            <w:r w:rsidR="002550C2" w:rsidRPr="00FB0BCE">
              <w:rPr>
                <w:rFonts w:ascii="Arial" w:eastAsia="Times New Roman" w:hAnsi="Arial" w:cs="Arial"/>
                <w:color w:val="003694"/>
                <w:sz w:val="20"/>
                <w:szCs w:val="20"/>
              </w:rPr>
              <w:t>)</w:t>
            </w:r>
          </w:p>
        </w:tc>
        <w:tc>
          <w:tcPr>
            <w:tcW w:w="6396" w:type="dxa"/>
            <w:gridSpan w:val="2"/>
          </w:tcPr>
          <w:p w14:paraId="60B58859" w14:textId="165C87C5" w:rsidR="001E5C41" w:rsidRPr="00332B80" w:rsidRDefault="002550C2" w:rsidP="0055134B">
            <w:pPr>
              <w:spacing w:before="120" w:after="120"/>
              <w:rPr>
                <w:rFonts w:ascii="Arial" w:eastAsia="Times New Roman" w:hAnsi="Arial" w:cs="Arial"/>
                <w:sz w:val="18"/>
                <w:szCs w:val="18"/>
              </w:rPr>
            </w:pPr>
            <w:r w:rsidRPr="00332B80">
              <w:rPr>
                <w:rFonts w:ascii="Arial" w:eastAsia="Times New Roman" w:hAnsi="Arial" w:cs="Arial"/>
                <w:b/>
                <w:sz w:val="18"/>
                <w:szCs w:val="18"/>
              </w:rPr>
              <w:t>Start date:</w:t>
            </w:r>
            <w:r w:rsidRPr="00332B80">
              <w:rPr>
                <w:rFonts w:ascii="Arial" w:eastAsia="Times New Roman" w:hAnsi="Arial" w:cs="Arial"/>
                <w:sz w:val="18"/>
                <w:szCs w:val="18"/>
              </w:rPr>
              <w:t xml:space="preserve"> </w:t>
            </w:r>
            <w:r w:rsidR="00F00D2F">
              <w:rPr>
                <w:rFonts w:ascii="Arial" w:eastAsia="Times New Roman" w:hAnsi="Arial" w:cs="Arial"/>
                <w:sz w:val="18"/>
                <w:szCs w:val="18"/>
              </w:rPr>
              <w:t>25 March</w:t>
            </w:r>
            <w:r w:rsidRPr="00332B80">
              <w:rPr>
                <w:rFonts w:ascii="Arial" w:eastAsia="Times New Roman" w:hAnsi="Arial" w:cs="Arial"/>
                <w:sz w:val="18"/>
                <w:szCs w:val="18"/>
              </w:rPr>
              <w:t xml:space="preserve"> 2019</w:t>
            </w:r>
          </w:p>
        </w:tc>
      </w:tr>
      <w:tr w:rsidR="00EF7BC5" w:rsidRPr="00332B80" w14:paraId="69B37471" w14:textId="77777777" w:rsidTr="00EF7BC5">
        <w:tc>
          <w:tcPr>
            <w:tcW w:w="5524" w:type="dxa"/>
            <w:gridSpan w:val="4"/>
            <w:vMerge w:val="restart"/>
          </w:tcPr>
          <w:p w14:paraId="3B4646E7" w14:textId="4472910E" w:rsidR="00EF7BC5" w:rsidRDefault="00392FDF" w:rsidP="00332B80">
            <w:pPr>
              <w:spacing w:after="120"/>
              <w:rPr>
                <w:rFonts w:ascii="Arial" w:hAnsi="Arial" w:cs="Arial"/>
                <w:b/>
                <w:sz w:val="20"/>
                <w:szCs w:val="20"/>
              </w:rPr>
            </w:pPr>
            <w:r>
              <w:rPr>
                <w:rFonts w:ascii="Arial" w:eastAsia="Times New Roman" w:hAnsi="Arial" w:cs="Arial"/>
                <w:b/>
                <w:sz w:val="20"/>
                <w:szCs w:val="20"/>
              </w:rPr>
              <w:t>\</w:t>
            </w:r>
            <w:r w:rsidR="00EF7BC5" w:rsidRPr="0055134B">
              <w:rPr>
                <w:rFonts w:ascii="Arial" w:eastAsia="Times New Roman" w:hAnsi="Arial" w:cs="Arial"/>
                <w:b/>
                <w:sz w:val="20"/>
                <w:szCs w:val="20"/>
              </w:rPr>
              <w:t>Fishery location:</w:t>
            </w:r>
            <w:r w:rsidR="00EF7BC5">
              <w:rPr>
                <w:rFonts w:ascii="Arial" w:eastAsia="Times New Roman" w:hAnsi="Arial" w:cs="Arial"/>
                <w:b/>
                <w:sz w:val="20"/>
                <w:szCs w:val="20"/>
              </w:rPr>
              <w:t xml:space="preserve"> ICES Divisions 4, 6a, 7a</w:t>
            </w:r>
          </w:p>
          <w:p w14:paraId="20B021BA" w14:textId="0AA5D0C7" w:rsidR="00EF7BC5" w:rsidRPr="0055134B" w:rsidRDefault="00EF7BC5" w:rsidP="00332B80">
            <w:pPr>
              <w:spacing w:after="120"/>
              <w:rPr>
                <w:rFonts w:ascii="Arial" w:hAnsi="Arial" w:cs="Arial"/>
                <w:sz w:val="20"/>
                <w:szCs w:val="20"/>
              </w:rPr>
            </w:pPr>
            <w:r w:rsidRPr="00183DBC">
              <w:rPr>
                <w:rFonts w:ascii="Arial" w:hAnsi="Arial" w:cs="Arial"/>
                <w:noProof/>
                <w:sz w:val="20"/>
                <w:szCs w:val="20"/>
              </w:rPr>
              <w:drawing>
                <wp:inline distT="0" distB="0" distL="0" distR="0" wp14:anchorId="16471420" wp14:editId="71D8AD1F">
                  <wp:extent cx="2729133" cy="1447711"/>
                  <wp:effectExtent l="0" t="0" r="190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6079" cy="1451395"/>
                          </a:xfrm>
                          <a:prstGeom prst="rect">
                            <a:avLst/>
                          </a:prstGeom>
                        </pic:spPr>
                      </pic:pic>
                    </a:graphicData>
                  </a:graphic>
                </wp:inline>
              </w:drawing>
            </w:r>
          </w:p>
        </w:tc>
        <w:tc>
          <w:tcPr>
            <w:tcW w:w="3526" w:type="dxa"/>
            <w:gridSpan w:val="3"/>
          </w:tcPr>
          <w:p w14:paraId="200AA4F4" w14:textId="77777777" w:rsidR="00EF7BC5" w:rsidRPr="0055134B" w:rsidRDefault="00EF7BC5" w:rsidP="00B03BB6">
            <w:pPr>
              <w:spacing w:after="120"/>
              <w:rPr>
                <w:rFonts w:ascii="Arial" w:eastAsia="Times New Roman" w:hAnsi="Arial" w:cs="Arial"/>
                <w:b/>
                <w:sz w:val="20"/>
                <w:szCs w:val="20"/>
              </w:rPr>
            </w:pPr>
            <w:r w:rsidRPr="0055134B">
              <w:rPr>
                <w:rFonts w:ascii="Arial" w:eastAsia="Times New Roman" w:hAnsi="Arial" w:cs="Arial"/>
                <w:b/>
                <w:sz w:val="20"/>
                <w:szCs w:val="20"/>
              </w:rPr>
              <w:t>Fishing methods:</w:t>
            </w:r>
          </w:p>
          <w:p w14:paraId="6EAA8506" w14:textId="77777777" w:rsidR="00EF7BC5" w:rsidRPr="0055134B" w:rsidRDefault="00EF7BC5" w:rsidP="00B03BB6">
            <w:pPr>
              <w:spacing w:after="120"/>
              <w:rPr>
                <w:rFonts w:ascii="Arial" w:eastAsia="Times New Roman" w:hAnsi="Arial" w:cs="Arial"/>
                <w:sz w:val="20"/>
                <w:szCs w:val="20"/>
              </w:rPr>
            </w:pPr>
            <w:r w:rsidRPr="0055134B">
              <w:rPr>
                <w:rFonts w:ascii="Arial" w:eastAsia="Times New Roman" w:hAnsi="Arial" w:cs="Arial"/>
                <w:sz w:val="20"/>
                <w:szCs w:val="20"/>
              </w:rPr>
              <w:t>Mechanical dredge</w:t>
            </w:r>
          </w:p>
          <w:p w14:paraId="01570840" w14:textId="77777777" w:rsidR="00EF7BC5" w:rsidRPr="0055134B" w:rsidRDefault="00EF7BC5" w:rsidP="00B03BB6">
            <w:pPr>
              <w:spacing w:after="120"/>
              <w:rPr>
                <w:rFonts w:ascii="Arial" w:eastAsia="Times New Roman" w:hAnsi="Arial" w:cs="Arial"/>
                <w:sz w:val="20"/>
                <w:szCs w:val="20"/>
              </w:rPr>
            </w:pPr>
          </w:p>
          <w:p w14:paraId="5366E9F3" w14:textId="64D85C72" w:rsidR="00EF7BC5" w:rsidRPr="0055134B" w:rsidRDefault="00EF7BC5" w:rsidP="00B03BB6">
            <w:pPr>
              <w:spacing w:after="120"/>
              <w:rPr>
                <w:rFonts w:ascii="Arial" w:eastAsia="Times New Roman" w:hAnsi="Arial" w:cs="Arial"/>
                <w:sz w:val="20"/>
                <w:szCs w:val="20"/>
              </w:rPr>
            </w:pPr>
            <w:r w:rsidRPr="0055134B">
              <w:rPr>
                <w:rFonts w:ascii="Arial" w:hAnsi="Arial" w:cs="Arial"/>
                <w:b/>
                <w:color w:val="000000" w:themeColor="text1"/>
                <w:sz w:val="20"/>
                <w:szCs w:val="20"/>
              </w:rPr>
              <w:t>UoA vessels</w:t>
            </w:r>
            <w:r w:rsidRPr="0055134B">
              <w:rPr>
                <w:rFonts w:ascii="Arial" w:hAnsi="Arial" w:cs="Arial"/>
                <w:bCs/>
                <w:color w:val="000000" w:themeColor="text1"/>
                <w:sz w:val="20"/>
                <w:szCs w:val="20"/>
              </w:rPr>
              <w:t>: all UK vessels</w:t>
            </w:r>
          </w:p>
        </w:tc>
        <w:tc>
          <w:tcPr>
            <w:tcW w:w="6396" w:type="dxa"/>
            <w:gridSpan w:val="2"/>
          </w:tcPr>
          <w:p w14:paraId="6649F6E4" w14:textId="5FF2EF09" w:rsidR="00EF7BC5" w:rsidRPr="0055134B" w:rsidRDefault="00EF7BC5" w:rsidP="00B03BB6">
            <w:pPr>
              <w:spacing w:after="120"/>
              <w:rPr>
                <w:rFonts w:ascii="Arial" w:eastAsia="Times New Roman" w:hAnsi="Arial" w:cs="Arial"/>
                <w:b/>
                <w:sz w:val="20"/>
                <w:szCs w:val="20"/>
              </w:rPr>
            </w:pPr>
            <w:r w:rsidRPr="0055134B">
              <w:rPr>
                <w:rFonts w:ascii="Arial" w:eastAsia="Times New Roman" w:hAnsi="Arial" w:cs="Arial"/>
                <w:b/>
                <w:sz w:val="20"/>
                <w:szCs w:val="20"/>
              </w:rPr>
              <w:t>Annual reviews:</w:t>
            </w:r>
          </w:p>
          <w:p w14:paraId="2647E0A1" w14:textId="0466CF12" w:rsidR="00EF7BC5" w:rsidRPr="0055134B" w:rsidRDefault="00EF7BC5" w:rsidP="009362E4">
            <w:pPr>
              <w:spacing w:after="60"/>
              <w:rPr>
                <w:rFonts w:ascii="Arial" w:eastAsia="Times New Roman" w:hAnsi="Arial" w:cs="Arial"/>
                <w:sz w:val="20"/>
                <w:szCs w:val="20"/>
              </w:rPr>
            </w:pPr>
            <w:r w:rsidRPr="0055134B">
              <w:rPr>
                <w:rFonts w:ascii="Arial" w:eastAsia="Times New Roman" w:hAnsi="Arial" w:cs="Arial"/>
                <w:sz w:val="20"/>
                <w:szCs w:val="20"/>
              </w:rPr>
              <w:t xml:space="preserve">End Year 1: April 2020 </w:t>
            </w:r>
            <w:r w:rsidRPr="0055134B">
              <w:rPr>
                <w:rFonts w:ascii="Arial" w:eastAsia="Times New Roman" w:hAnsi="Arial" w:cs="Arial"/>
                <w:sz w:val="20"/>
                <w:szCs w:val="20"/>
              </w:rPr>
              <w:tab/>
            </w:r>
            <w:r>
              <w:rPr>
                <w:rFonts w:ascii="Arial" w:eastAsia="Times New Roman" w:hAnsi="Arial" w:cs="Arial"/>
                <w:sz w:val="20"/>
                <w:szCs w:val="20"/>
              </w:rPr>
              <w:t>C</w:t>
            </w:r>
            <w:r w:rsidRPr="0055134B">
              <w:rPr>
                <w:rFonts w:ascii="Arial" w:eastAsia="Times New Roman" w:hAnsi="Arial" w:cs="Arial"/>
                <w:sz w:val="20"/>
                <w:szCs w:val="20"/>
              </w:rPr>
              <w:t xml:space="preserve">ompleted </w:t>
            </w:r>
            <w:r w:rsidRPr="00897870">
              <w:rPr>
                <w:rFonts w:ascii="Arial" w:eastAsia="Times New Roman" w:hAnsi="Arial" w:cs="Arial"/>
                <w:color w:val="000000" w:themeColor="text1"/>
                <w:sz w:val="20"/>
                <w:szCs w:val="20"/>
              </w:rPr>
              <w:t>14 April 2020</w:t>
            </w:r>
          </w:p>
          <w:p w14:paraId="2370ABC1" w14:textId="13F36EDD" w:rsidR="00EF7BC5" w:rsidRPr="00EF7BC5" w:rsidRDefault="00EF7BC5" w:rsidP="009362E4">
            <w:pPr>
              <w:spacing w:after="60"/>
              <w:rPr>
                <w:rFonts w:ascii="Arial" w:eastAsia="Times New Roman" w:hAnsi="Arial" w:cs="Arial"/>
                <w:b/>
                <w:bCs/>
                <w:sz w:val="20"/>
                <w:szCs w:val="20"/>
              </w:rPr>
            </w:pPr>
            <w:r w:rsidRPr="00EF7BC5">
              <w:rPr>
                <w:rFonts w:ascii="Arial" w:eastAsia="Times New Roman" w:hAnsi="Arial" w:cs="Arial"/>
                <w:b/>
                <w:bCs/>
                <w:sz w:val="20"/>
                <w:szCs w:val="20"/>
              </w:rPr>
              <w:t xml:space="preserve">End Year 2: April 2021 </w:t>
            </w:r>
            <w:r w:rsidRPr="00EF7BC5">
              <w:rPr>
                <w:rFonts w:ascii="Arial" w:eastAsia="Times New Roman" w:hAnsi="Arial" w:cs="Arial"/>
                <w:b/>
                <w:bCs/>
                <w:color w:val="7030A0"/>
                <w:sz w:val="20"/>
                <w:szCs w:val="20"/>
              </w:rPr>
              <w:t>Completed 1</w:t>
            </w:r>
            <w:r>
              <w:rPr>
                <w:rFonts w:ascii="Arial" w:eastAsia="Times New Roman" w:hAnsi="Arial" w:cs="Arial"/>
                <w:b/>
                <w:bCs/>
                <w:color w:val="7030A0"/>
                <w:sz w:val="20"/>
                <w:szCs w:val="20"/>
              </w:rPr>
              <w:t>9</w:t>
            </w:r>
            <w:r w:rsidRPr="00EF7BC5">
              <w:rPr>
                <w:rFonts w:ascii="Arial" w:eastAsia="Times New Roman" w:hAnsi="Arial" w:cs="Arial"/>
                <w:b/>
                <w:bCs/>
                <w:color w:val="7030A0"/>
                <w:sz w:val="20"/>
                <w:szCs w:val="20"/>
              </w:rPr>
              <w:t xml:space="preserve"> May 2021 (this version 3.1)</w:t>
            </w:r>
          </w:p>
          <w:p w14:paraId="18474858" w14:textId="500D871D" w:rsidR="00EF7BC5" w:rsidRPr="0055134B" w:rsidRDefault="00EF7BC5" w:rsidP="009362E4">
            <w:pPr>
              <w:spacing w:after="60"/>
              <w:rPr>
                <w:rFonts w:ascii="Arial" w:eastAsia="Times New Roman" w:hAnsi="Arial" w:cs="Arial"/>
                <w:sz w:val="20"/>
                <w:szCs w:val="20"/>
              </w:rPr>
            </w:pPr>
            <w:r w:rsidRPr="0055134B">
              <w:rPr>
                <w:rFonts w:ascii="Arial" w:eastAsia="Times New Roman" w:hAnsi="Arial" w:cs="Arial"/>
                <w:sz w:val="20"/>
                <w:szCs w:val="20"/>
              </w:rPr>
              <w:t xml:space="preserve">End Year 3: April 2022 </w:t>
            </w:r>
            <w:r w:rsidRPr="0055134B">
              <w:rPr>
                <w:rFonts w:ascii="Arial" w:eastAsia="Times New Roman" w:hAnsi="Arial" w:cs="Arial"/>
                <w:sz w:val="20"/>
                <w:szCs w:val="20"/>
              </w:rPr>
              <w:tab/>
            </w:r>
          </w:p>
          <w:p w14:paraId="3571EEA9" w14:textId="0D5B45B3" w:rsidR="00EF7BC5" w:rsidRPr="0055134B" w:rsidRDefault="00EF7BC5" w:rsidP="009362E4">
            <w:pPr>
              <w:spacing w:after="60"/>
              <w:rPr>
                <w:rFonts w:ascii="Arial" w:eastAsia="Times New Roman" w:hAnsi="Arial" w:cs="Arial"/>
                <w:sz w:val="20"/>
                <w:szCs w:val="20"/>
              </w:rPr>
            </w:pPr>
            <w:r w:rsidRPr="0055134B">
              <w:rPr>
                <w:rFonts w:ascii="Arial" w:eastAsia="Times New Roman" w:hAnsi="Arial" w:cs="Arial"/>
                <w:sz w:val="20"/>
                <w:szCs w:val="20"/>
              </w:rPr>
              <w:t xml:space="preserve">End Year 4: April 2023 </w:t>
            </w:r>
            <w:r w:rsidRPr="0055134B">
              <w:rPr>
                <w:rFonts w:ascii="Arial" w:eastAsia="Times New Roman" w:hAnsi="Arial" w:cs="Arial"/>
                <w:sz w:val="20"/>
                <w:szCs w:val="20"/>
              </w:rPr>
              <w:tab/>
            </w:r>
          </w:p>
          <w:p w14:paraId="18FAD469" w14:textId="2E92B1B4" w:rsidR="00EF7BC5" w:rsidRPr="0055134B" w:rsidRDefault="00EF7BC5" w:rsidP="009362E4">
            <w:pPr>
              <w:spacing w:after="60"/>
              <w:rPr>
                <w:rFonts w:ascii="Arial" w:eastAsia="Times New Roman" w:hAnsi="Arial" w:cs="Arial"/>
                <w:b/>
                <w:sz w:val="20"/>
                <w:szCs w:val="20"/>
              </w:rPr>
            </w:pPr>
            <w:r w:rsidRPr="0055134B">
              <w:rPr>
                <w:rFonts w:ascii="Arial" w:eastAsia="Times New Roman" w:hAnsi="Arial" w:cs="Arial"/>
                <w:sz w:val="20"/>
                <w:szCs w:val="20"/>
              </w:rPr>
              <w:t xml:space="preserve">End Year 5: April 2024 </w:t>
            </w:r>
            <w:r w:rsidRPr="0055134B">
              <w:rPr>
                <w:rFonts w:ascii="Arial" w:eastAsia="Times New Roman" w:hAnsi="Arial" w:cs="Arial"/>
                <w:sz w:val="20"/>
                <w:szCs w:val="20"/>
              </w:rPr>
              <w:tab/>
            </w:r>
          </w:p>
        </w:tc>
      </w:tr>
      <w:tr w:rsidR="00EF7BC5" w:rsidRPr="00332B80" w14:paraId="4A130E3C" w14:textId="77777777" w:rsidTr="00EF7BC5">
        <w:tc>
          <w:tcPr>
            <w:tcW w:w="5524" w:type="dxa"/>
            <w:gridSpan w:val="4"/>
            <w:vMerge/>
          </w:tcPr>
          <w:p w14:paraId="390B723C" w14:textId="36FD80B4" w:rsidR="00EF7BC5" w:rsidRPr="0055134B" w:rsidRDefault="00EF7BC5" w:rsidP="0055134B">
            <w:pPr>
              <w:spacing w:before="120" w:after="120"/>
              <w:rPr>
                <w:rFonts w:ascii="Arial" w:eastAsia="Times New Roman" w:hAnsi="Arial" w:cs="Arial"/>
                <w:b/>
                <w:sz w:val="18"/>
                <w:szCs w:val="18"/>
              </w:rPr>
            </w:pPr>
          </w:p>
        </w:tc>
        <w:tc>
          <w:tcPr>
            <w:tcW w:w="3526" w:type="dxa"/>
            <w:gridSpan w:val="3"/>
          </w:tcPr>
          <w:p w14:paraId="6BBE4482" w14:textId="363F546E" w:rsidR="00EF7BC5" w:rsidRPr="0055134B" w:rsidRDefault="00EF7BC5" w:rsidP="0055134B">
            <w:pPr>
              <w:spacing w:before="120" w:after="120"/>
              <w:rPr>
                <w:rFonts w:ascii="Arial" w:eastAsia="Times New Roman" w:hAnsi="Arial" w:cs="Arial"/>
                <w:b/>
                <w:sz w:val="18"/>
                <w:szCs w:val="18"/>
              </w:rPr>
            </w:pPr>
            <w:r w:rsidRPr="002F3C39">
              <w:rPr>
                <w:rFonts w:ascii="Arial" w:eastAsia="Times New Roman" w:hAnsi="Arial" w:cs="Arial"/>
                <w:b/>
                <w:sz w:val="20"/>
                <w:szCs w:val="20"/>
              </w:rPr>
              <w:t xml:space="preserve">Project leaders:  </w:t>
            </w:r>
            <w:r w:rsidRPr="002F3C39">
              <w:rPr>
                <w:rFonts w:ascii="Arial" w:eastAsia="Times New Roman" w:hAnsi="Arial" w:cs="Arial"/>
                <w:sz w:val="20"/>
                <w:szCs w:val="20"/>
              </w:rPr>
              <w:t xml:space="preserve">Project UK Fisheries Improvements – </w:t>
            </w:r>
            <w:r>
              <w:rPr>
                <w:rFonts w:ascii="Arial" w:eastAsia="Times New Roman" w:hAnsi="Arial" w:cs="Arial"/>
                <w:sz w:val="20"/>
                <w:szCs w:val="20"/>
              </w:rPr>
              <w:t>Round</w:t>
            </w:r>
            <w:r w:rsidRPr="002F3C39">
              <w:rPr>
                <w:rFonts w:ascii="Arial" w:eastAsia="Times New Roman" w:hAnsi="Arial" w:cs="Arial"/>
                <w:sz w:val="20"/>
                <w:szCs w:val="20"/>
              </w:rPr>
              <w:t xml:space="preserve"> 2</w:t>
            </w:r>
          </w:p>
        </w:tc>
        <w:tc>
          <w:tcPr>
            <w:tcW w:w="6396" w:type="dxa"/>
            <w:gridSpan w:val="2"/>
          </w:tcPr>
          <w:p w14:paraId="12E08320" w14:textId="6F53EC9E" w:rsidR="00EF7BC5" w:rsidRPr="00EF7BC5" w:rsidRDefault="00EF7BC5" w:rsidP="00EF7BC5">
            <w:pPr>
              <w:spacing w:before="120" w:after="120"/>
              <w:rPr>
                <w:rFonts w:ascii="Arial" w:eastAsia="Times New Roman" w:hAnsi="Arial" w:cs="Arial"/>
                <w:b/>
                <w:sz w:val="18"/>
                <w:szCs w:val="18"/>
              </w:rPr>
            </w:pPr>
            <w:r w:rsidRPr="002F3C39">
              <w:rPr>
                <w:rFonts w:ascii="Arial" w:hAnsi="Arial" w:cs="Arial"/>
                <w:noProof/>
                <w:sz w:val="20"/>
                <w:szCs w:val="20"/>
                <w:lang w:eastAsia="en-GB"/>
              </w:rPr>
              <w:drawing>
                <wp:anchor distT="0" distB="0" distL="114300" distR="114300" simplePos="0" relativeHeight="251672576" behindDoc="0" locked="0" layoutInCell="1" allowOverlap="1" wp14:anchorId="0C296CF1" wp14:editId="12531497">
                  <wp:simplePos x="0" y="0"/>
                  <wp:positionH relativeFrom="page">
                    <wp:posOffset>2159977</wp:posOffset>
                  </wp:positionH>
                  <wp:positionV relativeFrom="page">
                    <wp:posOffset>58861</wp:posOffset>
                  </wp:positionV>
                  <wp:extent cx="1645920" cy="315526"/>
                  <wp:effectExtent l="0" t="0" r="0" b="254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63102" cy="318820"/>
                          </a:xfrm>
                          <a:prstGeom prst="rect">
                            <a:avLst/>
                          </a:prstGeom>
                        </pic:spPr>
                      </pic:pic>
                    </a:graphicData>
                  </a:graphic>
                  <wp14:sizeRelH relativeFrom="margin">
                    <wp14:pctWidth>0</wp14:pctWidth>
                  </wp14:sizeRelH>
                  <wp14:sizeRelV relativeFrom="margin">
                    <wp14:pctHeight>0</wp14:pctHeight>
                  </wp14:sizeRelV>
                </wp:anchor>
              </w:drawing>
            </w:r>
            <w:r w:rsidRPr="002F3C39">
              <w:rPr>
                <w:rFonts w:ascii="Arial" w:eastAsia="Times New Roman" w:hAnsi="Arial" w:cs="Arial"/>
                <w:b/>
                <w:sz w:val="20"/>
                <w:szCs w:val="20"/>
              </w:rPr>
              <w:t>Improvements recommended by</w:t>
            </w:r>
            <w:r w:rsidRPr="00332B80">
              <w:rPr>
                <w:rFonts w:ascii="Arial" w:eastAsia="Times New Roman" w:hAnsi="Arial" w:cs="Arial"/>
                <w:b/>
                <w:sz w:val="18"/>
                <w:szCs w:val="18"/>
              </w:rPr>
              <w:t xml:space="preserve">: </w:t>
            </w:r>
          </w:p>
        </w:tc>
      </w:tr>
      <w:tr w:rsidR="001E5C41" w:rsidRPr="00332B80" w14:paraId="4A06B174" w14:textId="77777777" w:rsidTr="000D43D9">
        <w:tc>
          <w:tcPr>
            <w:tcW w:w="15446" w:type="dxa"/>
            <w:gridSpan w:val="9"/>
            <w:tcBorders>
              <w:bottom w:val="nil"/>
            </w:tcBorders>
          </w:tcPr>
          <w:p w14:paraId="5815E2B2" w14:textId="77777777" w:rsidR="00F47E61" w:rsidRPr="00360B9D" w:rsidRDefault="002550C2" w:rsidP="0055134B">
            <w:pPr>
              <w:spacing w:before="120" w:after="120"/>
              <w:rPr>
                <w:rFonts w:ascii="Arial" w:eastAsia="Times New Roman" w:hAnsi="Arial" w:cs="Arial"/>
                <w:b/>
                <w:sz w:val="18"/>
                <w:szCs w:val="18"/>
              </w:rPr>
            </w:pPr>
            <w:r w:rsidRPr="00360B9D">
              <w:rPr>
                <w:rFonts w:ascii="Arial" w:eastAsia="Times New Roman" w:hAnsi="Arial" w:cs="Arial"/>
                <w:b/>
                <w:sz w:val="18"/>
                <w:szCs w:val="18"/>
              </w:rPr>
              <w:t>Overview of the Action Plan:</w:t>
            </w:r>
          </w:p>
          <w:p w14:paraId="75A15A00" w14:textId="3C51B3D5" w:rsidR="00F47E61" w:rsidRPr="00360B9D" w:rsidRDefault="007A76E9" w:rsidP="00985763">
            <w:pPr>
              <w:spacing w:after="120"/>
              <w:rPr>
                <w:rFonts w:ascii="Arial" w:eastAsia="Times New Roman" w:hAnsi="Arial" w:cs="Arial"/>
                <w:sz w:val="18"/>
                <w:szCs w:val="18"/>
              </w:rPr>
            </w:pPr>
            <w:r w:rsidRPr="00360B9D">
              <w:rPr>
                <w:rFonts w:ascii="Arial" w:eastAsia="Times New Roman" w:hAnsi="Arial" w:cs="Arial"/>
                <w:sz w:val="18"/>
                <w:szCs w:val="18"/>
              </w:rPr>
              <w:t xml:space="preserve">This </w:t>
            </w:r>
            <w:r w:rsidRPr="00360B9D">
              <w:rPr>
                <w:rFonts w:ascii="Arial" w:eastAsia="Times New Roman" w:hAnsi="Arial" w:cs="Arial"/>
                <w:color w:val="003494"/>
                <w:sz w:val="18"/>
                <w:szCs w:val="18"/>
              </w:rPr>
              <w:t xml:space="preserve">Action Plan </w:t>
            </w:r>
            <w:r w:rsidRPr="00360B9D">
              <w:rPr>
                <w:rFonts w:ascii="Arial" w:eastAsia="Times New Roman" w:hAnsi="Arial" w:cs="Arial"/>
                <w:sz w:val="18"/>
                <w:szCs w:val="18"/>
              </w:rPr>
              <w:t xml:space="preserve">has been undertaken as part of Project UK </w:t>
            </w:r>
            <w:r w:rsidR="003320C5" w:rsidRPr="00360B9D">
              <w:rPr>
                <w:rFonts w:ascii="Arial" w:eastAsia="Times New Roman" w:hAnsi="Arial" w:cs="Arial"/>
                <w:sz w:val="18"/>
                <w:szCs w:val="18"/>
              </w:rPr>
              <w:t>Round</w:t>
            </w:r>
            <w:r w:rsidRPr="00360B9D">
              <w:rPr>
                <w:rFonts w:ascii="Arial" w:eastAsia="Times New Roman" w:hAnsi="Arial" w:cs="Arial"/>
                <w:sz w:val="18"/>
                <w:szCs w:val="18"/>
              </w:rPr>
              <w:t xml:space="preserve"> 2</w:t>
            </w:r>
            <w:r w:rsidR="00985763" w:rsidRPr="00360B9D">
              <w:rPr>
                <w:rFonts w:ascii="Arial" w:eastAsia="Times New Roman" w:hAnsi="Arial" w:cs="Arial"/>
                <w:sz w:val="18"/>
                <w:szCs w:val="18"/>
              </w:rPr>
              <w:t xml:space="preserve"> and is applicable to UK vessels using </w:t>
            </w:r>
            <w:r w:rsidR="005428F4" w:rsidRPr="00360B9D">
              <w:rPr>
                <w:rFonts w:ascii="Arial" w:eastAsia="Times New Roman" w:hAnsi="Arial" w:cs="Arial"/>
                <w:sz w:val="18"/>
                <w:szCs w:val="18"/>
              </w:rPr>
              <w:t>mechani</w:t>
            </w:r>
            <w:r w:rsidR="005428F4">
              <w:rPr>
                <w:rFonts w:ascii="Arial" w:eastAsia="Times New Roman" w:hAnsi="Arial" w:cs="Arial"/>
                <w:sz w:val="18"/>
                <w:szCs w:val="18"/>
              </w:rPr>
              <w:t>s</w:t>
            </w:r>
            <w:r w:rsidR="005428F4" w:rsidRPr="00360B9D">
              <w:rPr>
                <w:rFonts w:ascii="Arial" w:eastAsia="Times New Roman" w:hAnsi="Arial" w:cs="Arial"/>
                <w:sz w:val="18"/>
                <w:szCs w:val="18"/>
              </w:rPr>
              <w:t xml:space="preserve">ed </w:t>
            </w:r>
            <w:r w:rsidR="00985763" w:rsidRPr="00360B9D">
              <w:rPr>
                <w:rFonts w:ascii="Arial" w:eastAsia="Times New Roman" w:hAnsi="Arial" w:cs="Arial"/>
                <w:sz w:val="18"/>
                <w:szCs w:val="18"/>
              </w:rPr>
              <w:t xml:space="preserve">dredge targeting king scallop in the North Sea, West of Scotland and Irish Sea. It </w:t>
            </w:r>
            <w:r w:rsidRPr="00360B9D">
              <w:rPr>
                <w:rFonts w:ascii="Arial" w:eastAsia="Times New Roman" w:hAnsi="Arial" w:cs="Arial"/>
                <w:sz w:val="18"/>
                <w:szCs w:val="18"/>
              </w:rPr>
              <w:t xml:space="preserve">has been informed by an MSC pre-assessment </w:t>
            </w:r>
            <w:r w:rsidR="00985763" w:rsidRPr="00360B9D">
              <w:rPr>
                <w:rFonts w:ascii="Arial" w:eastAsia="Times New Roman" w:hAnsi="Arial" w:cs="Arial"/>
                <w:sz w:val="18"/>
                <w:szCs w:val="18"/>
              </w:rPr>
              <w:t>(completed in March 2019), quarterly steering group meetings and a review process at end of Year 1</w:t>
            </w:r>
            <w:r w:rsidR="009C7227" w:rsidRPr="00360B9D">
              <w:rPr>
                <w:rFonts w:ascii="Arial" w:eastAsia="Times New Roman" w:hAnsi="Arial" w:cs="Arial"/>
                <w:sz w:val="18"/>
                <w:szCs w:val="18"/>
              </w:rPr>
              <w:t xml:space="preserve"> and end of Year 2</w:t>
            </w:r>
            <w:r w:rsidRPr="00360B9D">
              <w:rPr>
                <w:rFonts w:ascii="Arial" w:eastAsia="Times New Roman" w:hAnsi="Arial" w:cs="Arial"/>
                <w:sz w:val="18"/>
                <w:szCs w:val="18"/>
              </w:rPr>
              <w:t xml:space="preserve">. </w:t>
            </w:r>
            <w:r w:rsidR="00985763" w:rsidRPr="00360B9D">
              <w:rPr>
                <w:rFonts w:ascii="Arial" w:eastAsia="Times New Roman" w:hAnsi="Arial" w:cs="Arial"/>
                <w:sz w:val="18"/>
                <w:szCs w:val="18"/>
              </w:rPr>
              <w:t>A</w:t>
            </w:r>
            <w:r w:rsidRPr="00360B9D">
              <w:rPr>
                <w:rFonts w:ascii="Arial" w:eastAsia="Times New Roman" w:hAnsi="Arial" w:cs="Arial"/>
                <w:sz w:val="18"/>
                <w:szCs w:val="18"/>
              </w:rPr>
              <w:t xml:space="preserve">ctions and milestones have been completed for the </w:t>
            </w:r>
            <w:r w:rsidR="00985763" w:rsidRPr="00360B9D">
              <w:rPr>
                <w:rFonts w:ascii="Arial" w:eastAsia="Times New Roman" w:hAnsi="Arial" w:cs="Arial"/>
                <w:sz w:val="18"/>
                <w:szCs w:val="18"/>
              </w:rPr>
              <w:t xml:space="preserve">MSC </w:t>
            </w:r>
            <w:r w:rsidRPr="00360B9D">
              <w:rPr>
                <w:rFonts w:ascii="Arial" w:eastAsia="Times New Roman" w:hAnsi="Arial" w:cs="Arial"/>
                <w:sz w:val="18"/>
                <w:szCs w:val="18"/>
              </w:rPr>
              <w:t xml:space="preserve">performance </w:t>
            </w:r>
            <w:r w:rsidR="005428F4">
              <w:rPr>
                <w:rFonts w:ascii="Arial" w:eastAsia="Times New Roman" w:hAnsi="Arial" w:cs="Arial"/>
                <w:sz w:val="18"/>
                <w:szCs w:val="18"/>
              </w:rPr>
              <w:t>I</w:t>
            </w:r>
            <w:r w:rsidRPr="00360B9D">
              <w:rPr>
                <w:rFonts w:ascii="Arial" w:eastAsia="Times New Roman" w:hAnsi="Arial" w:cs="Arial"/>
                <w:sz w:val="18"/>
                <w:szCs w:val="18"/>
              </w:rPr>
              <w:t>ndicators</w:t>
            </w:r>
            <w:r w:rsidR="00985763" w:rsidRPr="00360B9D">
              <w:rPr>
                <w:rFonts w:ascii="Arial" w:eastAsia="Times New Roman" w:hAnsi="Arial" w:cs="Arial"/>
                <w:sz w:val="18"/>
                <w:szCs w:val="18"/>
              </w:rPr>
              <w:t xml:space="preserve"> (PIs)</w:t>
            </w:r>
            <w:r w:rsidRPr="00360B9D">
              <w:rPr>
                <w:rFonts w:ascii="Arial" w:eastAsia="Times New Roman" w:hAnsi="Arial" w:cs="Arial"/>
                <w:sz w:val="18"/>
                <w:szCs w:val="18"/>
              </w:rPr>
              <w:t xml:space="preserve"> that fail to reach Scoring Guideposts </w:t>
            </w:r>
            <w:r w:rsidR="00985763" w:rsidRPr="00360B9D">
              <w:rPr>
                <w:rFonts w:ascii="Arial" w:eastAsia="Times New Roman" w:hAnsi="Arial" w:cs="Arial"/>
                <w:sz w:val="18"/>
                <w:szCs w:val="18"/>
              </w:rPr>
              <w:t xml:space="preserve">(SG) </w:t>
            </w:r>
            <w:r w:rsidRPr="00360B9D">
              <w:rPr>
                <w:rFonts w:ascii="Arial" w:eastAsia="Times New Roman" w:hAnsi="Arial" w:cs="Arial"/>
                <w:sz w:val="18"/>
                <w:szCs w:val="18"/>
              </w:rPr>
              <w:t xml:space="preserve">60 and/or 80. </w:t>
            </w:r>
            <w:r w:rsidR="00985763" w:rsidRPr="00360B9D">
              <w:rPr>
                <w:rFonts w:ascii="Arial" w:eastAsia="Times New Roman" w:hAnsi="Arial" w:cs="Arial"/>
                <w:sz w:val="18"/>
                <w:szCs w:val="18"/>
              </w:rPr>
              <w:t xml:space="preserve"> </w:t>
            </w:r>
            <w:r w:rsidRPr="00360B9D">
              <w:rPr>
                <w:rFonts w:ascii="Arial" w:eastAsia="Times New Roman" w:hAnsi="Arial" w:cs="Arial"/>
                <w:sz w:val="18"/>
                <w:szCs w:val="18"/>
              </w:rPr>
              <w:t>The Action Plan highlights an ambitious set of actions designed to raise the scores over a defined period to a point at which the fishery could enter MSC assessment.</w:t>
            </w:r>
            <w:r w:rsidR="0055134B" w:rsidRPr="00360B9D">
              <w:rPr>
                <w:rFonts w:ascii="Arial" w:eastAsia="Times New Roman" w:hAnsi="Arial" w:cs="Arial"/>
                <w:sz w:val="18"/>
                <w:szCs w:val="18"/>
              </w:rPr>
              <w:t xml:space="preserve"> The focus of the action plan is outlined for each MSC Principle below.</w:t>
            </w:r>
          </w:p>
        </w:tc>
      </w:tr>
      <w:tr w:rsidR="0055134B" w:rsidRPr="00332B80" w14:paraId="051590F1" w14:textId="77777777" w:rsidTr="00EF7BC5">
        <w:tc>
          <w:tcPr>
            <w:tcW w:w="5524" w:type="dxa"/>
            <w:gridSpan w:val="4"/>
            <w:tcBorders>
              <w:top w:val="nil"/>
              <w:bottom w:val="nil"/>
              <w:right w:val="nil"/>
            </w:tcBorders>
            <w:shd w:val="clear" w:color="auto" w:fill="auto"/>
          </w:tcPr>
          <w:p w14:paraId="0299A561" w14:textId="6ACF2DF8" w:rsidR="0055134B" w:rsidRPr="00360B9D" w:rsidRDefault="0055134B" w:rsidP="00895FC2">
            <w:pPr>
              <w:spacing w:after="120"/>
              <w:ind w:right="740"/>
              <w:rPr>
                <w:rFonts w:ascii="Arial" w:eastAsia="Times New Roman" w:hAnsi="Arial" w:cs="Arial"/>
                <w:sz w:val="18"/>
                <w:szCs w:val="18"/>
              </w:rPr>
            </w:pPr>
            <w:r w:rsidRPr="00360B9D">
              <w:rPr>
                <w:rFonts w:ascii="Arial" w:eastAsia="Times New Roman" w:hAnsi="Arial" w:cs="Arial"/>
                <w:b/>
                <w:sz w:val="18"/>
                <w:szCs w:val="18"/>
              </w:rPr>
              <w:t>Principle 1 (target stock):</w:t>
            </w:r>
            <w:r w:rsidRPr="00360B9D">
              <w:rPr>
                <w:rFonts w:ascii="Arial" w:eastAsia="Times New Roman" w:hAnsi="Arial" w:cs="Arial"/>
                <w:sz w:val="18"/>
                <w:szCs w:val="18"/>
              </w:rPr>
              <w:t xml:space="preserve"> </w:t>
            </w:r>
          </w:p>
        </w:tc>
        <w:tc>
          <w:tcPr>
            <w:tcW w:w="4948" w:type="dxa"/>
            <w:gridSpan w:val="4"/>
            <w:tcBorders>
              <w:top w:val="nil"/>
              <w:left w:val="nil"/>
              <w:bottom w:val="nil"/>
              <w:right w:val="nil"/>
            </w:tcBorders>
            <w:shd w:val="clear" w:color="auto" w:fill="auto"/>
          </w:tcPr>
          <w:p w14:paraId="5B6A2F83" w14:textId="2CFE48E1" w:rsidR="0055134B" w:rsidRPr="00360B9D" w:rsidRDefault="0055134B" w:rsidP="0055134B">
            <w:pPr>
              <w:spacing w:after="120"/>
              <w:ind w:right="2021"/>
              <w:rPr>
                <w:rFonts w:ascii="Arial" w:eastAsia="Times New Roman" w:hAnsi="Arial" w:cs="Arial"/>
                <w:sz w:val="18"/>
                <w:szCs w:val="18"/>
              </w:rPr>
            </w:pPr>
            <w:r w:rsidRPr="00360B9D">
              <w:rPr>
                <w:rFonts w:ascii="Arial" w:eastAsia="Times New Roman" w:hAnsi="Arial" w:cs="Arial"/>
                <w:b/>
                <w:sz w:val="18"/>
                <w:szCs w:val="18"/>
              </w:rPr>
              <w:t>Principle 2 (ecosystem):</w:t>
            </w:r>
          </w:p>
        </w:tc>
        <w:tc>
          <w:tcPr>
            <w:tcW w:w="4974" w:type="dxa"/>
            <w:tcBorders>
              <w:top w:val="nil"/>
              <w:left w:val="nil"/>
              <w:bottom w:val="nil"/>
            </w:tcBorders>
            <w:shd w:val="clear" w:color="auto" w:fill="auto"/>
          </w:tcPr>
          <w:p w14:paraId="13AD940E" w14:textId="50780B16" w:rsidR="0055134B" w:rsidRPr="00360B9D" w:rsidRDefault="0055134B" w:rsidP="0055134B">
            <w:pPr>
              <w:spacing w:after="120"/>
              <w:ind w:left="1027" w:right="442"/>
              <w:rPr>
                <w:rFonts w:ascii="Arial" w:eastAsia="Times New Roman" w:hAnsi="Arial" w:cs="Arial"/>
                <w:sz w:val="18"/>
                <w:szCs w:val="18"/>
              </w:rPr>
            </w:pPr>
            <w:r w:rsidRPr="00360B9D">
              <w:rPr>
                <w:rFonts w:ascii="Arial" w:eastAsia="Times New Roman" w:hAnsi="Arial" w:cs="Arial"/>
                <w:b/>
                <w:sz w:val="18"/>
                <w:szCs w:val="18"/>
              </w:rPr>
              <w:t>Principle 3 (management):</w:t>
            </w:r>
          </w:p>
        </w:tc>
      </w:tr>
      <w:tr w:rsidR="00985763" w:rsidRPr="00332B80" w14:paraId="3112489F" w14:textId="77777777" w:rsidTr="00EF7BC5">
        <w:tc>
          <w:tcPr>
            <w:tcW w:w="4950" w:type="dxa"/>
            <w:gridSpan w:val="3"/>
            <w:tcBorders>
              <w:top w:val="nil"/>
              <w:bottom w:val="nil"/>
              <w:right w:val="nil"/>
            </w:tcBorders>
            <w:shd w:val="clear" w:color="auto" w:fill="auto"/>
          </w:tcPr>
          <w:p w14:paraId="2C35D801" w14:textId="04A39CBE" w:rsidR="00895FC2" w:rsidRPr="00360B9D" w:rsidRDefault="00895FC2" w:rsidP="00895FC2">
            <w:pPr>
              <w:pStyle w:val="ListParagraph"/>
              <w:numPr>
                <w:ilvl w:val="0"/>
                <w:numId w:val="18"/>
              </w:numPr>
              <w:spacing w:after="120"/>
              <w:ind w:left="461" w:right="740"/>
              <w:rPr>
                <w:rFonts w:ascii="Arial" w:eastAsia="Times New Roman" w:hAnsi="Arial" w:cs="Arial"/>
                <w:sz w:val="18"/>
                <w:szCs w:val="18"/>
              </w:rPr>
            </w:pPr>
            <w:r w:rsidRPr="00360B9D">
              <w:rPr>
                <w:rFonts w:ascii="Arial" w:eastAsia="Times New Roman" w:hAnsi="Arial" w:cs="Arial"/>
                <w:sz w:val="18"/>
                <w:szCs w:val="18"/>
              </w:rPr>
              <w:t>defining stock areas,</w:t>
            </w:r>
          </w:p>
          <w:p w14:paraId="763EFEA0" w14:textId="13C0E7CA" w:rsidR="00EC7BD0" w:rsidRPr="00360B9D" w:rsidRDefault="00985763" w:rsidP="00895FC2">
            <w:pPr>
              <w:pStyle w:val="ListParagraph"/>
              <w:numPr>
                <w:ilvl w:val="0"/>
                <w:numId w:val="18"/>
              </w:numPr>
              <w:spacing w:after="120"/>
              <w:ind w:left="461" w:right="740"/>
              <w:rPr>
                <w:rFonts w:ascii="Arial" w:eastAsia="Times New Roman" w:hAnsi="Arial" w:cs="Arial"/>
                <w:sz w:val="18"/>
                <w:szCs w:val="18"/>
              </w:rPr>
            </w:pPr>
            <w:r w:rsidRPr="00360B9D">
              <w:rPr>
                <w:rFonts w:ascii="Arial" w:eastAsia="Times New Roman" w:hAnsi="Arial" w:cs="Arial"/>
                <w:sz w:val="18"/>
                <w:szCs w:val="18"/>
              </w:rPr>
              <w:t xml:space="preserve">defining appropriate reference points, </w:t>
            </w:r>
          </w:p>
          <w:p w14:paraId="6B8511E6" w14:textId="5B57A58B" w:rsidR="00EC7BD0" w:rsidRPr="00360B9D" w:rsidRDefault="00985763" w:rsidP="00895FC2">
            <w:pPr>
              <w:pStyle w:val="ListParagraph"/>
              <w:numPr>
                <w:ilvl w:val="0"/>
                <w:numId w:val="18"/>
              </w:numPr>
              <w:spacing w:after="120"/>
              <w:ind w:left="461" w:right="740"/>
              <w:rPr>
                <w:rFonts w:ascii="Arial" w:eastAsia="Times New Roman" w:hAnsi="Arial" w:cs="Arial"/>
                <w:sz w:val="18"/>
                <w:szCs w:val="18"/>
              </w:rPr>
            </w:pPr>
            <w:r w:rsidRPr="00360B9D">
              <w:rPr>
                <w:rFonts w:ascii="Arial" w:eastAsia="Times New Roman" w:hAnsi="Arial" w:cs="Arial"/>
                <w:sz w:val="18"/>
                <w:szCs w:val="18"/>
              </w:rPr>
              <w:t xml:space="preserve">development of </w:t>
            </w:r>
            <w:r w:rsidR="00E7046E" w:rsidRPr="00360B9D">
              <w:rPr>
                <w:rFonts w:ascii="Arial" w:eastAsia="Times New Roman" w:hAnsi="Arial" w:cs="Arial"/>
                <w:sz w:val="18"/>
                <w:szCs w:val="18"/>
              </w:rPr>
              <w:t xml:space="preserve">a </w:t>
            </w:r>
            <w:r w:rsidR="002F092A" w:rsidRPr="00360B9D">
              <w:rPr>
                <w:rFonts w:ascii="Arial" w:eastAsia="Times New Roman" w:hAnsi="Arial" w:cs="Arial"/>
                <w:b/>
                <w:sz w:val="18"/>
                <w:szCs w:val="18"/>
              </w:rPr>
              <w:t>H</w:t>
            </w:r>
            <w:r w:rsidRPr="00360B9D">
              <w:rPr>
                <w:rFonts w:ascii="Arial" w:eastAsia="Times New Roman" w:hAnsi="Arial" w:cs="Arial"/>
                <w:b/>
                <w:sz w:val="18"/>
                <w:szCs w:val="18"/>
              </w:rPr>
              <w:t xml:space="preserve">arvest </w:t>
            </w:r>
            <w:r w:rsidR="002F092A" w:rsidRPr="00360B9D">
              <w:rPr>
                <w:rFonts w:ascii="Arial" w:eastAsia="Times New Roman" w:hAnsi="Arial" w:cs="Arial"/>
                <w:b/>
                <w:sz w:val="18"/>
                <w:szCs w:val="18"/>
              </w:rPr>
              <w:t>S</w:t>
            </w:r>
            <w:r w:rsidRPr="00360B9D">
              <w:rPr>
                <w:rFonts w:ascii="Arial" w:eastAsia="Times New Roman" w:hAnsi="Arial" w:cs="Arial"/>
                <w:b/>
                <w:sz w:val="18"/>
                <w:szCs w:val="18"/>
              </w:rPr>
              <w:t>trategy</w:t>
            </w:r>
            <w:r w:rsidR="00EC7BD0" w:rsidRPr="00360B9D">
              <w:rPr>
                <w:rFonts w:ascii="Arial" w:eastAsia="Times New Roman" w:hAnsi="Arial" w:cs="Arial"/>
                <w:sz w:val="18"/>
                <w:szCs w:val="18"/>
              </w:rPr>
              <w:t>,</w:t>
            </w:r>
          </w:p>
          <w:p w14:paraId="0FCA788B" w14:textId="74655F76" w:rsidR="00EC7BD0" w:rsidRPr="00360B9D" w:rsidRDefault="00EC7BD0" w:rsidP="00895FC2">
            <w:pPr>
              <w:pStyle w:val="ListParagraph"/>
              <w:numPr>
                <w:ilvl w:val="0"/>
                <w:numId w:val="18"/>
              </w:numPr>
              <w:spacing w:after="120"/>
              <w:ind w:left="461" w:right="740"/>
              <w:rPr>
                <w:rFonts w:ascii="Arial" w:eastAsia="Times New Roman" w:hAnsi="Arial" w:cs="Arial"/>
                <w:sz w:val="18"/>
                <w:szCs w:val="18"/>
              </w:rPr>
            </w:pPr>
            <w:r w:rsidRPr="00360B9D">
              <w:rPr>
                <w:rFonts w:ascii="Arial" w:eastAsia="Times New Roman" w:hAnsi="Arial" w:cs="Arial"/>
                <w:sz w:val="18"/>
                <w:szCs w:val="18"/>
              </w:rPr>
              <w:t xml:space="preserve">development of </w:t>
            </w:r>
            <w:r w:rsidR="00985763" w:rsidRPr="00360B9D">
              <w:rPr>
                <w:rFonts w:ascii="Arial" w:eastAsia="Times New Roman" w:hAnsi="Arial" w:cs="Arial"/>
                <w:b/>
                <w:sz w:val="18"/>
                <w:szCs w:val="18"/>
              </w:rPr>
              <w:t>harvest control rules and tools</w:t>
            </w:r>
            <w:r w:rsidRPr="00360B9D">
              <w:rPr>
                <w:rFonts w:ascii="Arial" w:eastAsia="Times New Roman" w:hAnsi="Arial" w:cs="Arial"/>
                <w:b/>
                <w:sz w:val="18"/>
                <w:szCs w:val="18"/>
              </w:rPr>
              <w:t xml:space="preserve"> </w:t>
            </w:r>
            <w:r w:rsidRPr="00360B9D">
              <w:rPr>
                <w:rFonts w:ascii="Arial" w:eastAsia="Times New Roman" w:hAnsi="Arial" w:cs="Arial"/>
                <w:sz w:val="18"/>
                <w:szCs w:val="18"/>
              </w:rPr>
              <w:t>at stock level</w:t>
            </w:r>
            <w:r w:rsidR="00985763" w:rsidRPr="00360B9D">
              <w:rPr>
                <w:rFonts w:ascii="Arial" w:eastAsia="Times New Roman" w:hAnsi="Arial" w:cs="Arial"/>
                <w:sz w:val="18"/>
                <w:szCs w:val="18"/>
              </w:rPr>
              <w:t xml:space="preserve">, </w:t>
            </w:r>
          </w:p>
          <w:p w14:paraId="232801E0" w14:textId="53C63E17" w:rsidR="00985763" w:rsidRPr="00360B9D" w:rsidRDefault="00EC7BD0" w:rsidP="00895FC2">
            <w:pPr>
              <w:pStyle w:val="ListParagraph"/>
              <w:numPr>
                <w:ilvl w:val="0"/>
                <w:numId w:val="18"/>
              </w:numPr>
              <w:spacing w:after="120"/>
              <w:ind w:left="461" w:right="740"/>
              <w:rPr>
                <w:rFonts w:ascii="Arial" w:eastAsia="Times New Roman" w:hAnsi="Arial" w:cs="Arial"/>
                <w:sz w:val="18"/>
                <w:szCs w:val="18"/>
              </w:rPr>
            </w:pPr>
            <w:r w:rsidRPr="00360B9D">
              <w:rPr>
                <w:rFonts w:ascii="Arial" w:eastAsia="Times New Roman" w:hAnsi="Arial" w:cs="Arial"/>
                <w:sz w:val="18"/>
                <w:szCs w:val="18"/>
              </w:rPr>
              <w:t xml:space="preserve">undertake surveys for </w:t>
            </w:r>
            <w:r w:rsidR="00895FC2" w:rsidRPr="00360B9D">
              <w:rPr>
                <w:rFonts w:ascii="Arial" w:eastAsia="Times New Roman" w:hAnsi="Arial" w:cs="Arial"/>
                <w:sz w:val="18"/>
                <w:szCs w:val="18"/>
              </w:rPr>
              <w:t>data poor stocks.</w:t>
            </w:r>
          </w:p>
          <w:p w14:paraId="02DCDE41" w14:textId="41B9B96C" w:rsidR="00985763" w:rsidRPr="00360B9D" w:rsidRDefault="00985763" w:rsidP="00B03BB6">
            <w:pPr>
              <w:spacing w:after="120"/>
              <w:rPr>
                <w:rFonts w:ascii="Arial" w:eastAsia="Times New Roman" w:hAnsi="Arial" w:cs="Arial"/>
                <w:sz w:val="18"/>
                <w:szCs w:val="18"/>
              </w:rPr>
            </w:pPr>
          </w:p>
        </w:tc>
        <w:tc>
          <w:tcPr>
            <w:tcW w:w="5522" w:type="dxa"/>
            <w:gridSpan w:val="5"/>
            <w:tcBorders>
              <w:top w:val="nil"/>
              <w:left w:val="nil"/>
              <w:bottom w:val="nil"/>
              <w:right w:val="nil"/>
            </w:tcBorders>
            <w:shd w:val="clear" w:color="auto" w:fill="auto"/>
          </w:tcPr>
          <w:p w14:paraId="0B5952B5" w14:textId="38C52E0A" w:rsidR="00895FC2" w:rsidRPr="00360B9D" w:rsidRDefault="00895FC2" w:rsidP="00895FC2">
            <w:pPr>
              <w:pStyle w:val="ListParagraph"/>
              <w:numPr>
                <w:ilvl w:val="0"/>
                <w:numId w:val="17"/>
              </w:numPr>
              <w:spacing w:after="120"/>
              <w:ind w:left="462"/>
              <w:rPr>
                <w:rFonts w:ascii="Arial" w:eastAsia="Times New Roman" w:hAnsi="Arial" w:cs="Arial"/>
                <w:sz w:val="18"/>
                <w:szCs w:val="18"/>
              </w:rPr>
            </w:pPr>
            <w:r w:rsidRPr="00360B9D">
              <w:rPr>
                <w:rFonts w:ascii="Arial" w:eastAsia="Times New Roman" w:hAnsi="Arial" w:cs="Arial"/>
                <w:sz w:val="18"/>
                <w:szCs w:val="18"/>
              </w:rPr>
              <w:t>understanding</w:t>
            </w:r>
            <w:r w:rsidR="00985763" w:rsidRPr="00360B9D">
              <w:rPr>
                <w:rFonts w:ascii="Arial" w:eastAsia="Times New Roman" w:hAnsi="Arial" w:cs="Arial"/>
                <w:sz w:val="18"/>
                <w:szCs w:val="18"/>
              </w:rPr>
              <w:t xml:space="preserve"> </w:t>
            </w:r>
            <w:r w:rsidR="0055134B" w:rsidRPr="00360B9D">
              <w:rPr>
                <w:rFonts w:ascii="Arial" w:eastAsia="Times New Roman" w:hAnsi="Arial" w:cs="Arial"/>
                <w:sz w:val="18"/>
                <w:szCs w:val="18"/>
              </w:rPr>
              <w:t>the catch</w:t>
            </w:r>
            <w:r w:rsidR="00985763" w:rsidRPr="00360B9D">
              <w:rPr>
                <w:rFonts w:ascii="Arial" w:eastAsia="Times New Roman" w:hAnsi="Arial" w:cs="Arial"/>
                <w:sz w:val="18"/>
                <w:szCs w:val="18"/>
              </w:rPr>
              <w:t xml:space="preserve"> composition</w:t>
            </w:r>
            <w:r w:rsidR="0055134B" w:rsidRPr="00360B9D">
              <w:rPr>
                <w:rFonts w:ascii="Arial" w:eastAsia="Times New Roman" w:hAnsi="Arial" w:cs="Arial"/>
                <w:sz w:val="18"/>
                <w:szCs w:val="18"/>
              </w:rPr>
              <w:t>,</w:t>
            </w:r>
          </w:p>
          <w:p w14:paraId="05227944" w14:textId="261A716F" w:rsidR="00895FC2" w:rsidRPr="00360B9D" w:rsidRDefault="00985763" w:rsidP="00895FC2">
            <w:pPr>
              <w:pStyle w:val="ListParagraph"/>
              <w:numPr>
                <w:ilvl w:val="0"/>
                <w:numId w:val="17"/>
              </w:numPr>
              <w:spacing w:after="120"/>
              <w:ind w:left="462"/>
              <w:rPr>
                <w:rFonts w:ascii="Arial" w:eastAsia="Times New Roman" w:hAnsi="Arial" w:cs="Arial"/>
                <w:sz w:val="18"/>
                <w:szCs w:val="18"/>
              </w:rPr>
            </w:pPr>
            <w:r w:rsidRPr="00360B9D">
              <w:rPr>
                <w:rFonts w:ascii="Arial" w:eastAsia="Times New Roman" w:hAnsi="Arial" w:cs="Arial"/>
                <w:sz w:val="18"/>
                <w:szCs w:val="18"/>
              </w:rPr>
              <w:t>interactions with ETP species</w:t>
            </w:r>
            <w:r w:rsidR="00895FC2" w:rsidRPr="00360B9D">
              <w:rPr>
                <w:rFonts w:ascii="Arial" w:eastAsia="Times New Roman" w:hAnsi="Arial" w:cs="Arial"/>
                <w:sz w:val="18"/>
                <w:szCs w:val="18"/>
              </w:rPr>
              <w:t xml:space="preserve"> &amp;</w:t>
            </w:r>
            <w:r w:rsidRPr="00360B9D">
              <w:rPr>
                <w:rFonts w:ascii="Arial" w:eastAsia="Times New Roman" w:hAnsi="Arial" w:cs="Arial"/>
                <w:sz w:val="18"/>
                <w:szCs w:val="18"/>
              </w:rPr>
              <w:t xml:space="preserve"> additional management </w:t>
            </w:r>
            <w:r w:rsidR="00895FC2" w:rsidRPr="00360B9D">
              <w:rPr>
                <w:rFonts w:ascii="Arial" w:eastAsia="Times New Roman" w:hAnsi="Arial" w:cs="Arial"/>
                <w:sz w:val="18"/>
                <w:szCs w:val="18"/>
              </w:rPr>
              <w:t>requirements</w:t>
            </w:r>
            <w:r w:rsidR="002F092A" w:rsidRPr="00360B9D">
              <w:rPr>
                <w:rFonts w:ascii="Arial" w:eastAsia="Times New Roman" w:hAnsi="Arial" w:cs="Arial"/>
                <w:sz w:val="18"/>
                <w:szCs w:val="18"/>
              </w:rPr>
              <w:t xml:space="preserve"> in an </w:t>
            </w:r>
            <w:r w:rsidR="002F092A" w:rsidRPr="00360B9D">
              <w:rPr>
                <w:rFonts w:ascii="Arial" w:eastAsia="Times New Roman" w:hAnsi="Arial" w:cs="Arial"/>
                <w:b/>
                <w:sz w:val="18"/>
                <w:szCs w:val="18"/>
              </w:rPr>
              <w:t>ETP Strategy</w:t>
            </w:r>
            <w:r w:rsidR="00895FC2" w:rsidRPr="00360B9D">
              <w:rPr>
                <w:rFonts w:ascii="Arial" w:eastAsia="Times New Roman" w:hAnsi="Arial" w:cs="Arial"/>
                <w:sz w:val="18"/>
                <w:szCs w:val="18"/>
              </w:rPr>
              <w:t>.</w:t>
            </w:r>
          </w:p>
          <w:p w14:paraId="0CFD1206" w14:textId="0014D9BE" w:rsidR="00895FC2" w:rsidRPr="00360B9D" w:rsidRDefault="0055134B" w:rsidP="00895FC2">
            <w:pPr>
              <w:pStyle w:val="ListParagraph"/>
              <w:numPr>
                <w:ilvl w:val="0"/>
                <w:numId w:val="17"/>
              </w:numPr>
              <w:spacing w:after="120"/>
              <w:ind w:left="462"/>
              <w:rPr>
                <w:rFonts w:ascii="Arial" w:eastAsia="Times New Roman" w:hAnsi="Arial" w:cs="Arial"/>
                <w:sz w:val="18"/>
                <w:szCs w:val="18"/>
              </w:rPr>
            </w:pPr>
            <w:r w:rsidRPr="00360B9D">
              <w:rPr>
                <w:rFonts w:ascii="Arial" w:eastAsia="Times New Roman" w:hAnsi="Arial" w:cs="Arial"/>
                <w:sz w:val="18"/>
                <w:szCs w:val="18"/>
              </w:rPr>
              <w:t>a</w:t>
            </w:r>
            <w:r w:rsidR="00895FC2" w:rsidRPr="00360B9D">
              <w:rPr>
                <w:rFonts w:ascii="Arial" w:eastAsia="Times New Roman" w:hAnsi="Arial" w:cs="Arial"/>
                <w:sz w:val="18"/>
                <w:szCs w:val="18"/>
              </w:rPr>
              <w:t xml:space="preserve">ssessment of </w:t>
            </w:r>
            <w:r w:rsidRPr="00360B9D">
              <w:rPr>
                <w:rFonts w:ascii="Arial" w:eastAsia="Times New Roman" w:hAnsi="Arial" w:cs="Arial"/>
                <w:sz w:val="18"/>
                <w:szCs w:val="18"/>
              </w:rPr>
              <w:t xml:space="preserve">commonly encountered and VME </w:t>
            </w:r>
            <w:r w:rsidR="00895FC2" w:rsidRPr="00360B9D">
              <w:rPr>
                <w:rFonts w:ascii="Arial" w:eastAsia="Times New Roman" w:hAnsi="Arial" w:cs="Arial"/>
                <w:sz w:val="18"/>
                <w:szCs w:val="18"/>
              </w:rPr>
              <w:t>habitat</w:t>
            </w:r>
            <w:r w:rsidRPr="00360B9D">
              <w:rPr>
                <w:rFonts w:ascii="Arial" w:eastAsia="Times New Roman" w:hAnsi="Arial" w:cs="Arial"/>
                <w:sz w:val="18"/>
                <w:szCs w:val="18"/>
              </w:rPr>
              <w:t>s</w:t>
            </w:r>
            <w:r w:rsidR="00895FC2" w:rsidRPr="00360B9D">
              <w:rPr>
                <w:rFonts w:ascii="Arial" w:eastAsia="Times New Roman" w:hAnsi="Arial" w:cs="Arial"/>
                <w:sz w:val="18"/>
                <w:szCs w:val="18"/>
              </w:rPr>
              <w:t xml:space="preserve"> impacts,</w:t>
            </w:r>
          </w:p>
          <w:p w14:paraId="69CCC115" w14:textId="674A9307" w:rsidR="00895FC2" w:rsidRPr="00360B9D" w:rsidRDefault="00985763" w:rsidP="00895FC2">
            <w:pPr>
              <w:pStyle w:val="ListParagraph"/>
              <w:numPr>
                <w:ilvl w:val="0"/>
                <w:numId w:val="17"/>
              </w:numPr>
              <w:spacing w:after="120"/>
              <w:ind w:left="462"/>
              <w:rPr>
                <w:rFonts w:ascii="Arial" w:eastAsia="Times New Roman" w:hAnsi="Arial" w:cs="Arial"/>
                <w:sz w:val="18"/>
                <w:szCs w:val="18"/>
              </w:rPr>
            </w:pPr>
            <w:r w:rsidRPr="00360B9D">
              <w:rPr>
                <w:rFonts w:ascii="Arial" w:eastAsia="Times New Roman" w:hAnsi="Arial" w:cs="Arial"/>
                <w:sz w:val="18"/>
                <w:szCs w:val="18"/>
              </w:rPr>
              <w:t xml:space="preserve">development of a UK Scallop </w:t>
            </w:r>
            <w:r w:rsidRPr="00360B9D">
              <w:rPr>
                <w:rFonts w:ascii="Arial" w:eastAsia="Times New Roman" w:hAnsi="Arial" w:cs="Arial"/>
                <w:b/>
                <w:sz w:val="18"/>
                <w:szCs w:val="18"/>
              </w:rPr>
              <w:t>Habitat Management Plan</w:t>
            </w:r>
            <w:r w:rsidRPr="00360B9D">
              <w:rPr>
                <w:rFonts w:ascii="Arial" w:eastAsia="Times New Roman" w:hAnsi="Arial" w:cs="Arial"/>
                <w:sz w:val="18"/>
                <w:szCs w:val="18"/>
              </w:rPr>
              <w:t xml:space="preserve"> </w:t>
            </w:r>
          </w:p>
          <w:p w14:paraId="402AC0F7" w14:textId="32F77206" w:rsidR="00985763" w:rsidRPr="00360B9D" w:rsidRDefault="00895FC2" w:rsidP="00895FC2">
            <w:pPr>
              <w:pStyle w:val="ListParagraph"/>
              <w:numPr>
                <w:ilvl w:val="0"/>
                <w:numId w:val="17"/>
              </w:numPr>
              <w:spacing w:after="120"/>
              <w:ind w:left="462"/>
              <w:rPr>
                <w:rFonts w:ascii="Arial" w:eastAsia="Times New Roman" w:hAnsi="Arial" w:cs="Arial"/>
                <w:sz w:val="18"/>
                <w:szCs w:val="18"/>
              </w:rPr>
            </w:pPr>
            <w:r w:rsidRPr="00360B9D">
              <w:rPr>
                <w:rFonts w:ascii="Arial" w:eastAsia="Times New Roman" w:hAnsi="Arial" w:cs="Arial"/>
                <w:sz w:val="18"/>
                <w:szCs w:val="18"/>
              </w:rPr>
              <w:t xml:space="preserve">introduction of </w:t>
            </w:r>
            <w:r w:rsidR="00985763" w:rsidRPr="00360B9D">
              <w:rPr>
                <w:rFonts w:ascii="Arial" w:eastAsia="Times New Roman" w:hAnsi="Arial" w:cs="Arial"/>
                <w:sz w:val="18"/>
                <w:szCs w:val="18"/>
              </w:rPr>
              <w:t>vessel monitoring systems on all vessels to accurately / reliably record the footprint of the fishery.</w:t>
            </w:r>
          </w:p>
          <w:p w14:paraId="134CEE59" w14:textId="77777777" w:rsidR="00985763" w:rsidRPr="00360B9D" w:rsidRDefault="0055134B" w:rsidP="00B03BB6">
            <w:pPr>
              <w:pStyle w:val="ListParagraph"/>
              <w:numPr>
                <w:ilvl w:val="0"/>
                <w:numId w:val="17"/>
              </w:numPr>
              <w:spacing w:after="120"/>
              <w:ind w:left="462"/>
              <w:rPr>
                <w:rFonts w:ascii="Arial" w:eastAsia="Times New Roman" w:hAnsi="Arial" w:cs="Arial"/>
                <w:sz w:val="18"/>
                <w:szCs w:val="18"/>
              </w:rPr>
            </w:pPr>
            <w:r w:rsidRPr="00360B9D">
              <w:rPr>
                <w:rFonts w:ascii="Arial" w:eastAsia="Times New Roman" w:hAnsi="Arial" w:cs="Arial"/>
                <w:sz w:val="18"/>
                <w:szCs w:val="18"/>
              </w:rPr>
              <w:t>undertake an e</w:t>
            </w:r>
            <w:r w:rsidR="00895FC2" w:rsidRPr="00360B9D">
              <w:rPr>
                <w:rFonts w:ascii="Arial" w:eastAsia="Times New Roman" w:hAnsi="Arial" w:cs="Arial"/>
                <w:sz w:val="18"/>
                <w:szCs w:val="18"/>
              </w:rPr>
              <w:t>cosystem Scale, Intensity, Consequence Analysis (SICA)</w:t>
            </w:r>
          </w:p>
          <w:p w14:paraId="362897BB" w14:textId="5F7E81F8" w:rsidR="002F092A" w:rsidRPr="00360B9D" w:rsidRDefault="002F092A" w:rsidP="002F092A">
            <w:pPr>
              <w:pStyle w:val="ListParagraph"/>
              <w:spacing w:after="120"/>
              <w:ind w:left="462"/>
              <w:rPr>
                <w:rFonts w:ascii="Arial" w:eastAsia="Times New Roman" w:hAnsi="Arial" w:cs="Arial"/>
                <w:sz w:val="18"/>
                <w:szCs w:val="18"/>
              </w:rPr>
            </w:pPr>
          </w:p>
        </w:tc>
        <w:tc>
          <w:tcPr>
            <w:tcW w:w="4974" w:type="dxa"/>
            <w:tcBorders>
              <w:top w:val="nil"/>
              <w:left w:val="nil"/>
              <w:bottom w:val="nil"/>
            </w:tcBorders>
            <w:shd w:val="clear" w:color="auto" w:fill="auto"/>
          </w:tcPr>
          <w:p w14:paraId="03C09EE5" w14:textId="380F5DA1" w:rsidR="0055134B" w:rsidRPr="00360B9D" w:rsidRDefault="002F092A" w:rsidP="002F092A">
            <w:pPr>
              <w:pStyle w:val="ListParagraph"/>
              <w:numPr>
                <w:ilvl w:val="0"/>
                <w:numId w:val="17"/>
              </w:numPr>
              <w:spacing w:after="120"/>
              <w:ind w:left="1311"/>
              <w:rPr>
                <w:rFonts w:ascii="Arial" w:eastAsia="Times New Roman" w:hAnsi="Arial" w:cs="Arial"/>
                <w:sz w:val="18"/>
                <w:szCs w:val="18"/>
              </w:rPr>
            </w:pPr>
            <w:r w:rsidRPr="00360B9D">
              <w:rPr>
                <w:rFonts w:ascii="Arial" w:eastAsia="Times New Roman" w:hAnsi="Arial" w:cs="Arial"/>
                <w:sz w:val="18"/>
                <w:szCs w:val="18"/>
              </w:rPr>
              <w:t xml:space="preserve">development of a </w:t>
            </w:r>
            <w:r w:rsidRPr="00360B9D">
              <w:rPr>
                <w:rFonts w:ascii="Arial" w:eastAsia="Times New Roman" w:hAnsi="Arial" w:cs="Arial"/>
                <w:b/>
                <w:sz w:val="18"/>
                <w:szCs w:val="18"/>
              </w:rPr>
              <w:t>Fisheries Management Plan</w:t>
            </w:r>
            <w:r w:rsidRPr="00360B9D">
              <w:rPr>
                <w:rFonts w:ascii="Arial" w:eastAsia="Times New Roman" w:hAnsi="Arial" w:cs="Arial"/>
                <w:sz w:val="18"/>
                <w:szCs w:val="18"/>
              </w:rPr>
              <w:t>,</w:t>
            </w:r>
          </w:p>
          <w:p w14:paraId="7FAC28AB" w14:textId="7309F5A3" w:rsidR="0055134B" w:rsidRPr="00360B9D" w:rsidRDefault="00985763" w:rsidP="002F092A">
            <w:pPr>
              <w:pStyle w:val="ListParagraph"/>
              <w:numPr>
                <w:ilvl w:val="0"/>
                <w:numId w:val="17"/>
              </w:numPr>
              <w:spacing w:after="120"/>
              <w:ind w:left="1311"/>
              <w:rPr>
                <w:rFonts w:ascii="Arial" w:eastAsia="Times New Roman" w:hAnsi="Arial" w:cs="Arial"/>
                <w:sz w:val="18"/>
                <w:szCs w:val="18"/>
              </w:rPr>
            </w:pPr>
            <w:r w:rsidRPr="00360B9D">
              <w:rPr>
                <w:rFonts w:ascii="Arial" w:eastAsia="Times New Roman" w:hAnsi="Arial" w:cs="Arial"/>
                <w:sz w:val="18"/>
                <w:szCs w:val="18"/>
              </w:rPr>
              <w:t xml:space="preserve">establishment of </w:t>
            </w:r>
            <w:r w:rsidR="002F092A" w:rsidRPr="00360B9D">
              <w:rPr>
                <w:rFonts w:ascii="Arial" w:eastAsia="Times New Roman" w:hAnsi="Arial" w:cs="Arial"/>
                <w:b/>
                <w:sz w:val="18"/>
                <w:szCs w:val="18"/>
              </w:rPr>
              <w:t xml:space="preserve">regional </w:t>
            </w:r>
            <w:r w:rsidRPr="00360B9D">
              <w:rPr>
                <w:rFonts w:ascii="Arial" w:eastAsia="Times New Roman" w:hAnsi="Arial" w:cs="Arial"/>
                <w:b/>
                <w:sz w:val="18"/>
                <w:szCs w:val="18"/>
              </w:rPr>
              <w:t>management groups</w:t>
            </w:r>
            <w:r w:rsidRPr="00360B9D">
              <w:rPr>
                <w:rFonts w:ascii="Arial" w:eastAsia="Times New Roman" w:hAnsi="Arial" w:cs="Arial"/>
                <w:sz w:val="18"/>
                <w:szCs w:val="18"/>
              </w:rPr>
              <w:t xml:space="preserve"> that are appropriate for each stock unit</w:t>
            </w:r>
            <w:r w:rsidR="002F092A" w:rsidRPr="00360B9D">
              <w:rPr>
                <w:rFonts w:ascii="Arial" w:eastAsia="Times New Roman" w:hAnsi="Arial" w:cs="Arial"/>
                <w:sz w:val="18"/>
                <w:szCs w:val="18"/>
              </w:rPr>
              <w:t>,</w:t>
            </w:r>
          </w:p>
          <w:p w14:paraId="6224DA73" w14:textId="0A1372ED" w:rsidR="0055134B" w:rsidRPr="00360B9D" w:rsidRDefault="002F092A" w:rsidP="002F092A">
            <w:pPr>
              <w:pStyle w:val="ListParagraph"/>
              <w:numPr>
                <w:ilvl w:val="0"/>
                <w:numId w:val="17"/>
              </w:numPr>
              <w:spacing w:after="120"/>
              <w:ind w:left="1311"/>
              <w:rPr>
                <w:rFonts w:ascii="Arial" w:eastAsia="Times New Roman" w:hAnsi="Arial" w:cs="Arial"/>
                <w:sz w:val="18"/>
                <w:szCs w:val="18"/>
              </w:rPr>
            </w:pPr>
            <w:r w:rsidRPr="00360B9D">
              <w:rPr>
                <w:rFonts w:ascii="Arial" w:eastAsia="Times New Roman" w:hAnsi="Arial" w:cs="Arial"/>
                <w:sz w:val="18"/>
                <w:szCs w:val="18"/>
              </w:rPr>
              <w:t>documenting</w:t>
            </w:r>
            <w:r w:rsidR="00985763" w:rsidRPr="00360B9D">
              <w:rPr>
                <w:rFonts w:ascii="Arial" w:eastAsia="Times New Roman" w:hAnsi="Arial" w:cs="Arial"/>
                <w:sz w:val="18"/>
                <w:szCs w:val="18"/>
              </w:rPr>
              <w:t xml:space="preserve"> stakeholder roles and responsibilities, </w:t>
            </w:r>
          </w:p>
          <w:p w14:paraId="12C68E14" w14:textId="0AA11EBC" w:rsidR="00985763" w:rsidRPr="00360B9D" w:rsidRDefault="00985763" w:rsidP="002F092A">
            <w:pPr>
              <w:pStyle w:val="ListParagraph"/>
              <w:numPr>
                <w:ilvl w:val="0"/>
                <w:numId w:val="17"/>
              </w:numPr>
              <w:spacing w:after="120"/>
              <w:ind w:left="1311"/>
              <w:rPr>
                <w:rFonts w:ascii="Arial" w:eastAsia="Times New Roman" w:hAnsi="Arial" w:cs="Arial"/>
                <w:sz w:val="18"/>
                <w:szCs w:val="18"/>
              </w:rPr>
            </w:pPr>
            <w:r w:rsidRPr="00360B9D">
              <w:rPr>
                <w:rFonts w:ascii="Arial" w:eastAsia="Times New Roman" w:hAnsi="Arial" w:cs="Arial"/>
                <w:sz w:val="18"/>
                <w:szCs w:val="18"/>
              </w:rPr>
              <w:t>together with development of short- and long-term fishery objectives.</w:t>
            </w:r>
          </w:p>
          <w:p w14:paraId="4E51BED1" w14:textId="0D0B3AEE" w:rsidR="009B2C52" w:rsidRPr="00360B9D" w:rsidRDefault="009B2C52" w:rsidP="00B03BB6">
            <w:pPr>
              <w:spacing w:after="120"/>
              <w:rPr>
                <w:rFonts w:ascii="Arial" w:eastAsia="Times New Roman" w:hAnsi="Arial" w:cs="Arial"/>
                <w:sz w:val="18"/>
                <w:szCs w:val="18"/>
              </w:rPr>
            </w:pPr>
          </w:p>
        </w:tc>
      </w:tr>
      <w:tr w:rsidR="009B2C52" w:rsidRPr="00332B80" w14:paraId="430BD127" w14:textId="77777777" w:rsidTr="000D43D9">
        <w:tc>
          <w:tcPr>
            <w:tcW w:w="15446" w:type="dxa"/>
            <w:gridSpan w:val="9"/>
            <w:tcBorders>
              <w:top w:val="nil"/>
            </w:tcBorders>
            <w:shd w:val="clear" w:color="auto" w:fill="auto"/>
          </w:tcPr>
          <w:p w14:paraId="546F0B28" w14:textId="4807B7F2" w:rsidR="009B2C52" w:rsidRPr="00360B9D" w:rsidRDefault="009B2C52" w:rsidP="002F3C39">
            <w:pPr>
              <w:spacing w:after="120"/>
              <w:rPr>
                <w:rFonts w:ascii="Arial" w:eastAsia="Times New Roman" w:hAnsi="Arial" w:cs="Arial"/>
                <w:sz w:val="18"/>
                <w:szCs w:val="18"/>
              </w:rPr>
            </w:pPr>
            <w:r w:rsidRPr="00360B9D">
              <w:rPr>
                <w:rFonts w:ascii="Arial" w:eastAsia="Times New Roman" w:hAnsi="Arial" w:cs="Arial"/>
                <w:sz w:val="18"/>
                <w:szCs w:val="18"/>
              </w:rPr>
              <w:t xml:space="preserve">It should be noted that a separate FIP for the </w:t>
            </w:r>
            <w:r w:rsidR="003320C5" w:rsidRPr="00360B9D">
              <w:rPr>
                <w:rFonts w:ascii="Arial" w:eastAsia="Times New Roman" w:hAnsi="Arial" w:cs="Arial"/>
                <w:sz w:val="18"/>
                <w:szCs w:val="18"/>
              </w:rPr>
              <w:t xml:space="preserve">UK </w:t>
            </w:r>
            <w:r w:rsidRPr="00360B9D">
              <w:rPr>
                <w:rFonts w:ascii="Arial" w:eastAsia="Times New Roman" w:hAnsi="Arial" w:cs="Arial"/>
                <w:sz w:val="18"/>
                <w:szCs w:val="18"/>
              </w:rPr>
              <w:t>Channel (</w:t>
            </w:r>
            <w:r w:rsidR="003320C5" w:rsidRPr="00360B9D">
              <w:rPr>
                <w:rFonts w:ascii="Arial" w:eastAsia="Times New Roman" w:hAnsi="Arial" w:cs="Arial"/>
                <w:sz w:val="18"/>
                <w:szCs w:val="18"/>
              </w:rPr>
              <w:t>7</w:t>
            </w:r>
            <w:r w:rsidRPr="00360B9D">
              <w:rPr>
                <w:rFonts w:ascii="Arial" w:eastAsia="Times New Roman" w:hAnsi="Arial" w:cs="Arial"/>
                <w:sz w:val="18"/>
                <w:szCs w:val="18"/>
              </w:rPr>
              <w:t xml:space="preserve">d &amp; </w:t>
            </w:r>
            <w:r w:rsidR="003320C5" w:rsidRPr="00360B9D">
              <w:rPr>
                <w:rFonts w:ascii="Arial" w:eastAsia="Times New Roman" w:hAnsi="Arial" w:cs="Arial"/>
                <w:sz w:val="18"/>
                <w:szCs w:val="18"/>
              </w:rPr>
              <w:t>7</w:t>
            </w:r>
            <w:r w:rsidRPr="00360B9D">
              <w:rPr>
                <w:rFonts w:ascii="Arial" w:eastAsia="Times New Roman" w:hAnsi="Arial" w:cs="Arial"/>
                <w:sz w:val="18"/>
                <w:szCs w:val="18"/>
              </w:rPr>
              <w:t xml:space="preserve">e) </w:t>
            </w:r>
            <w:r w:rsidR="003320C5" w:rsidRPr="00360B9D">
              <w:rPr>
                <w:rFonts w:ascii="Arial" w:eastAsia="Times New Roman" w:hAnsi="Arial" w:cs="Arial"/>
                <w:sz w:val="18"/>
                <w:szCs w:val="18"/>
              </w:rPr>
              <w:t xml:space="preserve">king </w:t>
            </w:r>
            <w:r w:rsidRPr="00360B9D">
              <w:rPr>
                <w:rFonts w:ascii="Arial" w:eastAsia="Times New Roman" w:hAnsi="Arial" w:cs="Arial"/>
                <w:sz w:val="18"/>
                <w:szCs w:val="18"/>
              </w:rPr>
              <w:t>scallop</w:t>
            </w:r>
            <w:r w:rsidR="003320C5" w:rsidRPr="00360B9D">
              <w:rPr>
                <w:rFonts w:ascii="Arial" w:eastAsia="Times New Roman" w:hAnsi="Arial" w:cs="Arial"/>
                <w:sz w:val="18"/>
                <w:szCs w:val="18"/>
              </w:rPr>
              <w:t xml:space="preserve"> fishery</w:t>
            </w:r>
            <w:r w:rsidRPr="00360B9D">
              <w:rPr>
                <w:rFonts w:ascii="Arial" w:eastAsia="Times New Roman" w:hAnsi="Arial" w:cs="Arial"/>
                <w:sz w:val="18"/>
                <w:szCs w:val="18"/>
              </w:rPr>
              <w:t xml:space="preserve"> is being undertaken by Project UK </w:t>
            </w:r>
            <w:r w:rsidR="003320C5" w:rsidRPr="00360B9D">
              <w:rPr>
                <w:rFonts w:ascii="Arial" w:eastAsia="Times New Roman" w:hAnsi="Arial" w:cs="Arial"/>
                <w:sz w:val="18"/>
                <w:szCs w:val="18"/>
              </w:rPr>
              <w:t>Round</w:t>
            </w:r>
            <w:r w:rsidRPr="00360B9D">
              <w:rPr>
                <w:rFonts w:ascii="Arial" w:eastAsia="Times New Roman" w:hAnsi="Arial" w:cs="Arial"/>
                <w:sz w:val="18"/>
                <w:szCs w:val="18"/>
              </w:rPr>
              <w:t xml:space="preserve"> 1.  </w:t>
            </w:r>
          </w:p>
        </w:tc>
      </w:tr>
      <w:tr w:rsidR="001E5C41" w:rsidRPr="00332B80" w14:paraId="55DF70AF" w14:textId="77777777" w:rsidTr="00EF7BC5">
        <w:tc>
          <w:tcPr>
            <w:tcW w:w="2898" w:type="dxa"/>
            <w:tcBorders>
              <w:top w:val="nil"/>
              <w:right w:val="nil"/>
            </w:tcBorders>
          </w:tcPr>
          <w:p w14:paraId="7DD287ED" w14:textId="77777777" w:rsidR="001E5C41" w:rsidRPr="00332B80" w:rsidRDefault="001E5C41" w:rsidP="00B03BB6">
            <w:pPr>
              <w:spacing w:after="120"/>
              <w:rPr>
                <w:rFonts w:ascii="Arial" w:eastAsia="Times New Roman" w:hAnsi="Arial" w:cs="Arial"/>
                <w:sz w:val="18"/>
                <w:szCs w:val="18"/>
              </w:rPr>
            </w:pPr>
            <w:r w:rsidRPr="00332B80">
              <w:rPr>
                <w:rFonts w:ascii="Arial" w:eastAsia="Times New Roman" w:hAnsi="Arial" w:cs="Arial"/>
                <w:sz w:val="18"/>
                <w:szCs w:val="18"/>
              </w:rPr>
              <w:t>Colour code in tables below:</w:t>
            </w:r>
          </w:p>
        </w:tc>
        <w:tc>
          <w:tcPr>
            <w:tcW w:w="1889" w:type="dxa"/>
            <w:tcBorders>
              <w:top w:val="nil"/>
              <w:left w:val="nil"/>
              <w:right w:val="nil"/>
            </w:tcBorders>
            <w:shd w:val="clear" w:color="auto" w:fill="B4C6E7" w:themeFill="accent1" w:themeFillTint="66"/>
          </w:tcPr>
          <w:p w14:paraId="10B598AB" w14:textId="77777777" w:rsidR="001E5C41" w:rsidRPr="00332B80" w:rsidRDefault="001E5C41" w:rsidP="00B03BB6">
            <w:pPr>
              <w:spacing w:after="120"/>
              <w:rPr>
                <w:rFonts w:ascii="Arial" w:eastAsia="Times New Roman" w:hAnsi="Arial" w:cs="Arial"/>
                <w:sz w:val="18"/>
                <w:szCs w:val="18"/>
              </w:rPr>
            </w:pPr>
            <w:r w:rsidRPr="00332B80">
              <w:rPr>
                <w:rFonts w:ascii="Arial" w:eastAsia="Times New Roman" w:hAnsi="Arial" w:cs="Arial"/>
                <w:sz w:val="18"/>
                <w:szCs w:val="18"/>
              </w:rPr>
              <w:t>Principle 1</w:t>
            </w:r>
          </w:p>
        </w:tc>
        <w:tc>
          <w:tcPr>
            <w:tcW w:w="1367" w:type="dxa"/>
            <w:gridSpan w:val="3"/>
            <w:tcBorders>
              <w:top w:val="nil"/>
              <w:left w:val="nil"/>
              <w:right w:val="nil"/>
            </w:tcBorders>
            <w:shd w:val="clear" w:color="auto" w:fill="C5E0B3" w:themeFill="accent6" w:themeFillTint="66"/>
          </w:tcPr>
          <w:p w14:paraId="21AE9E7B" w14:textId="77777777" w:rsidR="001E5C41" w:rsidRPr="00332B80" w:rsidRDefault="001E5C41" w:rsidP="00B03BB6">
            <w:pPr>
              <w:spacing w:after="120"/>
              <w:rPr>
                <w:rFonts w:ascii="Arial" w:eastAsia="Times New Roman" w:hAnsi="Arial" w:cs="Arial"/>
                <w:sz w:val="18"/>
                <w:szCs w:val="18"/>
              </w:rPr>
            </w:pPr>
            <w:r w:rsidRPr="00332B80">
              <w:rPr>
                <w:rFonts w:ascii="Arial" w:eastAsia="Times New Roman" w:hAnsi="Arial" w:cs="Arial"/>
                <w:sz w:val="18"/>
                <w:szCs w:val="18"/>
              </w:rPr>
              <w:t>Principle 2</w:t>
            </w:r>
          </w:p>
        </w:tc>
        <w:tc>
          <w:tcPr>
            <w:tcW w:w="1414" w:type="dxa"/>
            <w:tcBorders>
              <w:top w:val="nil"/>
              <w:left w:val="nil"/>
              <w:right w:val="nil"/>
            </w:tcBorders>
            <w:shd w:val="clear" w:color="auto" w:fill="FFF2CC" w:themeFill="accent4" w:themeFillTint="33"/>
          </w:tcPr>
          <w:p w14:paraId="43029DAA" w14:textId="77777777" w:rsidR="001E5C41" w:rsidRPr="00332B80" w:rsidRDefault="001E5C41" w:rsidP="00B03BB6">
            <w:pPr>
              <w:spacing w:after="120"/>
              <w:rPr>
                <w:rFonts w:ascii="Arial" w:eastAsia="Times New Roman" w:hAnsi="Arial" w:cs="Arial"/>
                <w:sz w:val="18"/>
                <w:szCs w:val="18"/>
              </w:rPr>
            </w:pPr>
            <w:r w:rsidRPr="00332B80">
              <w:rPr>
                <w:rFonts w:ascii="Arial" w:eastAsia="Times New Roman" w:hAnsi="Arial" w:cs="Arial"/>
                <w:sz w:val="18"/>
                <w:szCs w:val="18"/>
              </w:rPr>
              <w:t>Principle 3</w:t>
            </w:r>
          </w:p>
        </w:tc>
        <w:tc>
          <w:tcPr>
            <w:tcW w:w="7878" w:type="dxa"/>
            <w:gridSpan w:val="3"/>
            <w:tcBorders>
              <w:top w:val="nil"/>
              <w:left w:val="nil"/>
            </w:tcBorders>
          </w:tcPr>
          <w:p w14:paraId="56675973" w14:textId="77777777" w:rsidR="001E5C41" w:rsidRPr="00332B80" w:rsidRDefault="001E5C41" w:rsidP="00B03BB6">
            <w:pPr>
              <w:spacing w:after="120"/>
              <w:rPr>
                <w:rFonts w:ascii="Arial" w:eastAsia="Times New Roman" w:hAnsi="Arial" w:cs="Arial"/>
                <w:sz w:val="18"/>
                <w:szCs w:val="18"/>
              </w:rPr>
            </w:pPr>
          </w:p>
        </w:tc>
      </w:tr>
    </w:tbl>
    <w:p w14:paraId="5AC7B679" w14:textId="77777777" w:rsidR="00C76E10" w:rsidRDefault="00C76E10" w:rsidP="00C76E10">
      <w:pPr>
        <w:spacing w:before="240" w:after="240"/>
        <w:rPr>
          <w:rFonts w:ascii="Arial" w:hAnsi="Arial" w:cs="Arial"/>
          <w:b/>
          <w:color w:val="003694"/>
          <w:sz w:val="20"/>
          <w:szCs w:val="20"/>
        </w:rPr>
      </w:pPr>
      <w:r>
        <w:rPr>
          <w:rFonts w:ascii="Arial" w:hAnsi="Arial" w:cs="Arial"/>
          <w:b/>
          <w:color w:val="003694"/>
          <w:sz w:val="20"/>
          <w:szCs w:val="20"/>
        </w:rPr>
        <w:lastRenderedPageBreak/>
        <w:t>Annual Review (end of year 2)</w:t>
      </w:r>
    </w:p>
    <w:p w14:paraId="3AB032AC" w14:textId="77777777" w:rsidR="00C76E10" w:rsidRPr="00230458" w:rsidRDefault="00C76E10" w:rsidP="00C76E10">
      <w:pPr>
        <w:spacing w:after="120"/>
        <w:rPr>
          <w:rFonts w:ascii="Arial" w:hAnsi="Arial" w:cs="Arial"/>
          <w:sz w:val="20"/>
          <w:szCs w:val="20"/>
        </w:rPr>
      </w:pPr>
      <w:r>
        <w:rPr>
          <w:noProof/>
        </w:rPr>
        <w:drawing>
          <wp:anchor distT="0" distB="0" distL="114300" distR="114300" simplePos="0" relativeHeight="251667456" behindDoc="1" locked="0" layoutInCell="1" allowOverlap="1" wp14:anchorId="20B2D110" wp14:editId="070B0877">
            <wp:simplePos x="0" y="0"/>
            <wp:positionH relativeFrom="column">
              <wp:posOffset>5836596</wp:posOffset>
            </wp:positionH>
            <wp:positionV relativeFrom="paragraph">
              <wp:posOffset>459159</wp:posOffset>
            </wp:positionV>
            <wp:extent cx="3816000" cy="2271261"/>
            <wp:effectExtent l="0" t="0" r="0" b="2540"/>
            <wp:wrapTight wrapText="bothSides">
              <wp:wrapPolygon edited="0">
                <wp:start x="0" y="0"/>
                <wp:lineTo x="0" y="21503"/>
                <wp:lineTo x="21496" y="21503"/>
                <wp:lineTo x="214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16000" cy="2271261"/>
                    </a:xfrm>
                    <a:prstGeom prst="rect">
                      <a:avLst/>
                    </a:prstGeom>
                  </pic:spPr>
                </pic:pic>
              </a:graphicData>
            </a:graphic>
            <wp14:sizeRelH relativeFrom="page">
              <wp14:pctWidth>0</wp14:pctWidth>
            </wp14:sizeRelH>
            <wp14:sizeRelV relativeFrom="page">
              <wp14:pctHeight>0</wp14:pctHeight>
            </wp14:sizeRelV>
          </wp:anchor>
        </w:drawing>
      </w:r>
      <w:r w:rsidRPr="00230458">
        <w:rPr>
          <w:rFonts w:ascii="Arial" w:hAnsi="Arial" w:cs="Arial"/>
          <w:sz w:val="20"/>
          <w:szCs w:val="20"/>
        </w:rPr>
        <w:t xml:space="preserve">This section, prepared by Fiona Nimmo of Poseidon, summarises the annual review process at the end of year </w:t>
      </w:r>
      <w:r>
        <w:rPr>
          <w:rFonts w:ascii="Arial" w:hAnsi="Arial" w:cs="Arial"/>
          <w:sz w:val="20"/>
          <w:szCs w:val="20"/>
        </w:rPr>
        <w:t>2</w:t>
      </w:r>
      <w:r w:rsidRPr="00230458">
        <w:rPr>
          <w:rFonts w:ascii="Arial" w:hAnsi="Arial" w:cs="Arial"/>
          <w:sz w:val="20"/>
          <w:szCs w:val="20"/>
        </w:rPr>
        <w:t xml:space="preserve"> in a five year Fisheries Improvement Project (FIP) for the UK North Sea, West of Scotland and Irish Sea king scallop dredge fishery</w:t>
      </w:r>
      <w:r>
        <w:rPr>
          <w:rFonts w:ascii="Arial" w:hAnsi="Arial" w:cs="Arial"/>
          <w:sz w:val="20"/>
          <w:szCs w:val="20"/>
        </w:rPr>
        <w:t xml:space="preserve">.  </w:t>
      </w:r>
      <w:r w:rsidRPr="00230458">
        <w:rPr>
          <w:rFonts w:ascii="Arial" w:hAnsi="Arial" w:cs="Arial"/>
          <w:sz w:val="20"/>
          <w:szCs w:val="20"/>
        </w:rPr>
        <w:t>Th</w:t>
      </w:r>
      <w:r>
        <w:rPr>
          <w:rFonts w:ascii="Arial" w:hAnsi="Arial" w:cs="Arial"/>
          <w:sz w:val="20"/>
          <w:szCs w:val="20"/>
        </w:rPr>
        <w:t xml:space="preserve">is section </w:t>
      </w:r>
      <w:r w:rsidRPr="00230458">
        <w:rPr>
          <w:rFonts w:ascii="Arial" w:hAnsi="Arial" w:cs="Arial"/>
          <w:sz w:val="20"/>
          <w:szCs w:val="20"/>
        </w:rPr>
        <w:t xml:space="preserve">provides a review of the progress made in year </w:t>
      </w:r>
      <w:r>
        <w:rPr>
          <w:rFonts w:ascii="Arial" w:hAnsi="Arial" w:cs="Arial"/>
          <w:sz w:val="20"/>
          <w:szCs w:val="20"/>
        </w:rPr>
        <w:t>2</w:t>
      </w:r>
      <w:r w:rsidRPr="00230458">
        <w:rPr>
          <w:rFonts w:ascii="Arial" w:hAnsi="Arial" w:cs="Arial"/>
          <w:sz w:val="20"/>
          <w:szCs w:val="20"/>
        </w:rPr>
        <w:t xml:space="preserve"> and the focus of actions for year </w:t>
      </w:r>
      <w:r>
        <w:rPr>
          <w:rFonts w:ascii="Arial" w:hAnsi="Arial" w:cs="Arial"/>
          <w:sz w:val="20"/>
          <w:szCs w:val="20"/>
        </w:rPr>
        <w:t>3</w:t>
      </w:r>
      <w:r w:rsidRPr="00230458">
        <w:rPr>
          <w:rFonts w:ascii="Arial" w:hAnsi="Arial" w:cs="Arial"/>
          <w:sz w:val="20"/>
          <w:szCs w:val="20"/>
        </w:rPr>
        <w:t xml:space="preserve">.  </w:t>
      </w:r>
    </w:p>
    <w:p w14:paraId="1494CDD9" w14:textId="77777777" w:rsidR="00C76E10" w:rsidRPr="00230458" w:rsidRDefault="00C76E10" w:rsidP="00C76E10">
      <w:pPr>
        <w:spacing w:after="120"/>
        <w:rPr>
          <w:rFonts w:ascii="Arial" w:hAnsi="Arial" w:cs="Arial"/>
          <w:b/>
          <w:color w:val="000000" w:themeColor="text1"/>
          <w:sz w:val="20"/>
          <w:szCs w:val="20"/>
        </w:rPr>
      </w:pPr>
      <w:r w:rsidRPr="00230458">
        <w:rPr>
          <w:rFonts w:ascii="Arial" w:hAnsi="Arial" w:cs="Arial"/>
          <w:b/>
          <w:color w:val="000000" w:themeColor="text1"/>
          <w:sz w:val="20"/>
          <w:szCs w:val="20"/>
        </w:rPr>
        <w:t xml:space="preserve">Main </w:t>
      </w:r>
      <w:r>
        <w:rPr>
          <w:rFonts w:ascii="Arial" w:hAnsi="Arial" w:cs="Arial"/>
          <w:b/>
          <w:color w:val="000000" w:themeColor="text1"/>
          <w:sz w:val="20"/>
          <w:szCs w:val="20"/>
        </w:rPr>
        <w:t>f</w:t>
      </w:r>
      <w:r w:rsidRPr="00230458">
        <w:rPr>
          <w:rFonts w:ascii="Arial" w:hAnsi="Arial" w:cs="Arial"/>
          <w:b/>
          <w:color w:val="000000" w:themeColor="text1"/>
          <w:sz w:val="20"/>
          <w:szCs w:val="20"/>
        </w:rPr>
        <w:t>indings</w:t>
      </w:r>
      <w:r w:rsidRPr="00230458">
        <w:rPr>
          <w:rFonts w:ascii="Arial" w:hAnsi="Arial" w:cs="Arial"/>
          <w:noProof/>
          <w:sz w:val="20"/>
          <w:szCs w:val="20"/>
        </w:rPr>
        <w:t xml:space="preserve"> </w:t>
      </w:r>
    </w:p>
    <w:p w14:paraId="2BA9BDBF" w14:textId="47B0224D" w:rsidR="00C76E10" w:rsidRPr="00230458" w:rsidRDefault="00C76E10" w:rsidP="00C76E10">
      <w:pPr>
        <w:spacing w:after="120"/>
        <w:rPr>
          <w:rFonts w:ascii="Arial" w:hAnsi="Arial" w:cs="Arial"/>
          <w:bCs/>
          <w:color w:val="000000" w:themeColor="text1"/>
          <w:sz w:val="20"/>
          <w:szCs w:val="20"/>
        </w:rPr>
      </w:pPr>
      <w:r w:rsidRPr="00230458">
        <w:rPr>
          <w:rFonts w:ascii="Arial" w:hAnsi="Arial" w:cs="Arial"/>
          <w:bCs/>
          <w:color w:val="000000" w:themeColor="text1"/>
          <w:sz w:val="20"/>
          <w:szCs w:val="20"/>
        </w:rPr>
        <w:t xml:space="preserve">The FIP for the UK scallop fisheries has made progress in year </w:t>
      </w:r>
      <w:r>
        <w:rPr>
          <w:rFonts w:ascii="Arial" w:hAnsi="Arial" w:cs="Arial"/>
          <w:bCs/>
          <w:color w:val="000000" w:themeColor="text1"/>
          <w:sz w:val="20"/>
          <w:szCs w:val="20"/>
        </w:rPr>
        <w:t>2</w:t>
      </w:r>
      <w:r w:rsidRPr="00230458">
        <w:rPr>
          <w:rFonts w:ascii="Arial" w:hAnsi="Arial" w:cs="Arial"/>
          <w:bCs/>
          <w:color w:val="000000" w:themeColor="text1"/>
          <w:sz w:val="20"/>
          <w:szCs w:val="20"/>
        </w:rPr>
        <w:t xml:space="preserve">; </w:t>
      </w:r>
      <w:r>
        <w:rPr>
          <w:rFonts w:ascii="Arial" w:hAnsi="Arial" w:cs="Arial"/>
          <w:bCs/>
          <w:color w:val="000000" w:themeColor="text1"/>
          <w:sz w:val="20"/>
          <w:szCs w:val="20"/>
        </w:rPr>
        <w:t xml:space="preserve">and </w:t>
      </w:r>
      <w:r w:rsidRPr="00230458">
        <w:rPr>
          <w:rFonts w:ascii="Arial" w:hAnsi="Arial" w:cs="Arial"/>
          <w:bCs/>
          <w:color w:val="000000" w:themeColor="text1"/>
          <w:sz w:val="20"/>
          <w:szCs w:val="20"/>
        </w:rPr>
        <w:t>there ha</w:t>
      </w:r>
      <w:r>
        <w:rPr>
          <w:rFonts w:ascii="Arial" w:hAnsi="Arial" w:cs="Arial"/>
          <w:bCs/>
          <w:color w:val="000000" w:themeColor="text1"/>
          <w:sz w:val="20"/>
          <w:szCs w:val="20"/>
        </w:rPr>
        <w:t>s</w:t>
      </w:r>
      <w:r w:rsidRPr="00230458">
        <w:rPr>
          <w:rFonts w:ascii="Arial" w:hAnsi="Arial" w:cs="Arial"/>
          <w:bCs/>
          <w:color w:val="000000" w:themeColor="text1"/>
          <w:sz w:val="20"/>
          <w:szCs w:val="20"/>
        </w:rPr>
        <w:t xml:space="preserve"> been </w:t>
      </w:r>
      <w:r>
        <w:rPr>
          <w:rFonts w:ascii="Arial" w:hAnsi="Arial" w:cs="Arial"/>
          <w:bCs/>
          <w:color w:val="000000" w:themeColor="text1"/>
          <w:sz w:val="20"/>
          <w:szCs w:val="20"/>
        </w:rPr>
        <w:t xml:space="preserve">an increase in score for one </w:t>
      </w:r>
      <w:r w:rsidRPr="00230458">
        <w:rPr>
          <w:rFonts w:ascii="Arial" w:hAnsi="Arial" w:cs="Arial"/>
          <w:bCs/>
          <w:color w:val="000000" w:themeColor="text1"/>
          <w:sz w:val="20"/>
          <w:szCs w:val="20"/>
        </w:rPr>
        <w:t xml:space="preserve">PI </w:t>
      </w:r>
      <w:r w:rsidR="00D27C85">
        <w:rPr>
          <w:rFonts w:ascii="Arial" w:hAnsi="Arial" w:cs="Arial"/>
          <w:bCs/>
          <w:color w:val="000000" w:themeColor="text1"/>
          <w:sz w:val="20"/>
          <w:szCs w:val="20"/>
        </w:rPr>
        <w:t>(2.2.2)</w:t>
      </w:r>
      <w:r>
        <w:rPr>
          <w:rFonts w:ascii="Arial" w:hAnsi="Arial" w:cs="Arial"/>
          <w:bCs/>
          <w:color w:val="000000" w:themeColor="text1"/>
          <w:sz w:val="20"/>
          <w:szCs w:val="20"/>
        </w:rPr>
        <w:t xml:space="preserve"> </w:t>
      </w:r>
      <w:r w:rsidRPr="00350D9D">
        <w:rPr>
          <w:rFonts w:ascii="Arial" w:hAnsi="Arial" w:cs="Arial"/>
          <w:b/>
          <w:color w:val="FF0000"/>
          <w:sz w:val="20"/>
          <w:szCs w:val="20"/>
        </w:rPr>
        <w:t>from &lt;60</w:t>
      </w:r>
      <w:r w:rsidRPr="00350D9D">
        <w:rPr>
          <w:rFonts w:ascii="Arial" w:hAnsi="Arial" w:cs="Arial"/>
          <w:b/>
          <w:color w:val="BF8F00" w:themeColor="accent4" w:themeShade="BF"/>
          <w:sz w:val="20"/>
          <w:szCs w:val="20"/>
        </w:rPr>
        <w:t xml:space="preserve"> to </w:t>
      </w:r>
      <w:r w:rsidRPr="00360B9D">
        <w:rPr>
          <w:rFonts w:ascii="Arial" w:hAnsi="Arial" w:cs="Arial"/>
          <w:b/>
          <w:color w:val="BF8F00" w:themeColor="accent4" w:themeShade="BF"/>
          <w:sz w:val="20"/>
          <w:szCs w:val="20"/>
        </w:rPr>
        <w:t>60-79</w:t>
      </w:r>
      <w:r w:rsidRPr="00360B9D">
        <w:rPr>
          <w:rFonts w:ascii="Arial" w:hAnsi="Arial" w:cs="Arial"/>
          <w:bCs/>
          <w:color w:val="BF8F00" w:themeColor="accent4" w:themeShade="BF"/>
          <w:sz w:val="20"/>
          <w:szCs w:val="20"/>
        </w:rPr>
        <w:t xml:space="preserve"> </w:t>
      </w:r>
      <w:r>
        <w:rPr>
          <w:rFonts w:ascii="Arial" w:hAnsi="Arial" w:cs="Arial"/>
          <w:bCs/>
          <w:color w:val="000000" w:themeColor="text1"/>
          <w:sz w:val="20"/>
          <w:szCs w:val="20"/>
        </w:rPr>
        <w:t>within the Principle 2 component (for 2.2.2 secondary species management)</w:t>
      </w:r>
      <w:r w:rsidRPr="00230458">
        <w:rPr>
          <w:rFonts w:ascii="Arial" w:hAnsi="Arial" w:cs="Arial"/>
          <w:bCs/>
          <w:color w:val="000000" w:themeColor="text1"/>
          <w:sz w:val="20"/>
          <w:szCs w:val="20"/>
        </w:rPr>
        <w:t xml:space="preserve">. </w:t>
      </w:r>
      <w:r>
        <w:rPr>
          <w:rFonts w:ascii="Arial" w:hAnsi="Arial" w:cs="Arial"/>
          <w:bCs/>
          <w:color w:val="000000" w:themeColor="text1"/>
          <w:sz w:val="20"/>
          <w:szCs w:val="20"/>
        </w:rPr>
        <w:t>At the end of year 2, six MSC PIs fail to reach SG60 and 13 are within the 60-79 category.</w:t>
      </w:r>
    </w:p>
    <w:p w14:paraId="29E11FE8" w14:textId="5DCFA287" w:rsidR="00C76E10" w:rsidRDefault="00C76E10" w:rsidP="00C76E10">
      <w:pPr>
        <w:spacing w:after="120"/>
        <w:rPr>
          <w:rFonts w:ascii="Arial" w:hAnsi="Arial" w:cs="Arial"/>
          <w:bCs/>
          <w:color w:val="000000" w:themeColor="text1"/>
          <w:sz w:val="20"/>
          <w:szCs w:val="20"/>
        </w:rPr>
      </w:pPr>
      <w:r>
        <w:rPr>
          <w:rFonts w:ascii="Arial" w:hAnsi="Arial" w:cs="Arial"/>
          <w:bCs/>
          <w:color w:val="000000" w:themeColor="text1"/>
          <w:sz w:val="20"/>
          <w:szCs w:val="20"/>
        </w:rPr>
        <w:t xml:space="preserve">The combination of Covid-19 pandemic and the state of flux brought about by the uncertainties of Brexit negotiations and subsequent establishment of the </w:t>
      </w:r>
      <w:r w:rsidRPr="004B1ACA">
        <w:rPr>
          <w:rFonts w:ascii="Arial" w:hAnsi="Arial" w:cs="Arial"/>
          <w:bCs/>
          <w:color w:val="000000" w:themeColor="text1"/>
          <w:sz w:val="20"/>
          <w:szCs w:val="20"/>
        </w:rPr>
        <w:t>Trade &amp; Cooperation Agreement</w:t>
      </w:r>
      <w:r>
        <w:rPr>
          <w:rFonts w:ascii="Arial" w:hAnsi="Arial" w:cs="Arial"/>
          <w:bCs/>
          <w:color w:val="000000" w:themeColor="text1"/>
          <w:sz w:val="20"/>
          <w:szCs w:val="20"/>
        </w:rPr>
        <w:t xml:space="preserve"> (TCA) have affected the rate of progress for many of the actions.  Specifically this is noted for the development of the Harvest </w:t>
      </w:r>
      <w:r w:rsidRPr="00230458">
        <w:rPr>
          <w:rFonts w:ascii="Arial" w:hAnsi="Arial" w:cs="Arial"/>
          <w:bCs/>
          <w:color w:val="000000" w:themeColor="text1"/>
          <w:sz w:val="20"/>
          <w:szCs w:val="20"/>
        </w:rPr>
        <w:t>Strategy and associated HCR &amp; tools for UK scallops</w:t>
      </w:r>
      <w:r>
        <w:rPr>
          <w:rFonts w:ascii="Arial" w:hAnsi="Arial" w:cs="Arial"/>
          <w:bCs/>
          <w:color w:val="000000" w:themeColor="text1"/>
          <w:sz w:val="20"/>
          <w:szCs w:val="20"/>
        </w:rPr>
        <w:t xml:space="preserve">. While this process has been driven effectively by </w:t>
      </w:r>
      <w:r w:rsidRPr="00230458">
        <w:rPr>
          <w:rFonts w:ascii="Arial" w:hAnsi="Arial" w:cs="Arial"/>
          <w:bCs/>
          <w:color w:val="000000" w:themeColor="text1"/>
          <w:sz w:val="20"/>
          <w:szCs w:val="20"/>
        </w:rPr>
        <w:t>the Scallop Industry Consultation Group (SICG</w:t>
      </w:r>
      <w:r>
        <w:rPr>
          <w:rFonts w:ascii="Arial" w:hAnsi="Arial" w:cs="Arial"/>
          <w:bCs/>
          <w:color w:val="000000" w:themeColor="text1"/>
          <w:sz w:val="20"/>
          <w:szCs w:val="20"/>
        </w:rPr>
        <w:t xml:space="preserve">), consideration is required from the </w:t>
      </w:r>
      <w:r w:rsidRPr="00230458">
        <w:rPr>
          <w:rFonts w:ascii="Arial" w:hAnsi="Arial" w:cs="Arial"/>
          <w:bCs/>
          <w:color w:val="000000" w:themeColor="text1"/>
          <w:sz w:val="20"/>
          <w:szCs w:val="20"/>
        </w:rPr>
        <w:t>UK Fisheries Administrators</w:t>
      </w:r>
      <w:r>
        <w:rPr>
          <w:rFonts w:ascii="Arial" w:hAnsi="Arial" w:cs="Arial"/>
          <w:bCs/>
          <w:color w:val="000000" w:themeColor="text1"/>
          <w:sz w:val="20"/>
          <w:szCs w:val="20"/>
        </w:rPr>
        <w:t xml:space="preserve"> who, as the man</w:t>
      </w:r>
      <w:r w:rsidR="005428F4">
        <w:rPr>
          <w:rFonts w:ascii="Arial" w:hAnsi="Arial" w:cs="Arial"/>
          <w:bCs/>
          <w:color w:val="000000" w:themeColor="text1"/>
          <w:sz w:val="20"/>
          <w:szCs w:val="20"/>
        </w:rPr>
        <w:t>a</w:t>
      </w:r>
      <w:r>
        <w:rPr>
          <w:rFonts w:ascii="Arial" w:hAnsi="Arial" w:cs="Arial"/>
          <w:bCs/>
          <w:color w:val="000000" w:themeColor="text1"/>
          <w:sz w:val="20"/>
          <w:szCs w:val="20"/>
        </w:rPr>
        <w:t xml:space="preserve">ging authorities, will ultimately implement the strategy and control regime taken forward. </w:t>
      </w:r>
    </w:p>
    <w:p w14:paraId="3C91C0C0" w14:textId="1B5F27EB" w:rsidR="00C76E10" w:rsidRPr="00230458" w:rsidRDefault="00C76E10" w:rsidP="00C76E10">
      <w:pPr>
        <w:spacing w:after="120"/>
        <w:rPr>
          <w:rFonts w:ascii="Arial" w:hAnsi="Arial" w:cs="Arial"/>
          <w:bCs/>
          <w:color w:val="000000" w:themeColor="text1"/>
          <w:sz w:val="20"/>
          <w:szCs w:val="20"/>
        </w:rPr>
      </w:pPr>
      <w:r>
        <w:rPr>
          <w:noProof/>
        </w:rPr>
        <w:drawing>
          <wp:anchor distT="0" distB="0" distL="114300" distR="114300" simplePos="0" relativeHeight="251668480" behindDoc="1" locked="0" layoutInCell="1" allowOverlap="1" wp14:anchorId="4D5072CE" wp14:editId="7A374779">
            <wp:simplePos x="0" y="0"/>
            <wp:positionH relativeFrom="column">
              <wp:posOffset>5835650</wp:posOffset>
            </wp:positionH>
            <wp:positionV relativeFrom="paragraph">
              <wp:posOffset>475412</wp:posOffset>
            </wp:positionV>
            <wp:extent cx="3815715" cy="1914525"/>
            <wp:effectExtent l="0" t="0" r="0" b="3175"/>
            <wp:wrapTight wrapText="bothSides">
              <wp:wrapPolygon edited="0">
                <wp:start x="0" y="0"/>
                <wp:lineTo x="0" y="21493"/>
                <wp:lineTo x="21496" y="21493"/>
                <wp:lineTo x="214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5715" cy="19145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20"/>
          <w:szCs w:val="20"/>
        </w:rPr>
        <w:t>Substantial work has progressed for Principle 2, with a comprehensive review and assessment of alternative measures to minimise unwanted catch</w:t>
      </w:r>
      <w:r w:rsidR="00326518">
        <w:rPr>
          <w:rFonts w:ascii="Arial" w:hAnsi="Arial" w:cs="Arial"/>
          <w:bCs/>
          <w:color w:val="000000" w:themeColor="text1"/>
          <w:sz w:val="20"/>
          <w:szCs w:val="20"/>
        </w:rPr>
        <w:t xml:space="preserve"> (increasing 2.2.2 PI score)</w:t>
      </w:r>
      <w:r>
        <w:rPr>
          <w:rFonts w:ascii="Arial" w:hAnsi="Arial" w:cs="Arial"/>
          <w:bCs/>
          <w:color w:val="000000" w:themeColor="text1"/>
          <w:sz w:val="20"/>
          <w:szCs w:val="20"/>
        </w:rPr>
        <w:t>. In addition a collaborative project by Heriot Watt and Bangor Universities is underway testing new dredge design with at-sea trials continuing in 2021.  The scallop habitat PhD work has progressed significantly with the delivery of detailed habitat mapping for commonly encountered habitats and VMEs, assessed against current knowledge available on the scallop dredging footprint. Work is underway to predict occurrence of VMEs and potential implications of dredge interaction</w:t>
      </w:r>
      <w:r w:rsidR="00326518">
        <w:rPr>
          <w:rFonts w:ascii="Arial" w:hAnsi="Arial" w:cs="Arial"/>
          <w:bCs/>
          <w:color w:val="000000" w:themeColor="text1"/>
          <w:sz w:val="20"/>
          <w:szCs w:val="20"/>
        </w:rPr>
        <w:t>; as well as to analyse trip level VMS data</w:t>
      </w:r>
      <w:r>
        <w:rPr>
          <w:rFonts w:ascii="Arial" w:hAnsi="Arial" w:cs="Arial"/>
          <w:bCs/>
          <w:color w:val="000000" w:themeColor="text1"/>
          <w:sz w:val="20"/>
          <w:szCs w:val="20"/>
        </w:rPr>
        <w:t>.</w:t>
      </w:r>
      <w:r w:rsidR="00326518">
        <w:rPr>
          <w:rFonts w:ascii="Arial" w:hAnsi="Arial" w:cs="Arial"/>
          <w:bCs/>
          <w:color w:val="000000" w:themeColor="text1"/>
          <w:sz w:val="20"/>
          <w:szCs w:val="20"/>
        </w:rPr>
        <w:t xml:space="preserve">  The inshore fleet modernisation programme continues with the aim to enhance information available on the locational activity of vessels, </w:t>
      </w:r>
      <w:r w:rsidR="00CC14CA">
        <w:rPr>
          <w:rFonts w:ascii="Arial" w:hAnsi="Arial" w:cs="Arial"/>
          <w:bCs/>
          <w:color w:val="000000" w:themeColor="text1"/>
          <w:sz w:val="20"/>
          <w:szCs w:val="20"/>
        </w:rPr>
        <w:t>including in relation to MPAs</w:t>
      </w:r>
      <w:r w:rsidR="00326518">
        <w:rPr>
          <w:rFonts w:ascii="Arial" w:hAnsi="Arial" w:cs="Arial"/>
          <w:bCs/>
          <w:color w:val="000000" w:themeColor="text1"/>
          <w:sz w:val="20"/>
          <w:szCs w:val="20"/>
        </w:rPr>
        <w:t xml:space="preserve">. </w:t>
      </w:r>
    </w:p>
    <w:p w14:paraId="3E9C6BCE" w14:textId="1C5091A1" w:rsidR="00C76E10" w:rsidRPr="00230458" w:rsidRDefault="00C76E10" w:rsidP="00C76E10">
      <w:pPr>
        <w:spacing w:after="120"/>
        <w:rPr>
          <w:rFonts w:ascii="Arial" w:hAnsi="Arial" w:cs="Arial"/>
          <w:bCs/>
          <w:color w:val="000000" w:themeColor="text1"/>
          <w:sz w:val="20"/>
          <w:szCs w:val="20"/>
        </w:rPr>
      </w:pPr>
      <w:r w:rsidRPr="00230458">
        <w:rPr>
          <w:rFonts w:ascii="Arial" w:hAnsi="Arial" w:cs="Arial"/>
          <w:bCs/>
          <w:color w:val="000000" w:themeColor="text1"/>
          <w:sz w:val="20"/>
          <w:szCs w:val="20"/>
        </w:rPr>
        <w:t>P3 actions</w:t>
      </w:r>
      <w:r>
        <w:rPr>
          <w:rFonts w:ascii="Arial" w:hAnsi="Arial" w:cs="Arial"/>
          <w:bCs/>
          <w:color w:val="000000" w:themeColor="text1"/>
          <w:sz w:val="20"/>
          <w:szCs w:val="20"/>
        </w:rPr>
        <w:t xml:space="preserve"> in year </w:t>
      </w:r>
      <w:r w:rsidR="00326518">
        <w:rPr>
          <w:rFonts w:ascii="Arial" w:hAnsi="Arial" w:cs="Arial"/>
          <w:bCs/>
          <w:color w:val="000000" w:themeColor="text1"/>
          <w:sz w:val="20"/>
          <w:szCs w:val="20"/>
        </w:rPr>
        <w:t>2</w:t>
      </w:r>
      <w:r>
        <w:rPr>
          <w:rFonts w:ascii="Arial" w:hAnsi="Arial" w:cs="Arial"/>
          <w:bCs/>
          <w:color w:val="000000" w:themeColor="text1"/>
          <w:sz w:val="20"/>
          <w:szCs w:val="20"/>
        </w:rPr>
        <w:t xml:space="preserve"> continued to</w:t>
      </w:r>
      <w:r w:rsidRPr="00230458">
        <w:rPr>
          <w:rFonts w:ascii="Arial" w:hAnsi="Arial" w:cs="Arial"/>
          <w:bCs/>
          <w:color w:val="000000" w:themeColor="text1"/>
          <w:sz w:val="20"/>
          <w:szCs w:val="20"/>
        </w:rPr>
        <w:t xml:space="preserve"> focus on addressing Fisheries</w:t>
      </w:r>
      <w:r w:rsidR="005428F4">
        <w:rPr>
          <w:rFonts w:ascii="Arial" w:hAnsi="Arial" w:cs="Arial"/>
          <w:bCs/>
          <w:color w:val="000000" w:themeColor="text1"/>
          <w:sz w:val="20"/>
          <w:szCs w:val="20"/>
        </w:rPr>
        <w:t>-</w:t>
      </w:r>
      <w:r w:rsidRPr="00230458">
        <w:rPr>
          <w:rFonts w:ascii="Arial" w:hAnsi="Arial" w:cs="Arial"/>
          <w:bCs/>
          <w:color w:val="000000" w:themeColor="text1"/>
          <w:sz w:val="20"/>
          <w:szCs w:val="20"/>
        </w:rPr>
        <w:t xml:space="preserve">Specific Management, through </w:t>
      </w:r>
      <w:r>
        <w:rPr>
          <w:rFonts w:ascii="Arial" w:hAnsi="Arial" w:cs="Arial"/>
          <w:bCs/>
          <w:color w:val="000000" w:themeColor="text1"/>
          <w:sz w:val="20"/>
          <w:szCs w:val="20"/>
        </w:rPr>
        <w:t>development of a</w:t>
      </w:r>
      <w:r w:rsidRPr="00230458">
        <w:rPr>
          <w:rFonts w:ascii="Arial" w:hAnsi="Arial" w:cs="Arial"/>
          <w:bCs/>
          <w:color w:val="000000" w:themeColor="text1"/>
          <w:sz w:val="20"/>
          <w:szCs w:val="20"/>
        </w:rPr>
        <w:t xml:space="preserve"> Fisheries Management Plan</w:t>
      </w:r>
      <w:r>
        <w:rPr>
          <w:rFonts w:ascii="Arial" w:hAnsi="Arial" w:cs="Arial"/>
          <w:bCs/>
          <w:color w:val="000000" w:themeColor="text1"/>
          <w:sz w:val="20"/>
          <w:szCs w:val="20"/>
        </w:rPr>
        <w:t xml:space="preserve"> (FMP). Drafting is underway with individual Steering Group members responsible for relevant sections of the FMP. </w:t>
      </w:r>
    </w:p>
    <w:p w14:paraId="11E08073" w14:textId="77777777" w:rsidR="00C76E10" w:rsidRDefault="00C76E10" w:rsidP="00C76E10">
      <w:pPr>
        <w:spacing w:after="120"/>
        <w:rPr>
          <w:rFonts w:ascii="Arial" w:hAnsi="Arial" w:cs="Arial"/>
          <w:b/>
          <w:color w:val="000000" w:themeColor="text1"/>
          <w:sz w:val="20"/>
          <w:szCs w:val="20"/>
        </w:rPr>
      </w:pPr>
      <w:r w:rsidRPr="00230458">
        <w:rPr>
          <w:rFonts w:ascii="Arial" w:hAnsi="Arial" w:cs="Arial"/>
          <w:b/>
          <w:color w:val="000000" w:themeColor="text1"/>
          <w:sz w:val="20"/>
          <w:szCs w:val="20"/>
        </w:rPr>
        <w:t>Recommended actions in year 2</w:t>
      </w:r>
    </w:p>
    <w:p w14:paraId="6CAC819C" w14:textId="569F78FB" w:rsidR="00C76E10" w:rsidRDefault="00C76E10" w:rsidP="00C76E10">
      <w:pPr>
        <w:spacing w:after="120"/>
        <w:rPr>
          <w:rFonts w:ascii="Arial" w:hAnsi="Arial" w:cs="Arial"/>
          <w:bCs/>
          <w:color w:val="000000" w:themeColor="text1"/>
          <w:sz w:val="20"/>
          <w:szCs w:val="20"/>
        </w:rPr>
      </w:pPr>
      <w:r>
        <w:rPr>
          <w:rFonts w:ascii="Arial" w:hAnsi="Arial" w:cs="Arial"/>
          <w:bCs/>
          <w:color w:val="000000" w:themeColor="text1"/>
          <w:sz w:val="20"/>
          <w:szCs w:val="20"/>
        </w:rPr>
        <w:t xml:space="preserve">For Principle 1 </w:t>
      </w:r>
      <w:r w:rsidRPr="00230458">
        <w:rPr>
          <w:rFonts w:ascii="Arial" w:hAnsi="Arial" w:cs="Arial"/>
          <w:bCs/>
          <w:color w:val="000000" w:themeColor="text1"/>
          <w:sz w:val="20"/>
          <w:szCs w:val="20"/>
        </w:rPr>
        <w:t>significant work remains on agreeing the most appropriate form of management (TAC, effort, spatial, etc)</w:t>
      </w:r>
      <w:r>
        <w:rPr>
          <w:rFonts w:ascii="Arial" w:hAnsi="Arial" w:cs="Arial"/>
          <w:bCs/>
          <w:color w:val="000000" w:themeColor="text1"/>
          <w:sz w:val="20"/>
          <w:szCs w:val="20"/>
        </w:rPr>
        <w:t xml:space="preserve">, ensuring an inclusive approach that can be agreed by all stakeholders across this UoA, including inshore and remote fleets (e.g. Scottish islands). </w:t>
      </w:r>
    </w:p>
    <w:p w14:paraId="473D3B32" w14:textId="59EF8948" w:rsidR="00C76E10" w:rsidRDefault="00C76E10" w:rsidP="00C76E10">
      <w:pPr>
        <w:spacing w:after="120"/>
        <w:rPr>
          <w:rFonts w:ascii="Arial" w:hAnsi="Arial" w:cs="Arial"/>
          <w:sz w:val="20"/>
          <w:szCs w:val="20"/>
        </w:rPr>
      </w:pPr>
      <w:r>
        <w:rPr>
          <w:rFonts w:ascii="Arial" w:hAnsi="Arial" w:cs="Arial"/>
          <w:sz w:val="20"/>
          <w:szCs w:val="20"/>
        </w:rPr>
        <w:t xml:space="preserve">Principle 2 will </w:t>
      </w:r>
      <w:r w:rsidR="00CC14CA">
        <w:rPr>
          <w:rFonts w:ascii="Arial" w:hAnsi="Arial" w:cs="Arial"/>
          <w:sz w:val="20"/>
          <w:szCs w:val="20"/>
        </w:rPr>
        <w:t>continue to be</w:t>
      </w:r>
      <w:r>
        <w:rPr>
          <w:rFonts w:ascii="Arial" w:hAnsi="Arial" w:cs="Arial"/>
          <w:sz w:val="20"/>
          <w:szCs w:val="20"/>
        </w:rPr>
        <w:t xml:space="preserve"> informed by </w:t>
      </w:r>
      <w:r w:rsidR="00CC14CA">
        <w:rPr>
          <w:rFonts w:ascii="Arial" w:hAnsi="Arial" w:cs="Arial"/>
          <w:sz w:val="20"/>
          <w:szCs w:val="20"/>
        </w:rPr>
        <w:t xml:space="preserve">ongoing gear trials and </w:t>
      </w:r>
      <w:r w:rsidR="005428F4">
        <w:rPr>
          <w:rFonts w:ascii="Arial" w:hAnsi="Arial" w:cs="Arial"/>
          <w:sz w:val="20"/>
          <w:szCs w:val="20"/>
        </w:rPr>
        <w:t xml:space="preserve">the </w:t>
      </w:r>
      <w:r w:rsidR="00CC14CA">
        <w:rPr>
          <w:rFonts w:ascii="Arial" w:hAnsi="Arial" w:cs="Arial"/>
          <w:sz w:val="20"/>
          <w:szCs w:val="20"/>
        </w:rPr>
        <w:t xml:space="preserve">habitat PhD. Bycatch data on total catch from scallop dredge </w:t>
      </w:r>
      <w:r w:rsidR="005428F4">
        <w:rPr>
          <w:rFonts w:ascii="Arial" w:hAnsi="Arial" w:cs="Arial"/>
          <w:sz w:val="20"/>
          <w:szCs w:val="20"/>
        </w:rPr>
        <w:t>surveys</w:t>
      </w:r>
      <w:r w:rsidR="00CC14CA">
        <w:rPr>
          <w:rFonts w:ascii="Arial" w:hAnsi="Arial" w:cs="Arial"/>
          <w:sz w:val="20"/>
          <w:szCs w:val="20"/>
        </w:rPr>
        <w:t xml:space="preserve"> (using both scientific dredge and commercial dredge gear) is expected to be published imminently. </w:t>
      </w:r>
    </w:p>
    <w:p w14:paraId="1314D16C" w14:textId="77777777" w:rsidR="00C76E10" w:rsidRDefault="00C76E10" w:rsidP="00C76E10">
      <w:pPr>
        <w:spacing w:after="120"/>
        <w:rPr>
          <w:rFonts w:ascii="Arial" w:hAnsi="Arial" w:cs="Arial"/>
          <w:sz w:val="20"/>
          <w:szCs w:val="20"/>
        </w:rPr>
      </w:pPr>
      <w:r>
        <w:rPr>
          <w:rFonts w:ascii="Arial" w:hAnsi="Arial" w:cs="Arial"/>
          <w:sz w:val="20"/>
          <w:szCs w:val="20"/>
        </w:rPr>
        <w:t>Principle 3 will focus on consulting on and progressing the FMP.</w:t>
      </w:r>
    </w:p>
    <w:p w14:paraId="4D8A80C4" w14:textId="7EE8DCD6" w:rsidR="00427D7C" w:rsidRPr="00FB0BCE" w:rsidRDefault="001E5C41" w:rsidP="00FB0BCE">
      <w:pPr>
        <w:spacing w:before="240" w:after="240"/>
        <w:rPr>
          <w:rFonts w:ascii="Arial" w:hAnsi="Arial" w:cs="Arial"/>
          <w:b/>
          <w:color w:val="003694"/>
          <w:sz w:val="20"/>
          <w:szCs w:val="20"/>
        </w:rPr>
      </w:pPr>
      <w:r w:rsidRPr="00143E71">
        <w:rPr>
          <w:rFonts w:ascii="Arial" w:hAnsi="Arial" w:cs="Arial"/>
          <w:b/>
          <w:color w:val="003694"/>
          <w:sz w:val="20"/>
          <w:szCs w:val="20"/>
        </w:rPr>
        <w:lastRenderedPageBreak/>
        <w:t xml:space="preserve">Table </w:t>
      </w:r>
      <w:r w:rsidR="00FB0BCE">
        <w:rPr>
          <w:rFonts w:ascii="Arial" w:hAnsi="Arial" w:cs="Arial"/>
          <w:b/>
          <w:color w:val="003694"/>
          <w:sz w:val="20"/>
          <w:szCs w:val="20"/>
        </w:rPr>
        <w:t>1</w:t>
      </w:r>
      <w:r w:rsidRPr="00143E71">
        <w:rPr>
          <w:rFonts w:ascii="Arial" w:hAnsi="Arial" w:cs="Arial"/>
          <w:b/>
          <w:color w:val="003694"/>
          <w:sz w:val="20"/>
          <w:szCs w:val="20"/>
        </w:rPr>
        <w:t>: Action Plan</w:t>
      </w:r>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576"/>
        <w:gridCol w:w="1542"/>
        <w:gridCol w:w="4223"/>
        <w:gridCol w:w="5898"/>
        <w:gridCol w:w="1239"/>
      </w:tblGrid>
      <w:tr w:rsidR="00301B88" w:rsidRPr="00393726" w14:paraId="0BED067A" w14:textId="77777777" w:rsidTr="005A1E75">
        <w:trPr>
          <w:trHeight w:val="213"/>
          <w:tblHeader/>
        </w:trPr>
        <w:tc>
          <w:tcPr>
            <w:tcW w:w="2576" w:type="dxa"/>
            <w:tcBorders>
              <w:top w:val="single" w:sz="8" w:space="0" w:color="005DAA"/>
              <w:left w:val="single" w:sz="8" w:space="0" w:color="005DAA"/>
              <w:bottom w:val="single" w:sz="8" w:space="0" w:color="005DAA"/>
              <w:right w:val="nil"/>
            </w:tcBorders>
            <w:shd w:val="solid" w:color="005DAA" w:fill="4F81BD"/>
          </w:tcPr>
          <w:p w14:paraId="557ABCB6" w14:textId="77777777" w:rsidR="00427D7C" w:rsidRPr="00692612" w:rsidRDefault="00427D7C" w:rsidP="00692612">
            <w:pPr>
              <w:spacing w:before="40" w:after="40"/>
              <w:rPr>
                <w:rFonts w:ascii="Arial" w:hAnsi="Arial" w:cs="Arial"/>
                <w:b/>
                <w:bCs/>
                <w:color w:val="FFFFFF"/>
                <w:sz w:val="18"/>
                <w:szCs w:val="18"/>
              </w:rPr>
            </w:pPr>
            <w:bookmarkStart w:id="0" w:name="OLE_LINK1"/>
            <w:bookmarkStart w:id="1" w:name="OLE_LINK2"/>
            <w:bookmarkStart w:id="2" w:name="OLE_LINK3"/>
            <w:r w:rsidRPr="00692612">
              <w:rPr>
                <w:rFonts w:ascii="Arial" w:hAnsi="Arial" w:cs="Arial"/>
                <w:b/>
                <w:bCs/>
                <w:color w:val="FFFFFF"/>
                <w:sz w:val="18"/>
                <w:szCs w:val="18"/>
              </w:rPr>
              <w:t>Standard requirement</w:t>
            </w:r>
          </w:p>
        </w:tc>
        <w:tc>
          <w:tcPr>
            <w:tcW w:w="1542" w:type="dxa"/>
            <w:tcBorders>
              <w:top w:val="single" w:sz="8" w:space="0" w:color="005DAA"/>
              <w:left w:val="nil"/>
              <w:bottom w:val="single" w:sz="8" w:space="0" w:color="005DAA"/>
              <w:right w:val="nil"/>
            </w:tcBorders>
            <w:shd w:val="solid" w:color="005DAA" w:fill="4F81BD"/>
          </w:tcPr>
          <w:p w14:paraId="60A68654" w14:textId="684CDFA2" w:rsidR="00427D7C" w:rsidRPr="00692612" w:rsidRDefault="002A3207" w:rsidP="00692612">
            <w:pPr>
              <w:spacing w:before="40" w:after="40"/>
              <w:rPr>
                <w:rFonts w:ascii="Arial" w:hAnsi="Arial" w:cs="Arial"/>
                <w:b/>
                <w:bCs/>
                <w:color w:val="FFFFFF"/>
                <w:sz w:val="18"/>
                <w:szCs w:val="18"/>
              </w:rPr>
            </w:pPr>
            <w:r>
              <w:rPr>
                <w:rFonts w:ascii="Arial" w:hAnsi="Arial" w:cs="Arial"/>
                <w:b/>
                <w:bCs/>
                <w:color w:val="FFFFFF"/>
                <w:sz w:val="18"/>
                <w:szCs w:val="18"/>
              </w:rPr>
              <w:t>Lead &amp; partners</w:t>
            </w:r>
          </w:p>
        </w:tc>
        <w:tc>
          <w:tcPr>
            <w:tcW w:w="4223" w:type="dxa"/>
            <w:tcBorders>
              <w:top w:val="single" w:sz="8" w:space="0" w:color="005DAA"/>
              <w:left w:val="nil"/>
              <w:bottom w:val="single" w:sz="8" w:space="0" w:color="005DAA"/>
              <w:right w:val="nil"/>
            </w:tcBorders>
            <w:shd w:val="solid" w:color="005DAA" w:fill="4F81BD"/>
          </w:tcPr>
          <w:p w14:paraId="6F7C3A27" w14:textId="77777777" w:rsidR="00427D7C" w:rsidRPr="00692612" w:rsidRDefault="00427D7C" w:rsidP="00692612">
            <w:pPr>
              <w:spacing w:before="40" w:after="40"/>
              <w:rPr>
                <w:rFonts w:ascii="Arial" w:hAnsi="Arial" w:cs="Arial"/>
                <w:b/>
                <w:bCs/>
                <w:color w:val="FFFFFF"/>
                <w:sz w:val="18"/>
                <w:szCs w:val="18"/>
              </w:rPr>
            </w:pPr>
            <w:r w:rsidRPr="00692612">
              <w:rPr>
                <w:rFonts w:ascii="Arial" w:hAnsi="Arial" w:cs="Arial"/>
                <w:b/>
                <w:bCs/>
                <w:color w:val="FFFFFF"/>
                <w:sz w:val="18"/>
                <w:szCs w:val="18"/>
              </w:rPr>
              <w:t>Timescale / milestones</w:t>
            </w:r>
          </w:p>
        </w:tc>
        <w:tc>
          <w:tcPr>
            <w:tcW w:w="5898" w:type="dxa"/>
            <w:tcBorders>
              <w:top w:val="single" w:sz="8" w:space="0" w:color="005DAA"/>
              <w:left w:val="nil"/>
              <w:bottom w:val="single" w:sz="8" w:space="0" w:color="005DAA"/>
              <w:right w:val="nil"/>
            </w:tcBorders>
            <w:shd w:val="solid" w:color="005DAA" w:fill="4F81BD"/>
          </w:tcPr>
          <w:p w14:paraId="0BCFCAC1" w14:textId="77777777" w:rsidR="00427D7C" w:rsidRPr="00692612" w:rsidRDefault="00427D7C" w:rsidP="00692612">
            <w:pPr>
              <w:spacing w:before="40" w:after="40"/>
              <w:rPr>
                <w:rFonts w:ascii="Arial" w:hAnsi="Arial" w:cs="Arial"/>
                <w:b/>
                <w:bCs/>
                <w:color w:val="FFFFFF"/>
                <w:sz w:val="18"/>
                <w:szCs w:val="18"/>
              </w:rPr>
            </w:pPr>
            <w:r w:rsidRPr="00692612">
              <w:rPr>
                <w:rFonts w:ascii="Arial" w:hAnsi="Arial" w:cs="Arial"/>
                <w:b/>
                <w:bCs/>
                <w:color w:val="FFFFFF"/>
                <w:sz w:val="18"/>
                <w:szCs w:val="18"/>
              </w:rPr>
              <w:t>Progress / outcome</w:t>
            </w:r>
          </w:p>
        </w:tc>
        <w:tc>
          <w:tcPr>
            <w:tcW w:w="1239" w:type="dxa"/>
            <w:tcBorders>
              <w:top w:val="single" w:sz="8" w:space="0" w:color="005DAA"/>
              <w:left w:val="nil"/>
              <w:bottom w:val="single" w:sz="8" w:space="0" w:color="005DAA"/>
              <w:right w:val="single" w:sz="8" w:space="0" w:color="7BA0CD"/>
            </w:tcBorders>
            <w:shd w:val="solid" w:color="005DAA" w:fill="4F81BD"/>
          </w:tcPr>
          <w:p w14:paraId="3DA206D6" w14:textId="77777777" w:rsidR="00427D7C" w:rsidRPr="00301B88" w:rsidRDefault="00427D7C" w:rsidP="00692612">
            <w:pPr>
              <w:spacing w:before="40" w:after="40"/>
              <w:rPr>
                <w:rFonts w:ascii="Arial" w:hAnsi="Arial" w:cs="Arial"/>
                <w:b/>
                <w:bCs/>
                <w:color w:val="FFFFFF"/>
                <w:sz w:val="16"/>
                <w:szCs w:val="16"/>
              </w:rPr>
            </w:pPr>
            <w:r w:rsidRPr="00301B88">
              <w:rPr>
                <w:rFonts w:ascii="Arial" w:hAnsi="Arial" w:cs="Arial"/>
                <w:b/>
                <w:bCs/>
                <w:color w:val="FFFFFF"/>
                <w:sz w:val="16"/>
                <w:szCs w:val="16"/>
              </w:rPr>
              <w:t>Revised milestone</w:t>
            </w:r>
          </w:p>
        </w:tc>
      </w:tr>
      <w:tr w:rsidR="00301B88" w:rsidRPr="00393726" w14:paraId="622B023C" w14:textId="77777777" w:rsidTr="005A1E75">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41618955" w14:textId="2209FAEC" w:rsidR="0088762D" w:rsidRPr="00C65A24" w:rsidRDefault="0088762D" w:rsidP="0088762D">
            <w:pPr>
              <w:spacing w:after="120"/>
              <w:rPr>
                <w:rFonts w:ascii="Arial" w:hAnsi="Arial" w:cs="Arial"/>
                <w:b/>
                <w:sz w:val="18"/>
                <w:szCs w:val="18"/>
                <w:u w:val="single"/>
              </w:rPr>
            </w:pPr>
            <w:r w:rsidRPr="00C65A24">
              <w:rPr>
                <w:rFonts w:ascii="Arial" w:hAnsi="Arial" w:cs="Arial"/>
                <w:b/>
                <w:sz w:val="18"/>
                <w:szCs w:val="18"/>
                <w:u w:val="single"/>
              </w:rPr>
              <w:t>Action 1</w:t>
            </w:r>
            <w:r w:rsidR="00C65A24" w:rsidRPr="00C65A24">
              <w:rPr>
                <w:rFonts w:ascii="Arial" w:hAnsi="Arial" w:cs="Arial"/>
                <w:b/>
                <w:sz w:val="18"/>
                <w:szCs w:val="18"/>
                <w:u w:val="single"/>
              </w:rPr>
              <w:t>: Stock status</w:t>
            </w:r>
          </w:p>
          <w:p w14:paraId="270FCE41" w14:textId="77777777" w:rsidR="003B6998" w:rsidRDefault="003B6998" w:rsidP="003B6998">
            <w:pPr>
              <w:spacing w:before="40" w:after="40"/>
              <w:rPr>
                <w:rFonts w:ascii="Arial" w:hAnsi="Arial" w:cs="Arial"/>
                <w:b/>
                <w:color w:val="4C4C4C"/>
                <w:sz w:val="18"/>
                <w:szCs w:val="18"/>
              </w:rPr>
            </w:pPr>
            <w:r w:rsidRPr="00FB0BCE">
              <w:rPr>
                <w:rFonts w:ascii="Arial" w:hAnsi="Arial" w:cs="Arial"/>
                <w:b/>
                <w:sz w:val="16"/>
                <w:szCs w:val="16"/>
              </w:rPr>
              <w:t>Overview</w:t>
            </w:r>
          </w:p>
          <w:p w14:paraId="24686C1B" w14:textId="77777777" w:rsidR="003B6998" w:rsidRDefault="003B6998" w:rsidP="003B6998">
            <w:pPr>
              <w:spacing w:after="120"/>
              <w:rPr>
                <w:rFonts w:ascii="Arial" w:hAnsi="Arial" w:cs="Arial"/>
                <w:sz w:val="16"/>
                <w:szCs w:val="16"/>
              </w:rPr>
            </w:pPr>
            <w:r>
              <w:rPr>
                <w:rFonts w:ascii="Arial" w:hAnsi="Arial" w:cs="Arial"/>
                <w:sz w:val="16"/>
                <w:szCs w:val="16"/>
              </w:rPr>
              <w:t>Development and implementation of reference points to allow assessment of stock status of scallop stocks in relation to PRI and MSY.</w:t>
            </w:r>
          </w:p>
          <w:p w14:paraId="3AE61065" w14:textId="2C58BE42" w:rsidR="003B6998" w:rsidRPr="0088762D" w:rsidRDefault="00C65A24" w:rsidP="00BA2A4B">
            <w:pPr>
              <w:spacing w:after="120"/>
              <w:rPr>
                <w:rFonts w:ascii="Arial" w:hAnsi="Arial" w:cs="Arial"/>
                <w:b/>
                <w:sz w:val="16"/>
                <w:szCs w:val="16"/>
              </w:rPr>
            </w:pPr>
            <w:r>
              <w:rPr>
                <w:rFonts w:ascii="Arial" w:hAnsi="Arial" w:cs="Arial"/>
                <w:b/>
                <w:sz w:val="16"/>
                <w:szCs w:val="16"/>
              </w:rPr>
              <w:t>Performance indicator</w:t>
            </w:r>
          </w:p>
          <w:p w14:paraId="565D99CE" w14:textId="77777777" w:rsidR="0088762D" w:rsidRDefault="0088762D" w:rsidP="00BA2A4B">
            <w:pPr>
              <w:pStyle w:val="NoSpacing"/>
              <w:spacing w:after="120"/>
              <w:rPr>
                <w:rFonts w:ascii="Arial" w:hAnsi="Arial" w:cs="Arial"/>
                <w:sz w:val="16"/>
                <w:szCs w:val="16"/>
              </w:rPr>
            </w:pPr>
            <w:r>
              <w:rPr>
                <w:rFonts w:ascii="Arial" w:hAnsi="Arial" w:cs="Arial"/>
                <w:sz w:val="16"/>
                <w:szCs w:val="16"/>
              </w:rPr>
              <w:t xml:space="preserve">1.1.1 </w:t>
            </w:r>
            <w:r w:rsidRPr="00437E37">
              <w:rPr>
                <w:rFonts w:ascii="Arial" w:hAnsi="Arial" w:cs="Arial"/>
                <w:sz w:val="16"/>
                <w:szCs w:val="16"/>
              </w:rPr>
              <w:t xml:space="preserve">Stock </w:t>
            </w:r>
            <w:r w:rsidRPr="00261F4B">
              <w:rPr>
                <w:rFonts w:ascii="Arial" w:hAnsi="Arial" w:cs="Arial"/>
                <w:sz w:val="16"/>
                <w:szCs w:val="16"/>
              </w:rPr>
              <w:t>status</w:t>
            </w:r>
          </w:p>
          <w:p w14:paraId="5FE248BA" w14:textId="626B42C2" w:rsidR="0088762D" w:rsidRDefault="00A02B30" w:rsidP="00BA2A4B">
            <w:pPr>
              <w:pStyle w:val="NoSpacing"/>
              <w:spacing w:after="120"/>
              <w:rPr>
                <w:rFonts w:ascii="Arial" w:hAnsi="Arial" w:cs="Arial"/>
                <w:b/>
                <w:color w:val="ED7D31" w:themeColor="accent2"/>
                <w:sz w:val="16"/>
                <w:szCs w:val="16"/>
              </w:rPr>
            </w:pPr>
            <w:r w:rsidRPr="00DE1731">
              <w:rPr>
                <w:rFonts w:ascii="Arial" w:hAnsi="Arial" w:cs="Arial"/>
                <w:b/>
                <w:color w:val="ED7D31" w:themeColor="accent2"/>
                <w:sz w:val="16"/>
                <w:szCs w:val="16"/>
              </w:rPr>
              <w:t>60-79</w:t>
            </w:r>
          </w:p>
          <w:p w14:paraId="47ECE56B" w14:textId="49461887" w:rsidR="00C65A24" w:rsidRPr="00BA2A4B" w:rsidRDefault="00C65A24" w:rsidP="00BA2A4B">
            <w:pPr>
              <w:pStyle w:val="NoSpacing"/>
              <w:spacing w:after="120"/>
              <w:rPr>
                <w:rFonts w:ascii="Arial" w:hAnsi="Arial" w:cs="Arial"/>
                <w:sz w:val="16"/>
                <w:szCs w:val="16"/>
                <w:u w:val="single"/>
              </w:rPr>
            </w:pPr>
            <w:r w:rsidRPr="00BA2A4B">
              <w:rPr>
                <w:rFonts w:ascii="Arial" w:hAnsi="Arial" w:cs="Arial"/>
                <w:sz w:val="16"/>
                <w:szCs w:val="16"/>
                <w:u w:val="single"/>
              </w:rPr>
              <w:t xml:space="preserve">Requirement </w:t>
            </w:r>
            <w:r w:rsidR="00BA2A4B" w:rsidRPr="00BA2A4B">
              <w:rPr>
                <w:rFonts w:ascii="Arial" w:hAnsi="Arial" w:cs="Arial"/>
                <w:sz w:val="16"/>
                <w:szCs w:val="16"/>
                <w:u w:val="single"/>
              </w:rPr>
              <w:t>at</w:t>
            </w:r>
            <w:r w:rsidRPr="00BA2A4B">
              <w:rPr>
                <w:rFonts w:ascii="Arial" w:hAnsi="Arial" w:cs="Arial"/>
                <w:sz w:val="16"/>
                <w:szCs w:val="16"/>
                <w:u w:val="single"/>
              </w:rPr>
              <w:t xml:space="preserve"> SG80:</w:t>
            </w:r>
          </w:p>
          <w:p w14:paraId="280F196D" w14:textId="29C89002" w:rsidR="00C65A24" w:rsidRDefault="0088762D" w:rsidP="0088762D">
            <w:pPr>
              <w:spacing w:before="40" w:after="40"/>
              <w:rPr>
                <w:rFonts w:ascii="Arial" w:hAnsi="Arial" w:cs="Arial"/>
                <w:sz w:val="16"/>
                <w:szCs w:val="16"/>
              </w:rPr>
            </w:pPr>
            <w:r w:rsidRPr="00261F4B">
              <w:rPr>
                <w:rFonts w:ascii="Arial" w:hAnsi="Arial" w:cs="Arial"/>
                <w:sz w:val="16"/>
                <w:szCs w:val="16"/>
              </w:rPr>
              <w:t xml:space="preserve">It is highly likely that the stock is above the PRI </w:t>
            </w:r>
          </w:p>
          <w:p w14:paraId="1F1E3BC8" w14:textId="6A2BF53F" w:rsidR="00FB0BCE" w:rsidRPr="00BA2A4B" w:rsidRDefault="00C65A24" w:rsidP="003B6998">
            <w:pPr>
              <w:spacing w:before="40" w:after="40"/>
              <w:rPr>
                <w:rFonts w:ascii="Arial" w:hAnsi="Arial" w:cs="Arial"/>
                <w:sz w:val="16"/>
                <w:szCs w:val="16"/>
              </w:rPr>
            </w:pPr>
            <w:r>
              <w:rPr>
                <w:rFonts w:ascii="Arial" w:hAnsi="Arial" w:cs="Arial"/>
                <w:sz w:val="16"/>
                <w:szCs w:val="16"/>
              </w:rPr>
              <w:t>The stock</w:t>
            </w:r>
            <w:r w:rsidR="0088762D" w:rsidRPr="00261F4B">
              <w:rPr>
                <w:rFonts w:ascii="Arial" w:hAnsi="Arial" w:cs="Arial"/>
                <w:sz w:val="16"/>
                <w:szCs w:val="16"/>
              </w:rPr>
              <w:t xml:space="preserve"> is at or fluctuating around a level consistent with MSY.</w:t>
            </w:r>
          </w:p>
        </w:tc>
        <w:tc>
          <w:tcPr>
            <w:tcW w:w="1542" w:type="dxa"/>
            <w:vMerge w:val="restart"/>
            <w:tcBorders>
              <w:top w:val="single" w:sz="8" w:space="0" w:color="005DAA"/>
              <w:left w:val="single" w:sz="6" w:space="0" w:color="7BA0CD"/>
              <w:right w:val="single" w:sz="6" w:space="0" w:color="7BA0CD"/>
            </w:tcBorders>
            <w:shd w:val="solid" w:color="FFFFFF" w:fill="auto"/>
          </w:tcPr>
          <w:p w14:paraId="4668FCAD" w14:textId="20AAE182" w:rsidR="002A3207" w:rsidRPr="002A3207" w:rsidRDefault="002A3207" w:rsidP="00FB0BCE">
            <w:pPr>
              <w:spacing w:after="120"/>
              <w:rPr>
                <w:rFonts w:ascii="Arial" w:hAnsi="Arial" w:cs="Arial"/>
                <w:sz w:val="16"/>
                <w:szCs w:val="16"/>
              </w:rPr>
            </w:pPr>
            <w:r w:rsidRPr="002A3207">
              <w:rPr>
                <w:rFonts w:ascii="Arial" w:hAnsi="Arial" w:cs="Arial"/>
                <w:sz w:val="16"/>
                <w:szCs w:val="16"/>
              </w:rPr>
              <w:t xml:space="preserve">Action lead: </w:t>
            </w:r>
            <w:r w:rsidRPr="002A3207">
              <w:rPr>
                <w:rFonts w:ascii="Arial" w:hAnsi="Arial" w:cs="Arial"/>
                <w:color w:val="000000" w:themeColor="text1"/>
                <w:sz w:val="16"/>
                <w:szCs w:val="16"/>
              </w:rPr>
              <w:t>Scotland: MSS, other areas: TBC</w:t>
            </w:r>
          </w:p>
          <w:p w14:paraId="7C4FE78F" w14:textId="77777777" w:rsidR="002A3207" w:rsidRPr="002A3207" w:rsidRDefault="002A3207" w:rsidP="00FB0BCE">
            <w:pPr>
              <w:spacing w:after="120"/>
              <w:rPr>
                <w:rFonts w:ascii="Arial" w:hAnsi="Arial" w:cs="Arial"/>
                <w:sz w:val="16"/>
                <w:szCs w:val="16"/>
              </w:rPr>
            </w:pPr>
          </w:p>
          <w:p w14:paraId="77F4ACCE" w14:textId="412987C7" w:rsidR="002A3207" w:rsidRPr="002A3207" w:rsidRDefault="002A3207" w:rsidP="00FB0BCE">
            <w:pPr>
              <w:spacing w:after="120"/>
              <w:rPr>
                <w:rFonts w:ascii="Arial" w:hAnsi="Arial" w:cs="Arial"/>
                <w:sz w:val="16"/>
                <w:szCs w:val="16"/>
              </w:rPr>
            </w:pPr>
            <w:r w:rsidRPr="002A3207">
              <w:rPr>
                <w:rFonts w:ascii="Arial" w:hAnsi="Arial" w:cs="Arial"/>
                <w:sz w:val="16"/>
                <w:szCs w:val="16"/>
              </w:rPr>
              <w:t xml:space="preserve">Partners: </w:t>
            </w:r>
            <w:r w:rsidRPr="002A3207">
              <w:rPr>
                <w:rFonts w:ascii="Arial" w:hAnsi="Arial" w:cs="Arial"/>
                <w:color w:val="000000" w:themeColor="text1"/>
                <w:sz w:val="16"/>
                <w:szCs w:val="16"/>
              </w:rPr>
              <w:t>Cefas, AFBI, Bangor University (IoM/Wales)</w:t>
            </w:r>
          </w:p>
          <w:p w14:paraId="2271A8EB" w14:textId="77777777" w:rsidR="002A3207" w:rsidRPr="002A3207" w:rsidRDefault="002A3207" w:rsidP="00FB0BCE">
            <w:pPr>
              <w:spacing w:after="120"/>
              <w:rPr>
                <w:rFonts w:ascii="Arial" w:hAnsi="Arial" w:cs="Arial"/>
                <w:sz w:val="16"/>
                <w:szCs w:val="16"/>
              </w:rPr>
            </w:pPr>
          </w:p>
          <w:p w14:paraId="65E829BE" w14:textId="2DAB58FD" w:rsidR="002A3207" w:rsidRPr="001A1A73" w:rsidRDefault="002A3207" w:rsidP="00FB0BCE">
            <w:pPr>
              <w:spacing w:after="120"/>
              <w:rPr>
                <w:rFonts w:ascii="Arial" w:hAnsi="Arial" w:cs="Arial"/>
                <w:sz w:val="18"/>
                <w:szCs w:val="18"/>
              </w:rPr>
            </w:pPr>
            <w:r w:rsidRPr="002A3207">
              <w:rPr>
                <w:rFonts w:ascii="Arial" w:hAnsi="Arial" w:cs="Arial"/>
                <w:sz w:val="16"/>
                <w:szCs w:val="16"/>
              </w:rPr>
              <w:t>Resources: ICES Scallop WG</w:t>
            </w:r>
          </w:p>
        </w:tc>
        <w:tc>
          <w:tcPr>
            <w:tcW w:w="4223"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7BF4515F" w14:textId="77777777" w:rsidR="00E332D3" w:rsidRPr="0069540D" w:rsidRDefault="00E332D3" w:rsidP="00E332D3">
            <w:pPr>
              <w:spacing w:after="120"/>
              <w:rPr>
                <w:rFonts w:ascii="Arial" w:hAnsi="Arial" w:cs="Arial"/>
                <w:color w:val="000000" w:themeColor="text1"/>
                <w:sz w:val="16"/>
                <w:szCs w:val="16"/>
              </w:rPr>
            </w:pPr>
            <w:r w:rsidRPr="0069540D">
              <w:rPr>
                <w:rFonts w:ascii="Arial" w:hAnsi="Arial" w:cs="Arial"/>
                <w:b/>
                <w:color w:val="000000" w:themeColor="text1"/>
                <w:sz w:val="16"/>
                <w:szCs w:val="16"/>
              </w:rPr>
              <w:t>1a.</w:t>
            </w:r>
            <w:r w:rsidRPr="0069540D">
              <w:rPr>
                <w:rFonts w:ascii="Arial" w:hAnsi="Arial" w:cs="Arial"/>
                <w:color w:val="000000" w:themeColor="text1"/>
                <w:sz w:val="16"/>
                <w:szCs w:val="16"/>
              </w:rPr>
              <w:t xml:space="preserve"> Yr1 – Review and define appropriate stock boundaries, including review of VMS data and biological data. Consideration of extent of biologically meaningful data available and requirement for further data/survey to support stock definition.</w:t>
            </w:r>
          </w:p>
          <w:p w14:paraId="16963FCF" w14:textId="7E6A2953" w:rsidR="00427D7C" w:rsidRPr="001A1A73" w:rsidRDefault="00427D7C" w:rsidP="00E332D3">
            <w:pPr>
              <w:spacing w:before="40" w:after="40"/>
              <w:rPr>
                <w:rFonts w:ascii="Arial" w:hAnsi="Arial" w:cs="Arial"/>
                <w:sz w:val="18"/>
                <w:szCs w:val="18"/>
              </w:rPr>
            </w:pPr>
          </w:p>
        </w:tc>
        <w:tc>
          <w:tcPr>
            <w:tcW w:w="5898"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1D1A9D40" w14:textId="78A987C3" w:rsidR="00427D7C" w:rsidRPr="00A02B30" w:rsidRDefault="00586F17" w:rsidP="00E332D3">
            <w:pPr>
              <w:spacing w:before="40" w:after="40"/>
              <w:rPr>
                <w:rFonts w:ascii="Arial" w:hAnsi="Arial" w:cs="Arial"/>
                <w:b/>
                <w:sz w:val="16"/>
                <w:szCs w:val="16"/>
              </w:rPr>
            </w:pPr>
            <w:r>
              <w:rPr>
                <w:rFonts w:ascii="Arial" w:hAnsi="Arial" w:cs="Arial"/>
                <w:b/>
                <w:sz w:val="16"/>
                <w:szCs w:val="16"/>
              </w:rPr>
              <w:t>Complete</w:t>
            </w:r>
          </w:p>
          <w:p w14:paraId="4F0758A4" w14:textId="09F7EFF4" w:rsidR="00427D7C" w:rsidRDefault="00586F17" w:rsidP="00E332D3">
            <w:pPr>
              <w:spacing w:before="40" w:after="40"/>
              <w:rPr>
                <w:rFonts w:ascii="Arial" w:hAnsi="Arial" w:cs="Arial"/>
                <w:sz w:val="16"/>
                <w:szCs w:val="16"/>
              </w:rPr>
            </w:pPr>
            <w:r>
              <w:rPr>
                <w:rFonts w:ascii="Arial" w:hAnsi="Arial" w:cs="Arial"/>
                <w:sz w:val="16"/>
                <w:szCs w:val="16"/>
              </w:rPr>
              <w:t xml:space="preserve">Current stock boundaries are reviewed annually by the ICES Scallop WG. Boundaries are based on spatial </w:t>
            </w:r>
            <w:r w:rsidR="00E02344">
              <w:rPr>
                <w:rFonts w:ascii="Arial" w:hAnsi="Arial" w:cs="Arial"/>
                <w:sz w:val="16"/>
                <w:szCs w:val="16"/>
              </w:rPr>
              <w:t>VMS</w:t>
            </w:r>
            <w:r w:rsidR="0004188C">
              <w:rPr>
                <w:rFonts w:ascii="Arial" w:hAnsi="Arial" w:cs="Arial"/>
                <w:sz w:val="16"/>
                <w:szCs w:val="16"/>
              </w:rPr>
              <w:t xml:space="preserve"> data reviewed at time of stock assessment and </w:t>
            </w:r>
            <w:r>
              <w:rPr>
                <w:rFonts w:ascii="Arial" w:hAnsi="Arial" w:cs="Arial"/>
                <w:sz w:val="16"/>
                <w:szCs w:val="16"/>
              </w:rPr>
              <w:t>b</w:t>
            </w:r>
            <w:r w:rsidR="0004188C">
              <w:rPr>
                <w:rFonts w:ascii="Arial" w:hAnsi="Arial" w:cs="Arial"/>
                <w:sz w:val="16"/>
                <w:szCs w:val="16"/>
              </w:rPr>
              <w:t>iological data on growth.</w:t>
            </w:r>
            <w:r>
              <w:rPr>
                <w:rFonts w:ascii="Arial" w:hAnsi="Arial" w:cs="Arial"/>
                <w:sz w:val="16"/>
                <w:szCs w:val="16"/>
              </w:rPr>
              <w:t xml:space="preserve"> Areas used for assessment fully encompasses VMS data. Current boundaries are considered appropriate.</w:t>
            </w:r>
          </w:p>
          <w:p w14:paraId="04899F20" w14:textId="2C65B945" w:rsidR="00586F17" w:rsidRDefault="00586F17" w:rsidP="00E332D3">
            <w:pPr>
              <w:spacing w:before="40" w:after="40"/>
              <w:rPr>
                <w:rFonts w:ascii="Arial" w:hAnsi="Arial" w:cs="Arial"/>
                <w:sz w:val="16"/>
                <w:szCs w:val="16"/>
              </w:rPr>
            </w:pPr>
            <w:r>
              <w:rPr>
                <w:rFonts w:ascii="Arial" w:hAnsi="Arial" w:cs="Arial"/>
                <w:sz w:val="16"/>
                <w:szCs w:val="16"/>
              </w:rPr>
              <w:t xml:space="preserve">Further work to support stock definition: being considered at ICES WG (see annual reports), </w:t>
            </w:r>
            <w:r w:rsidR="00E74722">
              <w:rPr>
                <w:rFonts w:ascii="Arial" w:hAnsi="Arial" w:cs="Arial"/>
                <w:sz w:val="16"/>
                <w:szCs w:val="16"/>
              </w:rPr>
              <w:t>a</w:t>
            </w:r>
            <w:r>
              <w:rPr>
                <w:rFonts w:ascii="Arial" w:hAnsi="Arial" w:cs="Arial"/>
                <w:sz w:val="16"/>
                <w:szCs w:val="16"/>
              </w:rPr>
              <w:t xml:space="preserve"> PhD</w:t>
            </w:r>
            <w:r w:rsidR="00E74722">
              <w:rPr>
                <w:rFonts w:ascii="Arial" w:hAnsi="Arial" w:cs="Arial"/>
                <w:sz w:val="16"/>
                <w:szCs w:val="16"/>
              </w:rPr>
              <w:t xml:space="preserve"> student at Strathclyde University is undertaking a</w:t>
            </w:r>
            <w:r>
              <w:rPr>
                <w:rFonts w:ascii="Arial" w:hAnsi="Arial" w:cs="Arial"/>
                <w:sz w:val="16"/>
                <w:szCs w:val="16"/>
              </w:rPr>
              <w:t xml:space="preserve"> meta-population connectivity </w:t>
            </w:r>
            <w:r w:rsidR="00E74722">
              <w:rPr>
                <w:rFonts w:ascii="Arial" w:hAnsi="Arial" w:cs="Arial"/>
                <w:sz w:val="16"/>
                <w:szCs w:val="16"/>
              </w:rPr>
              <w:t xml:space="preserve">analysis </w:t>
            </w:r>
            <w:r>
              <w:rPr>
                <w:rFonts w:ascii="Arial" w:hAnsi="Arial" w:cs="Arial"/>
                <w:sz w:val="16"/>
                <w:szCs w:val="16"/>
              </w:rPr>
              <w:t>based on oceanographic modelling</w:t>
            </w:r>
            <w:r w:rsidR="00E74722">
              <w:rPr>
                <w:rFonts w:ascii="Arial" w:hAnsi="Arial" w:cs="Arial"/>
                <w:sz w:val="16"/>
                <w:szCs w:val="16"/>
              </w:rPr>
              <w:t xml:space="preserve">, with </w:t>
            </w:r>
            <w:r w:rsidR="008201A0">
              <w:rPr>
                <w:rFonts w:ascii="Arial" w:hAnsi="Arial" w:cs="Arial"/>
                <w:sz w:val="16"/>
                <w:szCs w:val="16"/>
              </w:rPr>
              <w:t>Heriot</w:t>
            </w:r>
            <w:r w:rsidR="00E74722">
              <w:rPr>
                <w:rFonts w:ascii="Arial" w:hAnsi="Arial" w:cs="Arial"/>
                <w:sz w:val="16"/>
                <w:szCs w:val="16"/>
              </w:rPr>
              <w:t xml:space="preserve"> Watt (MK) as co-supervisor</w:t>
            </w:r>
            <w:r>
              <w:rPr>
                <w:rFonts w:ascii="Arial" w:hAnsi="Arial" w:cs="Arial"/>
                <w:sz w:val="16"/>
                <w:szCs w:val="16"/>
              </w:rPr>
              <w:t>.</w:t>
            </w:r>
          </w:p>
          <w:p w14:paraId="4F957F8A" w14:textId="55A8FBD2" w:rsidR="009B4FB8" w:rsidRDefault="009B4FB8" w:rsidP="00E332D3">
            <w:pPr>
              <w:spacing w:before="40" w:after="40"/>
              <w:rPr>
                <w:rFonts w:ascii="Arial" w:hAnsi="Arial" w:cs="Arial"/>
                <w:sz w:val="16"/>
                <w:szCs w:val="16"/>
              </w:rPr>
            </w:pPr>
            <w:r>
              <w:rPr>
                <w:rFonts w:ascii="Arial" w:hAnsi="Arial" w:cs="Arial"/>
                <w:sz w:val="16"/>
                <w:szCs w:val="16"/>
              </w:rPr>
              <w:t>Irish Sea st</w:t>
            </w:r>
            <w:r w:rsidR="006D61D9">
              <w:rPr>
                <w:rFonts w:ascii="Arial" w:hAnsi="Arial" w:cs="Arial"/>
                <w:sz w:val="16"/>
                <w:szCs w:val="16"/>
              </w:rPr>
              <w:t>o</w:t>
            </w:r>
            <w:r>
              <w:rPr>
                <w:rFonts w:ascii="Arial" w:hAnsi="Arial" w:cs="Arial"/>
                <w:sz w:val="16"/>
                <w:szCs w:val="16"/>
              </w:rPr>
              <w:t>ck boundary has been defined (see action 5b).</w:t>
            </w:r>
          </w:p>
          <w:p w14:paraId="588DCF3A" w14:textId="77777777" w:rsidR="009B4FB8" w:rsidRPr="009B4FB8" w:rsidRDefault="009B4FB8" w:rsidP="009B4FB8">
            <w:pPr>
              <w:spacing w:before="40" w:after="40"/>
              <w:rPr>
                <w:rFonts w:ascii="Arial" w:hAnsi="Arial" w:cs="Arial"/>
                <w:sz w:val="16"/>
                <w:szCs w:val="16"/>
              </w:rPr>
            </w:pPr>
            <w:r w:rsidRPr="009B4FB8">
              <w:rPr>
                <w:rFonts w:ascii="Arial" w:hAnsi="Arial" w:cs="Arial"/>
                <w:color w:val="7030A0"/>
                <w:sz w:val="16"/>
                <w:szCs w:val="16"/>
              </w:rPr>
              <w:t>Documentation: ICES Scallop WG 2019 report</w:t>
            </w:r>
          </w:p>
          <w:p w14:paraId="751A60D9" w14:textId="4AC73D77" w:rsidR="00483F08" w:rsidRDefault="00483F08" w:rsidP="00E332D3">
            <w:pPr>
              <w:spacing w:before="40" w:after="40"/>
              <w:rPr>
                <w:rFonts w:ascii="Arial" w:hAnsi="Arial" w:cs="Arial"/>
                <w:color w:val="7030A0"/>
                <w:sz w:val="16"/>
                <w:szCs w:val="16"/>
              </w:rPr>
            </w:pPr>
            <w:r>
              <w:rPr>
                <w:rFonts w:ascii="Arial" w:hAnsi="Arial" w:cs="Arial"/>
                <w:color w:val="7030A0"/>
                <w:sz w:val="16"/>
                <w:szCs w:val="16"/>
              </w:rPr>
              <w:t>Action</w:t>
            </w:r>
            <w:r w:rsidR="002A3207" w:rsidRPr="00301B88">
              <w:rPr>
                <w:rFonts w:ascii="Arial" w:hAnsi="Arial" w:cs="Arial"/>
                <w:color w:val="7030A0"/>
                <w:sz w:val="16"/>
                <w:szCs w:val="16"/>
              </w:rPr>
              <w:t xml:space="preserve">: </w:t>
            </w:r>
          </w:p>
          <w:p w14:paraId="210F6ACE" w14:textId="3BEF5620" w:rsidR="002A3207" w:rsidRPr="00483F08" w:rsidRDefault="00017FC4" w:rsidP="00483F08">
            <w:pPr>
              <w:pStyle w:val="ListParagraph"/>
              <w:numPr>
                <w:ilvl w:val="0"/>
                <w:numId w:val="14"/>
              </w:numPr>
              <w:spacing w:before="40" w:after="40"/>
              <w:rPr>
                <w:rFonts w:ascii="Arial" w:hAnsi="Arial" w:cs="Arial"/>
                <w:sz w:val="16"/>
                <w:szCs w:val="16"/>
              </w:rPr>
            </w:pPr>
            <w:r>
              <w:rPr>
                <w:rFonts w:ascii="Arial" w:hAnsi="Arial" w:cs="Arial"/>
                <w:color w:val="7030A0"/>
                <w:sz w:val="16"/>
                <w:szCs w:val="16"/>
              </w:rPr>
              <w:t>MK to provide update on PhD student progress.</w:t>
            </w:r>
          </w:p>
        </w:tc>
        <w:tc>
          <w:tcPr>
            <w:tcW w:w="1239"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67813068" w14:textId="77F65189" w:rsidR="00427D7C" w:rsidRPr="00301B88" w:rsidRDefault="00427D7C" w:rsidP="00E332D3">
            <w:pPr>
              <w:spacing w:before="40" w:after="40"/>
              <w:rPr>
                <w:rFonts w:ascii="Arial" w:hAnsi="Arial" w:cs="Arial"/>
                <w:sz w:val="16"/>
                <w:szCs w:val="16"/>
              </w:rPr>
            </w:pPr>
          </w:p>
        </w:tc>
      </w:tr>
      <w:tr w:rsidR="00301B88" w:rsidRPr="00393726" w14:paraId="4D8712D0" w14:textId="77777777" w:rsidTr="005A1E75">
        <w:tc>
          <w:tcPr>
            <w:tcW w:w="2576" w:type="dxa"/>
            <w:vMerge/>
            <w:tcBorders>
              <w:left w:val="single" w:sz="8" w:space="0" w:color="005DAA"/>
              <w:right w:val="single" w:sz="6" w:space="0" w:color="7BA0CD"/>
            </w:tcBorders>
            <w:shd w:val="clear" w:color="auto" w:fill="DEEAF6" w:themeFill="accent5" w:themeFillTint="33"/>
          </w:tcPr>
          <w:p w14:paraId="2701ACB0" w14:textId="4748AF6D" w:rsidR="00427D7C" w:rsidRPr="001A1A73" w:rsidRDefault="00427D7C" w:rsidP="00E332D3">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064A9D34" w14:textId="77777777" w:rsidR="00427D7C" w:rsidRPr="001A1A73" w:rsidRDefault="00427D7C" w:rsidP="00E332D3">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3D56185B" w14:textId="558145E9" w:rsidR="00E332D3" w:rsidRPr="0069540D" w:rsidRDefault="00E332D3" w:rsidP="00E332D3">
            <w:pPr>
              <w:spacing w:after="120"/>
              <w:rPr>
                <w:rFonts w:ascii="Arial" w:hAnsi="Arial" w:cs="Arial"/>
                <w:color w:val="000000" w:themeColor="text1"/>
                <w:sz w:val="16"/>
                <w:szCs w:val="16"/>
              </w:rPr>
            </w:pPr>
            <w:r w:rsidRPr="0069540D">
              <w:rPr>
                <w:rFonts w:ascii="Arial" w:hAnsi="Arial" w:cs="Arial"/>
                <w:b/>
                <w:color w:val="000000" w:themeColor="text1"/>
                <w:sz w:val="16"/>
                <w:szCs w:val="16"/>
              </w:rPr>
              <w:t>1b.</w:t>
            </w:r>
            <w:r w:rsidRPr="0069540D">
              <w:rPr>
                <w:rFonts w:ascii="Arial" w:hAnsi="Arial" w:cs="Arial"/>
                <w:color w:val="000000" w:themeColor="text1"/>
                <w:sz w:val="16"/>
                <w:szCs w:val="16"/>
              </w:rPr>
              <w:t xml:space="preserve"> </w:t>
            </w:r>
            <w:proofErr w:type="spellStart"/>
            <w:r w:rsidRPr="0069540D">
              <w:rPr>
                <w:rFonts w:ascii="Arial" w:hAnsi="Arial" w:cs="Arial"/>
                <w:color w:val="000000" w:themeColor="text1"/>
                <w:sz w:val="16"/>
                <w:szCs w:val="16"/>
              </w:rPr>
              <w:t>Yr</w:t>
            </w:r>
            <w:proofErr w:type="spellEnd"/>
            <w:r w:rsidRPr="0069540D">
              <w:rPr>
                <w:rFonts w:ascii="Arial" w:hAnsi="Arial" w:cs="Arial"/>
                <w:color w:val="000000" w:themeColor="text1"/>
                <w:sz w:val="16"/>
                <w:szCs w:val="16"/>
              </w:rPr>
              <w:t xml:space="preserve"> </w:t>
            </w:r>
            <w:r w:rsidR="005C3E07">
              <w:rPr>
                <w:rFonts w:ascii="Arial" w:hAnsi="Arial" w:cs="Arial"/>
                <w:color w:val="000000" w:themeColor="text1"/>
                <w:sz w:val="16"/>
                <w:szCs w:val="16"/>
              </w:rPr>
              <w:t>3-4</w:t>
            </w:r>
            <w:r w:rsidRPr="0069540D">
              <w:rPr>
                <w:rFonts w:ascii="Arial" w:hAnsi="Arial" w:cs="Arial"/>
                <w:color w:val="000000" w:themeColor="text1"/>
                <w:sz w:val="16"/>
                <w:szCs w:val="16"/>
              </w:rPr>
              <w:t xml:space="preserve"> - Consideration of appropriate reference points based on:</w:t>
            </w:r>
          </w:p>
          <w:p w14:paraId="2AF139FF" w14:textId="77777777" w:rsidR="00E332D3" w:rsidRPr="0069540D" w:rsidRDefault="00E332D3" w:rsidP="00E332D3">
            <w:pPr>
              <w:pStyle w:val="ListParagraph"/>
              <w:numPr>
                <w:ilvl w:val="0"/>
                <w:numId w:val="3"/>
              </w:numPr>
              <w:spacing w:after="120"/>
              <w:rPr>
                <w:rFonts w:ascii="Arial" w:hAnsi="Arial" w:cs="Arial"/>
                <w:color w:val="000000" w:themeColor="text1"/>
                <w:sz w:val="16"/>
                <w:szCs w:val="16"/>
              </w:rPr>
            </w:pPr>
            <w:r w:rsidRPr="0069540D">
              <w:rPr>
                <w:rFonts w:ascii="Arial" w:hAnsi="Arial" w:cs="Arial"/>
                <w:color w:val="000000" w:themeColor="text1"/>
                <w:sz w:val="16"/>
                <w:szCs w:val="16"/>
              </w:rPr>
              <w:t xml:space="preserve">stock surveys and TSA in Scotland where analytical stock assessment available. </w:t>
            </w:r>
          </w:p>
          <w:p w14:paraId="034AA470" w14:textId="77777777" w:rsidR="00E332D3" w:rsidRPr="0069540D" w:rsidRDefault="00E332D3" w:rsidP="00E332D3">
            <w:pPr>
              <w:pStyle w:val="ListParagraph"/>
              <w:numPr>
                <w:ilvl w:val="0"/>
                <w:numId w:val="3"/>
              </w:numPr>
              <w:spacing w:after="120"/>
              <w:rPr>
                <w:rFonts w:ascii="Arial" w:hAnsi="Arial" w:cs="Arial"/>
                <w:color w:val="000000" w:themeColor="text1"/>
                <w:sz w:val="16"/>
                <w:szCs w:val="16"/>
              </w:rPr>
            </w:pPr>
            <w:r w:rsidRPr="0069540D">
              <w:rPr>
                <w:rFonts w:ascii="Arial" w:hAnsi="Arial" w:cs="Arial"/>
                <w:color w:val="000000" w:themeColor="text1"/>
                <w:sz w:val="16"/>
                <w:szCs w:val="16"/>
              </w:rPr>
              <w:t>fishery-independent surveys and yield-per-recruit modelling in English stocks,</w:t>
            </w:r>
          </w:p>
          <w:p w14:paraId="777D8F61" w14:textId="5B63DE2D" w:rsidR="000F13D0" w:rsidRPr="00785D26" w:rsidRDefault="00E332D3" w:rsidP="00D41EF7">
            <w:pPr>
              <w:pStyle w:val="ListParagraph"/>
              <w:numPr>
                <w:ilvl w:val="0"/>
                <w:numId w:val="3"/>
              </w:numPr>
              <w:spacing w:after="120"/>
              <w:rPr>
                <w:rFonts w:ascii="Arial" w:hAnsi="Arial" w:cs="Arial"/>
                <w:color w:val="000000" w:themeColor="text1"/>
                <w:sz w:val="16"/>
                <w:szCs w:val="16"/>
              </w:rPr>
            </w:pPr>
            <w:r w:rsidRPr="0069540D">
              <w:rPr>
                <w:rFonts w:ascii="Arial" w:hAnsi="Arial" w:cs="Arial"/>
                <w:color w:val="000000" w:themeColor="text1"/>
                <w:sz w:val="16"/>
                <w:szCs w:val="16"/>
              </w:rPr>
              <w:t xml:space="preserve">AFBI and Isle of Man surveys in Irish Sea </w:t>
            </w:r>
            <w:r w:rsidR="009B4FB8">
              <w:rPr>
                <w:rFonts w:ascii="Arial" w:hAnsi="Arial" w:cs="Arial"/>
                <w:color w:val="000000" w:themeColor="text1"/>
                <w:sz w:val="16"/>
                <w:szCs w:val="16"/>
              </w:rPr>
              <w:t>&amp;</w:t>
            </w:r>
            <w:r w:rsidR="008201A0">
              <w:rPr>
                <w:rFonts w:ascii="Arial" w:hAnsi="Arial" w:cs="Arial"/>
                <w:color w:val="000000" w:themeColor="text1"/>
                <w:sz w:val="16"/>
                <w:szCs w:val="16"/>
              </w:rPr>
              <w:t xml:space="preserve"> </w:t>
            </w:r>
            <w:r w:rsidRPr="0069540D">
              <w:rPr>
                <w:rFonts w:ascii="Arial" w:hAnsi="Arial" w:cs="Arial"/>
                <w:color w:val="000000" w:themeColor="text1"/>
                <w:sz w:val="16"/>
                <w:szCs w:val="16"/>
              </w:rPr>
              <w:t>Welsh surveys in Cardigan Bay.</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519C3EB0" w14:textId="0DE768C2" w:rsidR="00A02B30" w:rsidRPr="00A02B30" w:rsidRDefault="002825C2" w:rsidP="00A02B30">
            <w:pPr>
              <w:spacing w:before="40" w:after="40"/>
              <w:rPr>
                <w:rFonts w:ascii="Arial" w:hAnsi="Arial" w:cs="Arial"/>
                <w:b/>
                <w:sz w:val="16"/>
                <w:szCs w:val="16"/>
              </w:rPr>
            </w:pPr>
            <w:r>
              <w:rPr>
                <w:rFonts w:ascii="Arial" w:hAnsi="Arial" w:cs="Arial"/>
                <w:b/>
                <w:sz w:val="16"/>
                <w:szCs w:val="16"/>
              </w:rPr>
              <w:t>On</w:t>
            </w:r>
            <w:r w:rsidR="00A02B30" w:rsidRPr="00A02B30">
              <w:rPr>
                <w:rFonts w:ascii="Arial" w:hAnsi="Arial" w:cs="Arial"/>
                <w:b/>
                <w:sz w:val="16"/>
                <w:szCs w:val="16"/>
              </w:rPr>
              <w:t xml:space="preserve"> target</w:t>
            </w:r>
          </w:p>
          <w:p w14:paraId="0E99B712" w14:textId="214F38B8" w:rsidR="00E12369" w:rsidRDefault="00E12369" w:rsidP="00E332D3">
            <w:pPr>
              <w:spacing w:before="40" w:after="40"/>
              <w:rPr>
                <w:rFonts w:ascii="Arial" w:hAnsi="Arial" w:cs="Arial"/>
                <w:sz w:val="16"/>
                <w:szCs w:val="16"/>
              </w:rPr>
            </w:pPr>
            <w:r>
              <w:rPr>
                <w:rFonts w:ascii="Arial" w:hAnsi="Arial" w:cs="Arial"/>
                <w:sz w:val="16"/>
                <w:szCs w:val="16"/>
              </w:rPr>
              <w:t>ICES</w:t>
            </w:r>
            <w:r w:rsidR="00E44512">
              <w:rPr>
                <w:rFonts w:ascii="Arial" w:hAnsi="Arial" w:cs="Arial"/>
                <w:sz w:val="16"/>
                <w:szCs w:val="16"/>
              </w:rPr>
              <w:t xml:space="preserve"> routinely establish reference points for stocks that have a stock assessment in place (typically for quota species)</w:t>
            </w:r>
            <w:r>
              <w:rPr>
                <w:rFonts w:ascii="Arial" w:hAnsi="Arial" w:cs="Arial"/>
                <w:sz w:val="16"/>
                <w:szCs w:val="16"/>
              </w:rPr>
              <w:t xml:space="preserve">. </w:t>
            </w:r>
            <w:r w:rsidR="00E44512">
              <w:rPr>
                <w:rFonts w:ascii="Arial" w:hAnsi="Arial" w:cs="Arial"/>
                <w:sz w:val="16"/>
                <w:szCs w:val="16"/>
              </w:rPr>
              <w:t>However, t</w:t>
            </w:r>
            <w:r w:rsidR="00E44512" w:rsidRPr="00E44512">
              <w:rPr>
                <w:rFonts w:ascii="Arial" w:hAnsi="Arial" w:cs="Arial"/>
                <w:sz w:val="16"/>
                <w:szCs w:val="16"/>
              </w:rPr>
              <w:t>hese are not applicable for scallops at the moment because most stocks do not have an assessment</w:t>
            </w:r>
            <w:r w:rsidR="00E44512">
              <w:rPr>
                <w:rFonts w:ascii="Arial" w:hAnsi="Arial" w:cs="Arial"/>
                <w:sz w:val="16"/>
                <w:szCs w:val="16"/>
              </w:rPr>
              <w:t xml:space="preserve"> </w:t>
            </w:r>
            <w:r w:rsidR="00E74722">
              <w:rPr>
                <w:rFonts w:ascii="Arial" w:hAnsi="Arial" w:cs="Arial"/>
                <w:sz w:val="16"/>
                <w:szCs w:val="16"/>
              </w:rPr>
              <w:t>with</w:t>
            </w:r>
            <w:r w:rsidR="00E44512">
              <w:rPr>
                <w:rFonts w:ascii="Arial" w:hAnsi="Arial" w:cs="Arial"/>
                <w:sz w:val="16"/>
                <w:szCs w:val="16"/>
              </w:rPr>
              <w:t xml:space="preserve"> sufficient information for reference points to be established</w:t>
            </w:r>
            <w:r w:rsidR="00E74722">
              <w:rPr>
                <w:rFonts w:ascii="Arial" w:hAnsi="Arial" w:cs="Arial"/>
                <w:sz w:val="16"/>
                <w:szCs w:val="16"/>
              </w:rPr>
              <w:t xml:space="preserve"> [noting that 2019 surveys were undertaken, but stock assessments have not yet been generated from these surveys]</w:t>
            </w:r>
            <w:r w:rsidR="00E44512">
              <w:rPr>
                <w:rFonts w:ascii="Arial" w:hAnsi="Arial" w:cs="Arial"/>
                <w:sz w:val="16"/>
                <w:szCs w:val="16"/>
              </w:rPr>
              <w:t xml:space="preserve">. </w:t>
            </w:r>
            <w:r w:rsidR="00E44512" w:rsidRPr="00E44512">
              <w:rPr>
                <w:rFonts w:ascii="Arial" w:hAnsi="Arial" w:cs="Arial"/>
                <w:sz w:val="16"/>
                <w:szCs w:val="16"/>
              </w:rPr>
              <w:t xml:space="preserve"> </w:t>
            </w:r>
            <w:r>
              <w:rPr>
                <w:rFonts w:ascii="Arial" w:hAnsi="Arial" w:cs="Arial"/>
                <w:sz w:val="16"/>
                <w:szCs w:val="16"/>
              </w:rPr>
              <w:t xml:space="preserve">Some </w:t>
            </w:r>
            <w:r w:rsidR="00301B88">
              <w:rPr>
                <w:rFonts w:ascii="Arial" w:hAnsi="Arial" w:cs="Arial"/>
                <w:sz w:val="16"/>
                <w:szCs w:val="16"/>
              </w:rPr>
              <w:t>institutes</w:t>
            </w:r>
            <w:r>
              <w:rPr>
                <w:rFonts w:ascii="Arial" w:hAnsi="Arial" w:cs="Arial"/>
                <w:sz w:val="16"/>
                <w:szCs w:val="16"/>
              </w:rPr>
              <w:t xml:space="preserve"> have developed prox</w:t>
            </w:r>
            <w:r w:rsidR="00301B88">
              <w:rPr>
                <w:rFonts w:ascii="Arial" w:hAnsi="Arial" w:cs="Arial"/>
                <w:sz w:val="16"/>
                <w:szCs w:val="16"/>
              </w:rPr>
              <w:t>ies</w:t>
            </w:r>
            <w:r>
              <w:rPr>
                <w:rFonts w:ascii="Arial" w:hAnsi="Arial" w:cs="Arial"/>
                <w:sz w:val="16"/>
                <w:szCs w:val="16"/>
              </w:rPr>
              <w:t xml:space="preserve"> </w:t>
            </w:r>
            <w:r w:rsidR="00301B88">
              <w:rPr>
                <w:rFonts w:ascii="Arial" w:hAnsi="Arial" w:cs="Arial"/>
                <w:sz w:val="16"/>
                <w:szCs w:val="16"/>
              </w:rPr>
              <w:t>which are</w:t>
            </w:r>
            <w:r>
              <w:rPr>
                <w:rFonts w:ascii="Arial" w:hAnsi="Arial" w:cs="Arial"/>
                <w:sz w:val="16"/>
                <w:szCs w:val="16"/>
              </w:rPr>
              <w:t xml:space="preserve"> reviewed by ICES.</w:t>
            </w:r>
            <w:r w:rsidR="00301B88">
              <w:rPr>
                <w:rFonts w:ascii="Arial" w:hAnsi="Arial" w:cs="Arial"/>
                <w:sz w:val="16"/>
                <w:szCs w:val="16"/>
              </w:rPr>
              <w:t xml:space="preserve"> ICES WG </w:t>
            </w:r>
            <w:r w:rsidR="00C84EE8">
              <w:rPr>
                <w:rFonts w:ascii="Arial" w:hAnsi="Arial" w:cs="Arial"/>
                <w:sz w:val="16"/>
                <w:szCs w:val="16"/>
              </w:rPr>
              <w:t xml:space="preserve">Scallop </w:t>
            </w:r>
            <w:r w:rsidR="00E44512">
              <w:rPr>
                <w:rFonts w:ascii="Arial" w:hAnsi="Arial" w:cs="Arial"/>
                <w:sz w:val="16"/>
                <w:szCs w:val="16"/>
              </w:rPr>
              <w:t>have discussed</w:t>
            </w:r>
            <w:r>
              <w:rPr>
                <w:rFonts w:ascii="Arial" w:hAnsi="Arial" w:cs="Arial"/>
                <w:sz w:val="16"/>
                <w:szCs w:val="16"/>
              </w:rPr>
              <w:t xml:space="preserve"> reference points</w:t>
            </w:r>
            <w:r w:rsidR="00E44512">
              <w:rPr>
                <w:rFonts w:ascii="Arial" w:hAnsi="Arial" w:cs="Arial"/>
                <w:sz w:val="16"/>
                <w:szCs w:val="16"/>
              </w:rPr>
              <w:t xml:space="preserve">, </w:t>
            </w:r>
            <w:r w:rsidR="00E74722">
              <w:rPr>
                <w:rFonts w:ascii="Arial" w:hAnsi="Arial" w:cs="Arial"/>
                <w:sz w:val="16"/>
                <w:szCs w:val="16"/>
              </w:rPr>
              <w:t>and are considering how to address this further</w:t>
            </w:r>
            <w:r>
              <w:rPr>
                <w:rFonts w:ascii="Arial" w:hAnsi="Arial" w:cs="Arial"/>
                <w:sz w:val="16"/>
                <w:szCs w:val="16"/>
              </w:rPr>
              <w:t>.</w:t>
            </w:r>
          </w:p>
          <w:p w14:paraId="6A309174" w14:textId="34DAB36C" w:rsidR="00E12369" w:rsidRDefault="00E12369" w:rsidP="00E332D3">
            <w:pPr>
              <w:spacing w:before="40" w:after="40"/>
              <w:rPr>
                <w:rFonts w:ascii="Arial" w:hAnsi="Arial" w:cs="Arial"/>
                <w:sz w:val="16"/>
                <w:szCs w:val="16"/>
              </w:rPr>
            </w:pPr>
            <w:r>
              <w:rPr>
                <w:rFonts w:ascii="Arial" w:hAnsi="Arial" w:cs="Arial"/>
                <w:sz w:val="16"/>
                <w:szCs w:val="16"/>
              </w:rPr>
              <w:t xml:space="preserve">MSS </w:t>
            </w:r>
            <w:r w:rsidR="00301B88">
              <w:rPr>
                <w:rFonts w:ascii="Arial" w:hAnsi="Arial" w:cs="Arial"/>
                <w:sz w:val="16"/>
                <w:szCs w:val="16"/>
              </w:rPr>
              <w:t>are aware of the requirement to undertake this work</w:t>
            </w:r>
            <w:r w:rsidR="00CC14CA">
              <w:rPr>
                <w:rFonts w:ascii="Arial" w:hAnsi="Arial" w:cs="Arial"/>
                <w:sz w:val="16"/>
                <w:szCs w:val="16"/>
              </w:rPr>
              <w:t xml:space="preserve">.  Planned staff recruitment </w:t>
            </w:r>
            <w:r w:rsidR="00301B88">
              <w:rPr>
                <w:rFonts w:ascii="Arial" w:hAnsi="Arial" w:cs="Arial"/>
                <w:sz w:val="16"/>
                <w:szCs w:val="16"/>
              </w:rPr>
              <w:t>to</w:t>
            </w:r>
            <w:r>
              <w:rPr>
                <w:rFonts w:ascii="Arial" w:hAnsi="Arial" w:cs="Arial"/>
                <w:sz w:val="16"/>
                <w:szCs w:val="16"/>
              </w:rPr>
              <w:t xml:space="preserve"> </w:t>
            </w:r>
            <w:r w:rsidR="00301B88">
              <w:rPr>
                <w:rFonts w:ascii="Arial" w:hAnsi="Arial" w:cs="Arial"/>
                <w:sz w:val="16"/>
                <w:szCs w:val="16"/>
              </w:rPr>
              <w:t xml:space="preserve">support </w:t>
            </w:r>
            <w:r>
              <w:rPr>
                <w:rFonts w:ascii="Arial" w:hAnsi="Arial" w:cs="Arial"/>
                <w:sz w:val="16"/>
                <w:szCs w:val="16"/>
              </w:rPr>
              <w:t>scallop</w:t>
            </w:r>
            <w:r w:rsidR="00301B88">
              <w:rPr>
                <w:rFonts w:ascii="Arial" w:hAnsi="Arial" w:cs="Arial"/>
                <w:sz w:val="16"/>
                <w:szCs w:val="16"/>
              </w:rPr>
              <w:t>s</w:t>
            </w:r>
            <w:r w:rsidR="00BD2217">
              <w:rPr>
                <w:rFonts w:ascii="Arial" w:hAnsi="Arial" w:cs="Arial"/>
                <w:sz w:val="16"/>
                <w:szCs w:val="16"/>
              </w:rPr>
              <w:t xml:space="preserve"> assessment work</w:t>
            </w:r>
            <w:r w:rsidR="00CC14CA">
              <w:rPr>
                <w:rFonts w:ascii="Arial" w:hAnsi="Arial" w:cs="Arial"/>
                <w:sz w:val="16"/>
                <w:szCs w:val="16"/>
              </w:rPr>
              <w:t xml:space="preserve"> has not occurred and responsibilities have been absorbed into existing roles</w:t>
            </w:r>
            <w:r w:rsidR="00301B88">
              <w:rPr>
                <w:rFonts w:ascii="Arial" w:hAnsi="Arial" w:cs="Arial"/>
                <w:sz w:val="16"/>
                <w:szCs w:val="16"/>
              </w:rPr>
              <w:t>.</w:t>
            </w:r>
          </w:p>
          <w:p w14:paraId="2E909CEE" w14:textId="46B59BBD" w:rsidR="00CC14CA" w:rsidRDefault="00CC14CA" w:rsidP="00E332D3">
            <w:pPr>
              <w:spacing w:before="40" w:after="40"/>
              <w:rPr>
                <w:rFonts w:ascii="Arial" w:hAnsi="Arial" w:cs="Arial"/>
                <w:sz w:val="16"/>
                <w:szCs w:val="16"/>
              </w:rPr>
            </w:pPr>
            <w:r>
              <w:rPr>
                <w:rFonts w:ascii="Arial" w:hAnsi="Arial" w:cs="Arial"/>
                <w:sz w:val="16"/>
                <w:szCs w:val="16"/>
              </w:rPr>
              <w:t xml:space="preserve">Establishing reference points for scallop stock areas assessed by Marine Scotland Science remain on their </w:t>
            </w:r>
            <w:r w:rsidR="008201A0">
              <w:rPr>
                <w:rFonts w:ascii="Arial" w:hAnsi="Arial" w:cs="Arial"/>
                <w:sz w:val="16"/>
                <w:szCs w:val="16"/>
              </w:rPr>
              <w:t>agendas</w:t>
            </w:r>
            <w:r>
              <w:rPr>
                <w:rFonts w:ascii="Arial" w:hAnsi="Arial" w:cs="Arial"/>
                <w:sz w:val="16"/>
                <w:szCs w:val="16"/>
              </w:rPr>
              <w:t>.</w:t>
            </w:r>
          </w:p>
          <w:p w14:paraId="40E47E0E" w14:textId="25363DD3" w:rsidR="00301B88" w:rsidRPr="00CC14CA" w:rsidRDefault="00301B88" w:rsidP="00EF7BC5">
            <w:pPr>
              <w:spacing w:before="40" w:after="40"/>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18C4B601" w14:textId="22AC81A0" w:rsidR="00E12369" w:rsidRPr="00301B88" w:rsidRDefault="002A3207" w:rsidP="00E332D3">
            <w:pPr>
              <w:spacing w:before="40" w:after="40"/>
              <w:rPr>
                <w:rFonts w:ascii="Arial" w:hAnsi="Arial" w:cs="Arial"/>
                <w:sz w:val="16"/>
                <w:szCs w:val="16"/>
              </w:rPr>
            </w:pPr>
            <w:r w:rsidRPr="00301B88">
              <w:rPr>
                <w:rFonts w:ascii="Arial" w:hAnsi="Arial" w:cs="Arial"/>
                <w:sz w:val="16"/>
                <w:szCs w:val="16"/>
              </w:rPr>
              <w:t>V</w:t>
            </w:r>
            <w:r w:rsidR="005C3E07">
              <w:rPr>
                <w:rFonts w:ascii="Arial" w:hAnsi="Arial" w:cs="Arial"/>
                <w:sz w:val="16"/>
                <w:szCs w:val="16"/>
              </w:rPr>
              <w:t>3.1</w:t>
            </w:r>
            <w:r w:rsidRPr="00301B88">
              <w:rPr>
                <w:rFonts w:ascii="Arial" w:hAnsi="Arial" w:cs="Arial"/>
                <w:sz w:val="16"/>
                <w:szCs w:val="16"/>
              </w:rPr>
              <w:t xml:space="preserve">: changed to </w:t>
            </w:r>
            <w:proofErr w:type="spellStart"/>
            <w:r w:rsidRPr="00301B88">
              <w:rPr>
                <w:rFonts w:ascii="Arial" w:hAnsi="Arial" w:cs="Arial"/>
                <w:sz w:val="16"/>
                <w:szCs w:val="16"/>
              </w:rPr>
              <w:t>Y</w:t>
            </w:r>
            <w:r w:rsidR="00E12369" w:rsidRPr="00301B88">
              <w:rPr>
                <w:rFonts w:ascii="Arial" w:hAnsi="Arial" w:cs="Arial"/>
                <w:sz w:val="16"/>
                <w:szCs w:val="16"/>
              </w:rPr>
              <w:t>r</w:t>
            </w:r>
            <w:proofErr w:type="spellEnd"/>
            <w:r w:rsidR="00E12369" w:rsidRPr="00301B88">
              <w:rPr>
                <w:rFonts w:ascii="Arial" w:hAnsi="Arial" w:cs="Arial"/>
                <w:sz w:val="16"/>
                <w:szCs w:val="16"/>
              </w:rPr>
              <w:t xml:space="preserve"> </w:t>
            </w:r>
            <w:r w:rsidR="005C3E07">
              <w:rPr>
                <w:rFonts w:ascii="Arial" w:hAnsi="Arial" w:cs="Arial"/>
                <w:sz w:val="16"/>
                <w:szCs w:val="16"/>
              </w:rPr>
              <w:t>3-4</w:t>
            </w:r>
          </w:p>
        </w:tc>
      </w:tr>
      <w:tr w:rsidR="00301B88" w:rsidRPr="00393726" w14:paraId="4509075C" w14:textId="77777777" w:rsidTr="005A1E75">
        <w:tc>
          <w:tcPr>
            <w:tcW w:w="2576" w:type="dxa"/>
            <w:vMerge/>
            <w:tcBorders>
              <w:left w:val="single" w:sz="8" w:space="0" w:color="005DAA"/>
              <w:right w:val="single" w:sz="6" w:space="0" w:color="7BA0CD"/>
            </w:tcBorders>
            <w:shd w:val="clear" w:color="auto" w:fill="DEEAF6" w:themeFill="accent5" w:themeFillTint="33"/>
          </w:tcPr>
          <w:p w14:paraId="51E99638" w14:textId="2BD12968" w:rsidR="00427D7C" w:rsidRPr="001A1A73" w:rsidRDefault="00427D7C" w:rsidP="00E332D3">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0934C853" w14:textId="77777777" w:rsidR="00427D7C" w:rsidRPr="001A1A73" w:rsidRDefault="00427D7C" w:rsidP="00E332D3">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48F5D3CC" w14:textId="5C05050C" w:rsidR="00427D7C" w:rsidRPr="00692612" w:rsidRDefault="00E332D3" w:rsidP="00692612">
            <w:pPr>
              <w:spacing w:after="120"/>
              <w:rPr>
                <w:rFonts w:ascii="Arial" w:hAnsi="Arial" w:cs="Arial"/>
                <w:color w:val="000000" w:themeColor="text1"/>
                <w:sz w:val="16"/>
                <w:szCs w:val="16"/>
              </w:rPr>
            </w:pPr>
            <w:r w:rsidRPr="0069540D">
              <w:rPr>
                <w:rFonts w:ascii="Arial" w:hAnsi="Arial" w:cs="Arial"/>
                <w:b/>
                <w:color w:val="000000" w:themeColor="text1"/>
                <w:sz w:val="16"/>
                <w:szCs w:val="16"/>
              </w:rPr>
              <w:t>1c.</w:t>
            </w:r>
            <w:r w:rsidRPr="0069540D">
              <w:rPr>
                <w:rFonts w:ascii="Arial" w:hAnsi="Arial" w:cs="Arial"/>
                <w:color w:val="000000" w:themeColor="text1"/>
                <w:sz w:val="16"/>
                <w:szCs w:val="16"/>
              </w:rPr>
              <w:t xml:space="preserve"> Yr</w:t>
            </w:r>
            <w:r w:rsidR="002A3207">
              <w:rPr>
                <w:rFonts w:ascii="Arial" w:hAnsi="Arial" w:cs="Arial"/>
                <w:color w:val="000000" w:themeColor="text1"/>
                <w:sz w:val="16"/>
                <w:szCs w:val="16"/>
              </w:rPr>
              <w:t>3</w:t>
            </w:r>
            <w:r w:rsidR="005C3E07">
              <w:rPr>
                <w:rFonts w:ascii="Arial" w:hAnsi="Arial" w:cs="Arial"/>
                <w:color w:val="000000" w:themeColor="text1"/>
                <w:sz w:val="16"/>
                <w:szCs w:val="16"/>
              </w:rPr>
              <w:t>-4</w:t>
            </w:r>
            <w:r w:rsidRPr="0069540D">
              <w:rPr>
                <w:rFonts w:ascii="Arial" w:hAnsi="Arial" w:cs="Arial"/>
                <w:color w:val="000000" w:themeColor="text1"/>
                <w:sz w:val="16"/>
                <w:szCs w:val="16"/>
              </w:rPr>
              <w:t xml:space="preserve"> – Consultation on proposed reference points with ICES Scallop Working Group.</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1C41615E" w14:textId="7BAC6C70" w:rsidR="00427D7C" w:rsidRPr="00A02B30" w:rsidRDefault="00CC14CA" w:rsidP="00E332D3">
            <w:pPr>
              <w:spacing w:before="40" w:after="40"/>
              <w:rPr>
                <w:rFonts w:ascii="Arial" w:hAnsi="Arial" w:cs="Arial"/>
                <w:sz w:val="16"/>
                <w:szCs w:val="16"/>
              </w:rPr>
            </w:pPr>
            <w:r w:rsidRPr="00EF7BC5">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134123D9" w14:textId="20C9106E" w:rsidR="00427D7C" w:rsidRPr="00301B88" w:rsidRDefault="002A3207" w:rsidP="00E332D3">
            <w:pPr>
              <w:spacing w:before="40" w:after="40"/>
              <w:rPr>
                <w:rFonts w:ascii="Arial" w:hAnsi="Arial" w:cs="Arial"/>
                <w:sz w:val="16"/>
                <w:szCs w:val="16"/>
              </w:rPr>
            </w:pPr>
            <w:r w:rsidRPr="00301B88">
              <w:rPr>
                <w:rFonts w:ascii="Arial" w:hAnsi="Arial" w:cs="Arial"/>
                <w:sz w:val="16"/>
                <w:szCs w:val="16"/>
              </w:rPr>
              <w:t>V</w:t>
            </w:r>
            <w:r w:rsidR="005C3E07">
              <w:rPr>
                <w:rFonts w:ascii="Arial" w:hAnsi="Arial" w:cs="Arial"/>
                <w:sz w:val="16"/>
                <w:szCs w:val="16"/>
              </w:rPr>
              <w:t>3.1</w:t>
            </w:r>
            <w:r w:rsidRPr="00301B88">
              <w:rPr>
                <w:rFonts w:ascii="Arial" w:hAnsi="Arial" w:cs="Arial"/>
                <w:sz w:val="16"/>
                <w:szCs w:val="16"/>
              </w:rPr>
              <w:t xml:space="preserve">: changed to </w:t>
            </w:r>
            <w:proofErr w:type="spellStart"/>
            <w:r w:rsidRPr="00301B88">
              <w:rPr>
                <w:rFonts w:ascii="Arial" w:hAnsi="Arial" w:cs="Arial"/>
                <w:sz w:val="16"/>
                <w:szCs w:val="16"/>
              </w:rPr>
              <w:t>Yr</w:t>
            </w:r>
            <w:proofErr w:type="spellEnd"/>
            <w:r w:rsidRPr="00301B88">
              <w:rPr>
                <w:rFonts w:ascii="Arial" w:hAnsi="Arial" w:cs="Arial"/>
                <w:sz w:val="16"/>
                <w:szCs w:val="16"/>
              </w:rPr>
              <w:t xml:space="preserve"> 3</w:t>
            </w:r>
            <w:r w:rsidR="005C3E07">
              <w:rPr>
                <w:rFonts w:ascii="Arial" w:hAnsi="Arial" w:cs="Arial"/>
                <w:sz w:val="16"/>
                <w:szCs w:val="16"/>
              </w:rPr>
              <w:t>-4</w:t>
            </w:r>
          </w:p>
        </w:tc>
      </w:tr>
      <w:tr w:rsidR="00301B88" w:rsidRPr="00393726" w14:paraId="27975479" w14:textId="77777777" w:rsidTr="005A1E75">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19D359C7" w14:textId="77777777" w:rsidR="00A80AA3" w:rsidRPr="001A1A73" w:rsidRDefault="00A80AA3" w:rsidP="00E332D3">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5C27E7F4" w14:textId="77777777" w:rsidR="00A80AA3" w:rsidRPr="001A1A73" w:rsidRDefault="00A80AA3" w:rsidP="00E332D3">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01FA727B" w14:textId="5C881CA8" w:rsidR="00A80AA3" w:rsidRPr="00692612" w:rsidRDefault="00E332D3" w:rsidP="00692612">
            <w:pPr>
              <w:spacing w:after="120"/>
              <w:rPr>
                <w:rFonts w:ascii="Arial" w:hAnsi="Arial" w:cs="Arial"/>
                <w:color w:val="000000" w:themeColor="text1"/>
                <w:sz w:val="16"/>
                <w:szCs w:val="16"/>
              </w:rPr>
            </w:pPr>
            <w:r w:rsidRPr="0069540D">
              <w:rPr>
                <w:rFonts w:ascii="Arial" w:hAnsi="Arial" w:cs="Arial"/>
                <w:b/>
                <w:color w:val="000000" w:themeColor="text1"/>
                <w:sz w:val="16"/>
                <w:szCs w:val="16"/>
              </w:rPr>
              <w:t>1d.</w:t>
            </w:r>
            <w:r w:rsidRPr="0069540D">
              <w:rPr>
                <w:rFonts w:ascii="Arial" w:hAnsi="Arial" w:cs="Arial"/>
                <w:color w:val="000000" w:themeColor="text1"/>
                <w:sz w:val="16"/>
                <w:szCs w:val="16"/>
              </w:rPr>
              <w:t xml:space="preserve"> Yr</w:t>
            </w:r>
            <w:r w:rsidR="005C3E07">
              <w:rPr>
                <w:rFonts w:ascii="Arial" w:hAnsi="Arial" w:cs="Arial"/>
                <w:color w:val="000000" w:themeColor="text1"/>
                <w:sz w:val="16"/>
                <w:szCs w:val="16"/>
              </w:rPr>
              <w:t>4</w:t>
            </w:r>
            <w:r w:rsidRPr="0069540D">
              <w:rPr>
                <w:rFonts w:ascii="Arial" w:hAnsi="Arial" w:cs="Arial"/>
                <w:color w:val="000000" w:themeColor="text1"/>
                <w:sz w:val="16"/>
                <w:szCs w:val="16"/>
              </w:rPr>
              <w:t xml:space="preserve"> – Agreement of reference points in all scallop fishing areas, where possible. Presentation to fisheries authorities.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00068F50" w14:textId="222CE2EB" w:rsidR="00A80AA3" w:rsidRPr="00A02B30" w:rsidRDefault="00CC14CA" w:rsidP="00A02B30">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16B48D24" w14:textId="406CA592" w:rsidR="00A80AA3" w:rsidRPr="00301B88" w:rsidRDefault="005C3E07" w:rsidP="00E332D3">
            <w:pPr>
              <w:spacing w:before="40" w:after="40"/>
              <w:rPr>
                <w:rFonts w:ascii="Arial" w:hAnsi="Arial" w:cs="Arial"/>
                <w:sz w:val="16"/>
                <w:szCs w:val="16"/>
              </w:rPr>
            </w:pPr>
            <w:r>
              <w:rPr>
                <w:rFonts w:ascii="Arial" w:hAnsi="Arial" w:cs="Arial"/>
                <w:sz w:val="16"/>
                <w:szCs w:val="16"/>
              </w:rPr>
              <w:t xml:space="preserve">V3.1 changed to </w:t>
            </w:r>
            <w:proofErr w:type="spellStart"/>
            <w:r>
              <w:rPr>
                <w:rFonts w:ascii="Arial" w:hAnsi="Arial" w:cs="Arial"/>
                <w:sz w:val="16"/>
                <w:szCs w:val="16"/>
              </w:rPr>
              <w:t>Yr</w:t>
            </w:r>
            <w:proofErr w:type="spellEnd"/>
            <w:r>
              <w:rPr>
                <w:rFonts w:ascii="Arial" w:hAnsi="Arial" w:cs="Arial"/>
                <w:sz w:val="16"/>
                <w:szCs w:val="16"/>
              </w:rPr>
              <w:t xml:space="preserve"> 4</w:t>
            </w:r>
          </w:p>
        </w:tc>
      </w:tr>
      <w:tr w:rsidR="00301B88" w:rsidRPr="00393726" w14:paraId="35F95468" w14:textId="77777777" w:rsidTr="005A1E75">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066C31DC" w14:textId="77777777" w:rsidR="00427D7C" w:rsidRPr="001A1A73" w:rsidRDefault="00427D7C" w:rsidP="00E332D3">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7FC18BCD" w14:textId="77777777" w:rsidR="00427D7C" w:rsidRPr="001A1A73" w:rsidRDefault="00427D7C" w:rsidP="00E332D3">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3F1D313B" w14:textId="427420F5" w:rsidR="00427D7C" w:rsidRPr="001A1A73" w:rsidRDefault="00E332D3" w:rsidP="00E332D3">
            <w:pPr>
              <w:spacing w:before="40" w:after="40"/>
              <w:rPr>
                <w:rFonts w:ascii="Arial" w:hAnsi="Arial" w:cs="Arial"/>
                <w:sz w:val="18"/>
                <w:szCs w:val="18"/>
              </w:rPr>
            </w:pPr>
            <w:r w:rsidRPr="0069540D">
              <w:rPr>
                <w:rFonts w:ascii="Arial" w:hAnsi="Arial" w:cs="Arial"/>
                <w:b/>
                <w:color w:val="000000" w:themeColor="text1"/>
                <w:sz w:val="16"/>
                <w:szCs w:val="16"/>
              </w:rPr>
              <w:t>1e.</w:t>
            </w:r>
            <w:r w:rsidRPr="0069540D">
              <w:rPr>
                <w:rFonts w:ascii="Arial" w:hAnsi="Arial" w:cs="Arial"/>
                <w:color w:val="000000" w:themeColor="text1"/>
                <w:sz w:val="16"/>
                <w:szCs w:val="16"/>
              </w:rPr>
              <w:t xml:space="preserve"> Yr4</w:t>
            </w:r>
            <w:r w:rsidR="005C3E07">
              <w:rPr>
                <w:rFonts w:ascii="Arial" w:hAnsi="Arial" w:cs="Arial"/>
                <w:color w:val="000000" w:themeColor="text1"/>
                <w:sz w:val="16"/>
                <w:szCs w:val="16"/>
              </w:rPr>
              <w:t>-5</w:t>
            </w:r>
            <w:r w:rsidRPr="0069540D">
              <w:rPr>
                <w:rFonts w:ascii="Arial" w:hAnsi="Arial" w:cs="Arial"/>
                <w:color w:val="000000" w:themeColor="text1"/>
                <w:sz w:val="16"/>
                <w:szCs w:val="16"/>
              </w:rPr>
              <w:t xml:space="preserve"> – Assessment of stock status in relation to the newly-implemented reference points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554E49FB" w14:textId="25B164D6" w:rsidR="00427D7C" w:rsidRPr="00A02B30" w:rsidRDefault="00CC14CA" w:rsidP="00E332D3">
            <w:pPr>
              <w:spacing w:before="40" w:after="40"/>
              <w:rPr>
                <w:rFonts w:ascii="Arial" w:hAnsi="Arial" w:cs="Arial"/>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3778F26F" w14:textId="423DE598" w:rsidR="00427D7C" w:rsidRPr="00301B88" w:rsidRDefault="005C3E07" w:rsidP="00E332D3">
            <w:pPr>
              <w:spacing w:before="40" w:after="40"/>
              <w:rPr>
                <w:rFonts w:ascii="Arial" w:hAnsi="Arial" w:cs="Arial"/>
                <w:sz w:val="16"/>
                <w:szCs w:val="16"/>
              </w:rPr>
            </w:pPr>
            <w:r>
              <w:rPr>
                <w:rFonts w:ascii="Arial" w:hAnsi="Arial" w:cs="Arial"/>
                <w:sz w:val="16"/>
                <w:szCs w:val="16"/>
              </w:rPr>
              <w:t xml:space="preserve">V3.1 changed to </w:t>
            </w:r>
            <w:proofErr w:type="spellStart"/>
            <w:r>
              <w:rPr>
                <w:rFonts w:ascii="Arial" w:hAnsi="Arial" w:cs="Arial"/>
                <w:sz w:val="16"/>
                <w:szCs w:val="16"/>
              </w:rPr>
              <w:t>Yr</w:t>
            </w:r>
            <w:proofErr w:type="spellEnd"/>
            <w:r>
              <w:rPr>
                <w:rFonts w:ascii="Arial" w:hAnsi="Arial" w:cs="Arial"/>
                <w:sz w:val="16"/>
                <w:szCs w:val="16"/>
              </w:rPr>
              <w:t xml:space="preserve"> 4-5</w:t>
            </w:r>
          </w:p>
        </w:tc>
      </w:tr>
      <w:tr w:rsidR="002B7129" w:rsidRPr="00393726" w14:paraId="485FDA83" w14:textId="77777777" w:rsidTr="00A65663">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503F0FCF" w14:textId="20E989F9" w:rsidR="002B7129" w:rsidRPr="00C65A24" w:rsidRDefault="002B7129" w:rsidP="002B7129">
            <w:pPr>
              <w:spacing w:after="120"/>
              <w:rPr>
                <w:rFonts w:ascii="Arial" w:hAnsi="Arial" w:cs="Arial"/>
                <w:b/>
                <w:sz w:val="18"/>
                <w:szCs w:val="18"/>
                <w:u w:val="single"/>
              </w:rPr>
            </w:pPr>
            <w:r w:rsidRPr="00C65A24">
              <w:rPr>
                <w:rFonts w:ascii="Arial" w:hAnsi="Arial" w:cs="Arial"/>
                <w:b/>
                <w:sz w:val="18"/>
                <w:szCs w:val="18"/>
                <w:u w:val="single"/>
              </w:rPr>
              <w:lastRenderedPageBreak/>
              <w:t>Action 2</w:t>
            </w:r>
            <w:r w:rsidR="00BA2A4B">
              <w:rPr>
                <w:rFonts w:ascii="Arial" w:hAnsi="Arial" w:cs="Arial"/>
                <w:b/>
                <w:sz w:val="18"/>
                <w:szCs w:val="18"/>
                <w:u w:val="single"/>
              </w:rPr>
              <w:t>:</w:t>
            </w:r>
            <w:r w:rsidR="00C65A24" w:rsidRPr="00C65A24">
              <w:rPr>
                <w:rFonts w:ascii="Arial" w:hAnsi="Arial" w:cs="Arial"/>
                <w:b/>
                <w:sz w:val="18"/>
                <w:szCs w:val="18"/>
                <w:u w:val="single"/>
              </w:rPr>
              <w:t xml:space="preserve"> Harvest strategy</w:t>
            </w:r>
          </w:p>
          <w:p w14:paraId="5CDECCAC" w14:textId="236AFB0F" w:rsidR="00C65A24" w:rsidRDefault="00C65A24" w:rsidP="00C65A24">
            <w:pPr>
              <w:spacing w:before="40" w:after="40"/>
              <w:rPr>
                <w:rFonts w:ascii="Arial" w:hAnsi="Arial" w:cs="Arial"/>
                <w:b/>
                <w:sz w:val="16"/>
                <w:szCs w:val="16"/>
              </w:rPr>
            </w:pPr>
            <w:r w:rsidRPr="00FB0BCE">
              <w:rPr>
                <w:rFonts w:ascii="Arial" w:hAnsi="Arial" w:cs="Arial"/>
                <w:b/>
                <w:sz w:val="16"/>
                <w:szCs w:val="16"/>
              </w:rPr>
              <w:t>Overview</w:t>
            </w:r>
          </w:p>
          <w:p w14:paraId="5A2E3734" w14:textId="127C6FC1" w:rsidR="00C65A24" w:rsidRPr="00C65A24" w:rsidRDefault="00C65A24" w:rsidP="00C65A24">
            <w:pPr>
              <w:spacing w:before="40" w:after="40"/>
              <w:rPr>
                <w:rFonts w:ascii="Arial" w:hAnsi="Arial" w:cs="Arial"/>
                <w:color w:val="4C4C4C"/>
                <w:sz w:val="16"/>
                <w:szCs w:val="16"/>
              </w:rPr>
            </w:pPr>
            <w:r>
              <w:rPr>
                <w:rFonts w:ascii="Arial" w:hAnsi="Arial" w:cs="Arial"/>
                <w:sz w:val="16"/>
                <w:szCs w:val="16"/>
              </w:rPr>
              <w:t xml:space="preserve">Development of a harvest strategy which controls exploitation rate, incorporates reference points and an HCR and is responsive to the state of the stock.  </w:t>
            </w:r>
            <w:r w:rsidRPr="00BF5C59">
              <w:rPr>
                <w:rFonts w:ascii="Arial" w:hAnsi="Arial" w:cs="Arial"/>
                <w:sz w:val="16"/>
                <w:szCs w:val="16"/>
              </w:rPr>
              <w:t>Ensure that there is a regular review of alternative measures for minimising mortality of unwanted catch.</w:t>
            </w:r>
          </w:p>
          <w:p w14:paraId="3C8F3486" w14:textId="467C2382" w:rsidR="00C65A24" w:rsidRPr="00C65A24" w:rsidRDefault="00C65A24" w:rsidP="002B7129">
            <w:pPr>
              <w:spacing w:after="120"/>
              <w:rPr>
                <w:rFonts w:ascii="Arial" w:hAnsi="Arial" w:cs="Arial"/>
                <w:b/>
                <w:sz w:val="16"/>
                <w:szCs w:val="16"/>
              </w:rPr>
            </w:pPr>
            <w:r>
              <w:rPr>
                <w:rFonts w:ascii="Arial" w:hAnsi="Arial" w:cs="Arial"/>
                <w:b/>
                <w:sz w:val="16"/>
                <w:szCs w:val="16"/>
              </w:rPr>
              <w:t>Performance indicator</w:t>
            </w:r>
          </w:p>
          <w:p w14:paraId="59195791" w14:textId="44288A8F" w:rsidR="002B7129" w:rsidRDefault="002B7129" w:rsidP="002B7129">
            <w:pPr>
              <w:spacing w:after="120"/>
              <w:rPr>
                <w:rFonts w:ascii="Arial" w:hAnsi="Arial" w:cs="Arial"/>
                <w:sz w:val="16"/>
                <w:szCs w:val="16"/>
              </w:rPr>
            </w:pPr>
            <w:r>
              <w:rPr>
                <w:rFonts w:ascii="Arial" w:hAnsi="Arial" w:cs="Arial"/>
                <w:sz w:val="16"/>
                <w:szCs w:val="16"/>
              </w:rPr>
              <w:t>1.2.1 H</w:t>
            </w:r>
            <w:r w:rsidRPr="00332B80">
              <w:rPr>
                <w:rFonts w:ascii="Arial" w:hAnsi="Arial" w:cs="Arial"/>
                <w:sz w:val="16"/>
                <w:szCs w:val="16"/>
              </w:rPr>
              <w:t>arvest strategy</w:t>
            </w:r>
          </w:p>
          <w:p w14:paraId="6258690A" w14:textId="2A2A3653" w:rsidR="002B7129" w:rsidRDefault="002B7129" w:rsidP="002B7129">
            <w:pPr>
              <w:spacing w:after="120"/>
              <w:rPr>
                <w:rFonts w:ascii="Arial" w:hAnsi="Arial" w:cs="Arial"/>
                <w:b/>
                <w:color w:val="FF0000"/>
                <w:sz w:val="16"/>
                <w:szCs w:val="16"/>
              </w:rPr>
            </w:pPr>
            <w:r w:rsidRPr="00BB743C">
              <w:rPr>
                <w:rFonts w:ascii="Arial" w:hAnsi="Arial" w:cs="Arial"/>
                <w:b/>
                <w:color w:val="FF0000"/>
                <w:sz w:val="16"/>
                <w:szCs w:val="16"/>
              </w:rPr>
              <w:t>&lt;60</w:t>
            </w:r>
          </w:p>
          <w:p w14:paraId="42ED3070" w14:textId="77777777" w:rsidR="00BA2A4B" w:rsidRPr="00BA2A4B" w:rsidRDefault="00BA2A4B" w:rsidP="00BA2A4B">
            <w:pPr>
              <w:pStyle w:val="NoSpacing"/>
              <w:rPr>
                <w:rFonts w:ascii="Arial" w:hAnsi="Arial" w:cs="Arial"/>
                <w:sz w:val="16"/>
                <w:szCs w:val="16"/>
                <w:u w:val="single"/>
              </w:rPr>
            </w:pPr>
            <w:r w:rsidRPr="00BA2A4B">
              <w:rPr>
                <w:rFonts w:ascii="Arial" w:hAnsi="Arial" w:cs="Arial"/>
                <w:sz w:val="16"/>
                <w:szCs w:val="16"/>
                <w:u w:val="single"/>
              </w:rPr>
              <w:t>Requirement at SG80:</w:t>
            </w:r>
          </w:p>
          <w:p w14:paraId="5F14AB6D" w14:textId="52F7BE16" w:rsidR="00C65A24" w:rsidRDefault="002B7129" w:rsidP="002B7129">
            <w:pPr>
              <w:spacing w:before="40" w:after="40"/>
              <w:rPr>
                <w:rFonts w:ascii="Arial" w:hAnsi="Arial" w:cs="Arial"/>
                <w:sz w:val="16"/>
                <w:szCs w:val="16"/>
              </w:rPr>
            </w:pPr>
            <w:r w:rsidRPr="009D5AA5">
              <w:rPr>
                <w:rFonts w:ascii="Arial" w:hAnsi="Arial" w:cs="Arial"/>
                <w:sz w:val="16"/>
                <w:szCs w:val="16"/>
              </w:rPr>
              <w:t xml:space="preserve">The harvest strategy is responsive to the state of the stock and the elements of the harvest strategy work together towards achieving stock management objectives reflected in PI 1.1.1 SG80. </w:t>
            </w:r>
          </w:p>
          <w:p w14:paraId="7F98E644" w14:textId="0544301B" w:rsidR="00C65A24" w:rsidRDefault="002B7129" w:rsidP="002B7129">
            <w:pPr>
              <w:spacing w:before="40" w:after="40"/>
              <w:rPr>
                <w:rFonts w:ascii="Arial" w:hAnsi="Arial" w:cs="Arial"/>
                <w:sz w:val="16"/>
                <w:szCs w:val="16"/>
              </w:rPr>
            </w:pPr>
            <w:r w:rsidRPr="009D5AA5">
              <w:rPr>
                <w:rFonts w:ascii="Arial" w:hAnsi="Arial" w:cs="Arial"/>
                <w:sz w:val="16"/>
                <w:szCs w:val="16"/>
              </w:rPr>
              <w:t>The harvest strategy is achieving its objectives</w:t>
            </w:r>
            <w:r w:rsidR="00C65A24">
              <w:rPr>
                <w:rFonts w:ascii="Arial" w:hAnsi="Arial" w:cs="Arial"/>
                <w:sz w:val="16"/>
                <w:szCs w:val="16"/>
              </w:rPr>
              <w:t xml:space="preserve"> (although may not be fully tested)</w:t>
            </w:r>
            <w:r w:rsidRPr="009D5AA5">
              <w:rPr>
                <w:rFonts w:ascii="Arial" w:hAnsi="Arial" w:cs="Arial"/>
                <w:sz w:val="16"/>
                <w:szCs w:val="16"/>
              </w:rPr>
              <w:t>.</w:t>
            </w:r>
            <w:r>
              <w:rPr>
                <w:rFonts w:ascii="Arial" w:hAnsi="Arial" w:cs="Arial"/>
                <w:sz w:val="16"/>
                <w:szCs w:val="16"/>
              </w:rPr>
              <w:t xml:space="preserve"> </w:t>
            </w:r>
          </w:p>
          <w:p w14:paraId="143AAD13" w14:textId="23F634AE" w:rsidR="002B7129" w:rsidRDefault="002B7129" w:rsidP="002B7129">
            <w:pPr>
              <w:spacing w:before="40" w:after="40"/>
              <w:rPr>
                <w:rFonts w:ascii="Arial" w:hAnsi="Arial" w:cs="Arial"/>
                <w:sz w:val="16"/>
                <w:szCs w:val="16"/>
              </w:rPr>
            </w:pPr>
            <w:r w:rsidRPr="00BF5C59">
              <w:rPr>
                <w:rFonts w:ascii="Arial" w:hAnsi="Arial" w:cs="Arial"/>
                <w:sz w:val="16"/>
                <w:szCs w:val="16"/>
              </w:rPr>
              <w:t xml:space="preserve">There </w:t>
            </w:r>
            <w:r w:rsidR="00C65A24">
              <w:rPr>
                <w:rFonts w:ascii="Arial" w:hAnsi="Arial" w:cs="Arial"/>
                <w:sz w:val="16"/>
                <w:szCs w:val="16"/>
              </w:rPr>
              <w:t>is</w:t>
            </w:r>
            <w:r w:rsidRPr="00BF5C59">
              <w:rPr>
                <w:rFonts w:ascii="Arial" w:hAnsi="Arial" w:cs="Arial"/>
                <w:sz w:val="16"/>
                <w:szCs w:val="16"/>
              </w:rPr>
              <w:t xml:space="preserve"> a</w:t>
            </w:r>
            <w:r w:rsidR="00C65A24">
              <w:rPr>
                <w:rFonts w:ascii="Arial" w:hAnsi="Arial" w:cs="Arial"/>
                <w:sz w:val="16"/>
                <w:szCs w:val="16"/>
              </w:rPr>
              <w:t xml:space="preserve"> regular</w:t>
            </w:r>
            <w:r w:rsidRPr="00BF5C59">
              <w:rPr>
                <w:rFonts w:ascii="Arial" w:hAnsi="Arial" w:cs="Arial"/>
                <w:sz w:val="16"/>
                <w:szCs w:val="16"/>
              </w:rPr>
              <w:t xml:space="preserve"> review of alternative measures of minimising mortality of unwanted catch.</w:t>
            </w:r>
          </w:p>
          <w:p w14:paraId="3927E995" w14:textId="5550A951" w:rsidR="002B7129" w:rsidRPr="001A1A73" w:rsidRDefault="002B7129" w:rsidP="00C65A24">
            <w:pPr>
              <w:spacing w:before="40" w:after="40"/>
              <w:rPr>
                <w:rFonts w:ascii="Arial" w:hAnsi="Arial" w:cs="Arial"/>
                <w:b/>
                <w:color w:val="4C4C4C"/>
                <w:sz w:val="18"/>
                <w:szCs w:val="18"/>
              </w:rPr>
            </w:pPr>
          </w:p>
        </w:tc>
        <w:tc>
          <w:tcPr>
            <w:tcW w:w="1542" w:type="dxa"/>
            <w:vMerge w:val="restart"/>
            <w:tcBorders>
              <w:top w:val="single" w:sz="8" w:space="0" w:color="005DAA"/>
              <w:left w:val="single" w:sz="6" w:space="0" w:color="7BA0CD"/>
              <w:right w:val="single" w:sz="6" w:space="0" w:color="7BA0CD"/>
            </w:tcBorders>
            <w:shd w:val="solid" w:color="FFFFFF" w:fill="auto"/>
          </w:tcPr>
          <w:p w14:paraId="3D599CC0" w14:textId="3685BDD3" w:rsidR="002B7129" w:rsidRDefault="002B7129" w:rsidP="002B7129">
            <w:pPr>
              <w:spacing w:after="120"/>
              <w:rPr>
                <w:rFonts w:ascii="Arial" w:hAnsi="Arial" w:cs="Arial"/>
                <w:color w:val="000000" w:themeColor="text1"/>
                <w:sz w:val="16"/>
                <w:szCs w:val="16"/>
              </w:rPr>
            </w:pPr>
            <w:r>
              <w:rPr>
                <w:rFonts w:ascii="Arial" w:hAnsi="Arial" w:cs="Arial"/>
                <w:color w:val="000000" w:themeColor="text1"/>
                <w:sz w:val="16"/>
                <w:szCs w:val="16"/>
              </w:rPr>
              <w:t xml:space="preserve">Action leads: </w:t>
            </w:r>
            <w:r w:rsidRPr="0069540D">
              <w:rPr>
                <w:rFonts w:ascii="Arial" w:hAnsi="Arial" w:cs="Arial"/>
                <w:color w:val="000000" w:themeColor="text1"/>
                <w:sz w:val="16"/>
                <w:szCs w:val="16"/>
              </w:rPr>
              <w:t>Seafish [2a]</w:t>
            </w:r>
          </w:p>
          <w:p w14:paraId="33CE88AF" w14:textId="77777777" w:rsidR="00084771" w:rsidRDefault="00084771" w:rsidP="002B7129">
            <w:pPr>
              <w:spacing w:after="120"/>
              <w:rPr>
                <w:rFonts w:ascii="Arial" w:hAnsi="Arial" w:cs="Arial"/>
                <w:color w:val="000000" w:themeColor="text1"/>
                <w:sz w:val="16"/>
                <w:szCs w:val="16"/>
              </w:rPr>
            </w:pPr>
          </w:p>
          <w:p w14:paraId="6072D410" w14:textId="77777777" w:rsidR="00084771" w:rsidRDefault="00084771" w:rsidP="002B7129">
            <w:pPr>
              <w:spacing w:after="120"/>
              <w:rPr>
                <w:rFonts w:ascii="Arial" w:hAnsi="Arial" w:cs="Arial"/>
                <w:color w:val="000000" w:themeColor="text1"/>
                <w:sz w:val="16"/>
                <w:szCs w:val="16"/>
              </w:rPr>
            </w:pPr>
          </w:p>
          <w:p w14:paraId="63200806" w14:textId="77777777" w:rsidR="00084771" w:rsidRDefault="00084771" w:rsidP="002B7129">
            <w:pPr>
              <w:spacing w:after="120"/>
              <w:rPr>
                <w:rFonts w:ascii="Arial" w:hAnsi="Arial" w:cs="Arial"/>
                <w:color w:val="000000" w:themeColor="text1"/>
                <w:sz w:val="16"/>
                <w:szCs w:val="16"/>
              </w:rPr>
            </w:pPr>
          </w:p>
          <w:p w14:paraId="6D834380" w14:textId="77777777" w:rsidR="00084771" w:rsidRDefault="00084771" w:rsidP="002B7129">
            <w:pPr>
              <w:spacing w:after="120"/>
              <w:rPr>
                <w:rFonts w:ascii="Arial" w:hAnsi="Arial" w:cs="Arial"/>
                <w:color w:val="000000" w:themeColor="text1"/>
                <w:sz w:val="16"/>
                <w:szCs w:val="16"/>
              </w:rPr>
            </w:pPr>
          </w:p>
          <w:p w14:paraId="43D01521" w14:textId="5EE0B4C1" w:rsidR="00084771" w:rsidRPr="0069540D" w:rsidRDefault="00084771" w:rsidP="002B7129">
            <w:pPr>
              <w:spacing w:after="120"/>
              <w:rPr>
                <w:rFonts w:ascii="Arial" w:hAnsi="Arial" w:cs="Arial"/>
                <w:color w:val="000000" w:themeColor="text1"/>
                <w:sz w:val="16"/>
                <w:szCs w:val="16"/>
              </w:rPr>
            </w:pPr>
            <w:r>
              <w:rPr>
                <w:rFonts w:ascii="Arial" w:hAnsi="Arial" w:cs="Arial"/>
                <w:color w:val="000000" w:themeColor="text1"/>
                <w:sz w:val="16"/>
                <w:szCs w:val="16"/>
              </w:rPr>
              <w:t>Action leads:</w:t>
            </w:r>
          </w:p>
          <w:p w14:paraId="5E63B187" w14:textId="3C5ED62F" w:rsidR="002B7129" w:rsidRDefault="002B7129" w:rsidP="002B7129">
            <w:pPr>
              <w:spacing w:after="120"/>
              <w:rPr>
                <w:rFonts w:ascii="Arial" w:hAnsi="Arial" w:cs="Arial"/>
                <w:color w:val="000000" w:themeColor="text1"/>
                <w:sz w:val="16"/>
                <w:szCs w:val="16"/>
              </w:rPr>
            </w:pPr>
            <w:r w:rsidRPr="0069540D">
              <w:rPr>
                <w:rFonts w:ascii="Arial" w:hAnsi="Arial" w:cs="Arial"/>
                <w:color w:val="000000" w:themeColor="text1"/>
                <w:sz w:val="16"/>
                <w:szCs w:val="16"/>
              </w:rPr>
              <w:t>SICG (Macduff / SWFPA) [2b-2f].</w:t>
            </w:r>
          </w:p>
          <w:p w14:paraId="1D4B92E2" w14:textId="77777777" w:rsidR="002B7129" w:rsidRPr="0069540D" w:rsidRDefault="002B7129" w:rsidP="002B7129">
            <w:pPr>
              <w:spacing w:after="120"/>
              <w:rPr>
                <w:rFonts w:ascii="Arial" w:hAnsi="Arial" w:cs="Arial"/>
                <w:color w:val="000000" w:themeColor="text1"/>
                <w:sz w:val="16"/>
                <w:szCs w:val="16"/>
              </w:rPr>
            </w:pPr>
          </w:p>
          <w:p w14:paraId="7B305383" w14:textId="2950059F" w:rsidR="002B7129" w:rsidRPr="0069540D" w:rsidRDefault="002B7129" w:rsidP="002B7129">
            <w:pPr>
              <w:spacing w:after="120"/>
              <w:rPr>
                <w:rFonts w:ascii="Arial" w:hAnsi="Arial" w:cs="Arial"/>
                <w:color w:val="000000" w:themeColor="text1"/>
                <w:sz w:val="16"/>
                <w:szCs w:val="16"/>
              </w:rPr>
            </w:pPr>
            <w:r w:rsidRPr="002A3207">
              <w:rPr>
                <w:rFonts w:ascii="Arial" w:hAnsi="Arial" w:cs="Arial"/>
                <w:sz w:val="16"/>
                <w:szCs w:val="16"/>
              </w:rPr>
              <w:t>Partners:</w:t>
            </w:r>
            <w:r>
              <w:rPr>
                <w:rFonts w:ascii="Arial" w:hAnsi="Arial" w:cs="Arial"/>
                <w:sz w:val="16"/>
                <w:szCs w:val="16"/>
              </w:rPr>
              <w:t xml:space="preserve"> </w:t>
            </w:r>
            <w:r w:rsidRPr="0069540D">
              <w:rPr>
                <w:rFonts w:ascii="Arial" w:hAnsi="Arial" w:cs="Arial"/>
                <w:color w:val="000000" w:themeColor="text1"/>
                <w:sz w:val="16"/>
                <w:szCs w:val="16"/>
              </w:rPr>
              <w:t>MSS, Cefas, AFBI, Bangor University</w:t>
            </w:r>
            <w:r w:rsidR="00084771">
              <w:rPr>
                <w:rFonts w:ascii="Arial" w:hAnsi="Arial" w:cs="Arial"/>
                <w:color w:val="000000" w:themeColor="text1"/>
                <w:sz w:val="16"/>
                <w:szCs w:val="16"/>
              </w:rPr>
              <w:t xml:space="preserve">, </w:t>
            </w:r>
            <w:r w:rsidRPr="0069540D">
              <w:rPr>
                <w:rFonts w:ascii="Arial" w:hAnsi="Arial" w:cs="Arial"/>
                <w:color w:val="000000" w:themeColor="text1"/>
                <w:sz w:val="16"/>
                <w:szCs w:val="16"/>
              </w:rPr>
              <w:t>NIFPO, ANIFPO, Manx Fish PO, WFA.</w:t>
            </w:r>
          </w:p>
          <w:p w14:paraId="4B38BDC3" w14:textId="173FD4E8" w:rsidR="002B7129" w:rsidRPr="00692612" w:rsidRDefault="002B7129" w:rsidP="002B7129">
            <w:pPr>
              <w:spacing w:before="40" w:after="40"/>
              <w:rPr>
                <w:rFonts w:ascii="Arial" w:hAnsi="Arial" w:cs="Arial"/>
                <w:sz w:val="16"/>
                <w:szCs w:val="16"/>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AD4CA5D" w14:textId="5939EF00" w:rsidR="000F13D0" w:rsidRPr="00692612" w:rsidRDefault="002B7129" w:rsidP="008149D7">
            <w:pPr>
              <w:spacing w:after="120"/>
              <w:rPr>
                <w:rFonts w:ascii="Arial" w:hAnsi="Arial" w:cs="Arial"/>
                <w:color w:val="000000" w:themeColor="text1"/>
                <w:sz w:val="16"/>
                <w:szCs w:val="16"/>
              </w:rPr>
            </w:pPr>
            <w:r w:rsidRPr="0069540D">
              <w:rPr>
                <w:rFonts w:ascii="Arial" w:hAnsi="Arial" w:cs="Arial"/>
                <w:b/>
                <w:color w:val="000000" w:themeColor="text1"/>
                <w:sz w:val="16"/>
                <w:szCs w:val="16"/>
              </w:rPr>
              <w:t>2a</w:t>
            </w:r>
            <w:r w:rsidRPr="0069540D">
              <w:rPr>
                <w:rFonts w:ascii="Arial" w:hAnsi="Arial" w:cs="Arial"/>
                <w:color w:val="000000" w:themeColor="text1"/>
                <w:sz w:val="16"/>
                <w:szCs w:val="16"/>
              </w:rPr>
              <w:t>. Yr1 - Investigate approaches for</w:t>
            </w:r>
            <w:r w:rsidRPr="0069540D">
              <w:rPr>
                <w:rFonts w:ascii="Arial" w:eastAsia="Arial" w:hAnsi="Arial" w:cs="Arial"/>
                <w:color w:val="000000" w:themeColor="text1"/>
                <w:sz w:val="20"/>
                <w:szCs w:val="20"/>
                <w:lang w:val="en-US" w:eastAsia="en-GB" w:bidi="en-US"/>
              </w:rPr>
              <w:t xml:space="preserve"> </w:t>
            </w:r>
            <w:r w:rsidRPr="0069540D">
              <w:rPr>
                <w:rFonts w:ascii="Arial" w:hAnsi="Arial" w:cs="Arial"/>
                <w:color w:val="000000" w:themeColor="text1"/>
                <w:sz w:val="16"/>
                <w:szCs w:val="16"/>
                <w:lang w:bidi="en-US"/>
              </w:rPr>
              <w:t>assessing both the discard rate and the survival rate of discarded unwanted small scallops</w:t>
            </w:r>
            <w:r w:rsidRPr="0069540D">
              <w:rPr>
                <w:rFonts w:ascii="Arial" w:hAnsi="Arial" w:cs="Arial"/>
                <w:color w:val="000000" w:themeColor="text1"/>
                <w:sz w:val="16"/>
                <w:szCs w:val="16"/>
              </w:rPr>
              <w:t>.</w:t>
            </w:r>
            <w:r w:rsidR="008149D7">
              <w:rPr>
                <w:rFonts w:ascii="Arial" w:hAnsi="Arial" w:cs="Arial"/>
                <w:color w:val="000000" w:themeColor="text1"/>
                <w:sz w:val="16"/>
                <w:szCs w:val="16"/>
              </w:rPr>
              <w:t xml:space="preserve"> [This milestone is aligned with 6e]</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0F696E14" w14:textId="6CF29F03" w:rsidR="00E74722" w:rsidRPr="008149D7" w:rsidRDefault="008149D7" w:rsidP="008149D7">
            <w:pPr>
              <w:spacing w:before="40" w:after="40"/>
              <w:rPr>
                <w:rFonts w:ascii="Arial" w:hAnsi="Arial" w:cs="Arial"/>
                <w:b/>
                <w:sz w:val="16"/>
                <w:szCs w:val="16"/>
              </w:rPr>
            </w:pPr>
            <w:r>
              <w:rPr>
                <w:rFonts w:ascii="Arial" w:hAnsi="Arial" w:cs="Arial"/>
                <w:b/>
                <w:sz w:val="16"/>
                <w:szCs w:val="16"/>
              </w:rPr>
              <w:t>This milestone is aligned with 6e. See progress reporting under 6e.</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5AB0B6C0" w14:textId="479E90CA" w:rsidR="002B7129" w:rsidRPr="00301B88" w:rsidRDefault="008149D7" w:rsidP="002B7129">
            <w:pPr>
              <w:spacing w:before="40" w:after="40"/>
              <w:rPr>
                <w:rFonts w:ascii="Arial" w:hAnsi="Arial" w:cs="Arial"/>
                <w:sz w:val="16"/>
                <w:szCs w:val="16"/>
              </w:rPr>
            </w:pPr>
            <w:r>
              <w:rPr>
                <w:rFonts w:ascii="Arial" w:hAnsi="Arial" w:cs="Arial"/>
                <w:sz w:val="16"/>
                <w:szCs w:val="16"/>
              </w:rPr>
              <w:t>V2.3 aligned with 6e</w:t>
            </w:r>
          </w:p>
        </w:tc>
      </w:tr>
      <w:tr w:rsidR="002B7129" w:rsidRPr="00393726" w14:paraId="7D6F101B" w14:textId="77777777" w:rsidTr="005A1E75">
        <w:tc>
          <w:tcPr>
            <w:tcW w:w="2576" w:type="dxa"/>
            <w:vMerge/>
            <w:tcBorders>
              <w:left w:val="single" w:sz="8" w:space="0" w:color="005DAA"/>
              <w:right w:val="single" w:sz="6" w:space="0" w:color="7BA0CD"/>
            </w:tcBorders>
            <w:shd w:val="clear" w:color="auto" w:fill="DEEAF6" w:themeFill="accent5" w:themeFillTint="33"/>
          </w:tcPr>
          <w:p w14:paraId="204EA99C"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04CD8D3B"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5CAFD5D1" w14:textId="3946CC79" w:rsidR="000F13D0" w:rsidRPr="002C2C7A" w:rsidRDefault="002B7129" w:rsidP="002C2C7A">
            <w:pPr>
              <w:spacing w:after="120"/>
              <w:rPr>
                <w:rFonts w:ascii="Arial" w:hAnsi="Arial" w:cs="Arial"/>
                <w:color w:val="000000" w:themeColor="text1"/>
                <w:sz w:val="16"/>
                <w:szCs w:val="16"/>
              </w:rPr>
            </w:pPr>
            <w:r w:rsidRPr="0069540D">
              <w:rPr>
                <w:rFonts w:ascii="Arial" w:hAnsi="Arial" w:cs="Arial"/>
                <w:b/>
                <w:color w:val="000000" w:themeColor="text1"/>
                <w:sz w:val="16"/>
                <w:szCs w:val="16"/>
              </w:rPr>
              <w:t>2b.</w:t>
            </w:r>
            <w:r w:rsidRPr="0069540D">
              <w:rPr>
                <w:rFonts w:ascii="Arial" w:hAnsi="Arial" w:cs="Arial"/>
                <w:color w:val="000000" w:themeColor="text1"/>
                <w:sz w:val="16"/>
                <w:szCs w:val="16"/>
              </w:rPr>
              <w:t xml:space="preserve"> Yr1 – Consider options for controlling exploitation rate within the scallop fisheries.  </w:t>
            </w:r>
          </w:p>
        </w:tc>
        <w:tc>
          <w:tcPr>
            <w:tcW w:w="5898"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60AA9468" w14:textId="41C1FEC7" w:rsidR="002B7129" w:rsidRDefault="00463DEA" w:rsidP="002B7129">
            <w:pPr>
              <w:spacing w:before="40" w:after="40"/>
              <w:rPr>
                <w:rFonts w:ascii="Arial" w:hAnsi="Arial" w:cs="Arial"/>
                <w:b/>
                <w:sz w:val="16"/>
                <w:szCs w:val="16"/>
              </w:rPr>
            </w:pPr>
            <w:r>
              <w:rPr>
                <w:rFonts w:ascii="Arial" w:hAnsi="Arial" w:cs="Arial"/>
                <w:b/>
                <w:sz w:val="16"/>
                <w:szCs w:val="16"/>
              </w:rPr>
              <w:t>Complete</w:t>
            </w:r>
          </w:p>
          <w:p w14:paraId="3A6ACD99" w14:textId="20DCF54F" w:rsidR="002B7129" w:rsidRDefault="002B7129" w:rsidP="002B7129">
            <w:pPr>
              <w:spacing w:before="40" w:after="40"/>
              <w:rPr>
                <w:rFonts w:ascii="Arial" w:hAnsi="Arial" w:cs="Arial"/>
                <w:sz w:val="16"/>
                <w:szCs w:val="16"/>
              </w:rPr>
            </w:pPr>
            <w:r w:rsidRPr="008F796E">
              <w:rPr>
                <w:rFonts w:ascii="Arial" w:hAnsi="Arial" w:cs="Arial"/>
                <w:sz w:val="16"/>
                <w:szCs w:val="16"/>
              </w:rPr>
              <w:t xml:space="preserve">SICG management group </w:t>
            </w:r>
            <w:r w:rsidR="00EE094B">
              <w:rPr>
                <w:rFonts w:ascii="Arial" w:hAnsi="Arial" w:cs="Arial"/>
                <w:sz w:val="16"/>
                <w:szCs w:val="16"/>
              </w:rPr>
              <w:t xml:space="preserve">have undertaken an </w:t>
            </w:r>
            <w:r w:rsidRPr="008F796E">
              <w:rPr>
                <w:rFonts w:ascii="Arial" w:hAnsi="Arial" w:cs="Arial"/>
                <w:sz w:val="16"/>
                <w:szCs w:val="16"/>
              </w:rPr>
              <w:t>assessment of interventions</w:t>
            </w:r>
            <w:r w:rsidR="00EE094B">
              <w:rPr>
                <w:rFonts w:ascii="Arial" w:hAnsi="Arial" w:cs="Arial"/>
                <w:sz w:val="16"/>
                <w:szCs w:val="16"/>
              </w:rPr>
              <w:t xml:space="preserve"> for the UK king scallop fishery. The draft report was circulated to industry for consultation prior to the final report being submitted to UK Government in Nov 2019. </w:t>
            </w:r>
          </w:p>
          <w:p w14:paraId="57BB985C" w14:textId="71A05D04" w:rsidR="00EE094B" w:rsidRPr="008F796E" w:rsidRDefault="00EE094B" w:rsidP="002B7129">
            <w:pPr>
              <w:spacing w:before="40" w:after="40"/>
              <w:rPr>
                <w:rFonts w:ascii="Arial" w:hAnsi="Arial" w:cs="Arial"/>
                <w:sz w:val="16"/>
                <w:szCs w:val="16"/>
              </w:rPr>
            </w:pPr>
            <w:r>
              <w:rPr>
                <w:rFonts w:ascii="Arial" w:hAnsi="Arial" w:cs="Arial"/>
                <w:sz w:val="16"/>
                <w:szCs w:val="16"/>
              </w:rPr>
              <w:t>Current management can be summarised as follows per vessel length category:</w:t>
            </w:r>
          </w:p>
          <w:p w14:paraId="2E5E4AB0" w14:textId="41D72AFF" w:rsidR="002B7129" w:rsidRPr="00EE094B" w:rsidRDefault="002B7129" w:rsidP="00EE094B">
            <w:pPr>
              <w:pStyle w:val="ListParagraph"/>
              <w:numPr>
                <w:ilvl w:val="0"/>
                <w:numId w:val="4"/>
              </w:numPr>
              <w:spacing w:before="40" w:after="40"/>
              <w:rPr>
                <w:rFonts w:ascii="Arial" w:hAnsi="Arial" w:cs="Arial"/>
                <w:sz w:val="16"/>
                <w:szCs w:val="16"/>
              </w:rPr>
            </w:pPr>
            <w:r w:rsidRPr="00EE094B">
              <w:rPr>
                <w:rFonts w:ascii="Arial" w:hAnsi="Arial" w:cs="Arial"/>
                <w:sz w:val="16"/>
                <w:szCs w:val="16"/>
              </w:rPr>
              <w:t xml:space="preserve">Over 15m – effort </w:t>
            </w:r>
            <w:r w:rsidR="00EE094B" w:rsidRPr="00EE094B">
              <w:rPr>
                <w:rFonts w:ascii="Arial" w:hAnsi="Arial" w:cs="Arial"/>
                <w:sz w:val="16"/>
                <w:szCs w:val="16"/>
              </w:rPr>
              <w:t>restrictions</w:t>
            </w:r>
            <w:r w:rsidRPr="00EE094B">
              <w:rPr>
                <w:rFonts w:ascii="Arial" w:hAnsi="Arial" w:cs="Arial"/>
                <w:sz w:val="16"/>
                <w:szCs w:val="16"/>
              </w:rPr>
              <w:t xml:space="preserve"> in </w:t>
            </w:r>
            <w:r w:rsidR="00EE094B" w:rsidRPr="00EE094B">
              <w:rPr>
                <w:rFonts w:ascii="Arial" w:hAnsi="Arial" w:cs="Arial"/>
                <w:sz w:val="16"/>
                <w:szCs w:val="16"/>
              </w:rPr>
              <w:t>Channel and Western Waters</w:t>
            </w:r>
          </w:p>
          <w:p w14:paraId="529B8AF4" w14:textId="1B089F59" w:rsidR="002B7129" w:rsidRPr="00EE094B" w:rsidRDefault="002B7129" w:rsidP="00EE094B">
            <w:pPr>
              <w:pStyle w:val="ListParagraph"/>
              <w:numPr>
                <w:ilvl w:val="0"/>
                <w:numId w:val="4"/>
              </w:numPr>
              <w:spacing w:before="40" w:after="40"/>
              <w:rPr>
                <w:rFonts w:ascii="Arial" w:hAnsi="Arial" w:cs="Arial"/>
                <w:sz w:val="16"/>
                <w:szCs w:val="16"/>
              </w:rPr>
            </w:pPr>
            <w:r w:rsidRPr="00EE094B">
              <w:rPr>
                <w:rFonts w:ascii="Arial" w:hAnsi="Arial" w:cs="Arial"/>
                <w:sz w:val="16"/>
                <w:szCs w:val="16"/>
              </w:rPr>
              <w:t xml:space="preserve">10-15m – need </w:t>
            </w:r>
            <w:r w:rsidR="00EE094B" w:rsidRPr="00EE094B">
              <w:rPr>
                <w:rFonts w:ascii="Arial" w:hAnsi="Arial" w:cs="Arial"/>
                <w:sz w:val="16"/>
                <w:szCs w:val="16"/>
              </w:rPr>
              <w:t>scallop entitlement</w:t>
            </w:r>
            <w:r w:rsidRPr="00EE094B">
              <w:rPr>
                <w:rFonts w:ascii="Arial" w:hAnsi="Arial" w:cs="Arial"/>
                <w:sz w:val="16"/>
                <w:szCs w:val="16"/>
              </w:rPr>
              <w:t xml:space="preserve"> but no effort ceilings.</w:t>
            </w:r>
          </w:p>
          <w:p w14:paraId="5D31F690" w14:textId="56BB86E5" w:rsidR="002B7129" w:rsidRPr="00EE094B" w:rsidRDefault="002B7129" w:rsidP="00EE094B">
            <w:pPr>
              <w:pStyle w:val="ListParagraph"/>
              <w:numPr>
                <w:ilvl w:val="0"/>
                <w:numId w:val="4"/>
              </w:numPr>
              <w:spacing w:before="40" w:after="40"/>
              <w:rPr>
                <w:rFonts w:ascii="Arial" w:hAnsi="Arial" w:cs="Arial"/>
                <w:sz w:val="16"/>
                <w:szCs w:val="16"/>
              </w:rPr>
            </w:pPr>
            <w:r w:rsidRPr="00EE094B">
              <w:rPr>
                <w:rFonts w:ascii="Arial" w:hAnsi="Arial" w:cs="Arial"/>
                <w:sz w:val="16"/>
                <w:szCs w:val="16"/>
              </w:rPr>
              <w:t>under 10m – no scallop entitlement needed</w:t>
            </w:r>
          </w:p>
          <w:p w14:paraId="02802547" w14:textId="61119E07" w:rsidR="002B7129" w:rsidRDefault="00EE094B" w:rsidP="002B7129">
            <w:pPr>
              <w:spacing w:before="40" w:after="40"/>
              <w:rPr>
                <w:rFonts w:ascii="Arial" w:hAnsi="Arial" w:cs="Arial"/>
                <w:sz w:val="16"/>
                <w:szCs w:val="16"/>
              </w:rPr>
            </w:pPr>
            <w:r>
              <w:rPr>
                <w:rFonts w:ascii="Arial" w:hAnsi="Arial" w:cs="Arial"/>
                <w:sz w:val="16"/>
                <w:szCs w:val="16"/>
              </w:rPr>
              <w:t>There has been a g</w:t>
            </w:r>
            <w:r w:rsidR="002B7129" w:rsidRPr="008F796E">
              <w:rPr>
                <w:rFonts w:ascii="Arial" w:hAnsi="Arial" w:cs="Arial"/>
                <w:sz w:val="16"/>
                <w:szCs w:val="16"/>
              </w:rPr>
              <w:t xml:space="preserve">rowth in 10-15m fleet </w:t>
            </w:r>
            <w:r>
              <w:rPr>
                <w:rFonts w:ascii="Arial" w:hAnsi="Arial" w:cs="Arial"/>
                <w:sz w:val="16"/>
                <w:szCs w:val="16"/>
              </w:rPr>
              <w:t xml:space="preserve">targeting scallops </w:t>
            </w:r>
            <w:r w:rsidR="002B7129" w:rsidRPr="008F796E">
              <w:rPr>
                <w:rFonts w:ascii="Arial" w:hAnsi="Arial" w:cs="Arial"/>
                <w:sz w:val="16"/>
                <w:szCs w:val="16"/>
              </w:rPr>
              <w:t xml:space="preserve">due to </w:t>
            </w:r>
            <w:r>
              <w:rPr>
                <w:rFonts w:ascii="Arial" w:hAnsi="Arial" w:cs="Arial"/>
                <w:sz w:val="16"/>
                <w:szCs w:val="16"/>
              </w:rPr>
              <w:t xml:space="preserve">enacting </w:t>
            </w:r>
            <w:r w:rsidR="002B7129" w:rsidRPr="008F796E">
              <w:rPr>
                <w:rFonts w:ascii="Arial" w:hAnsi="Arial" w:cs="Arial"/>
                <w:sz w:val="16"/>
                <w:szCs w:val="16"/>
              </w:rPr>
              <w:t>latent entitlements.</w:t>
            </w:r>
            <w:r w:rsidR="00C10325">
              <w:rPr>
                <w:rFonts w:ascii="Arial" w:hAnsi="Arial" w:cs="Arial"/>
                <w:sz w:val="16"/>
                <w:szCs w:val="16"/>
              </w:rPr>
              <w:t xml:space="preserve"> Seafish reported falling CPUE across the UK fishery.</w:t>
            </w:r>
          </w:p>
          <w:p w14:paraId="7BE85106" w14:textId="2DF15C0E" w:rsidR="00C10325" w:rsidRPr="008F796E" w:rsidRDefault="00C10325" w:rsidP="002B7129">
            <w:pPr>
              <w:spacing w:before="40" w:after="40"/>
              <w:rPr>
                <w:rFonts w:ascii="Arial" w:hAnsi="Arial" w:cs="Arial"/>
                <w:sz w:val="16"/>
                <w:szCs w:val="16"/>
              </w:rPr>
            </w:pPr>
            <w:r>
              <w:rPr>
                <w:rFonts w:ascii="Arial" w:hAnsi="Arial" w:cs="Arial"/>
                <w:sz w:val="16"/>
                <w:szCs w:val="16"/>
              </w:rPr>
              <w:t>SICG proposed interventions options are summarised as follow:</w:t>
            </w:r>
          </w:p>
          <w:p w14:paraId="71531BF9" w14:textId="6F82B681" w:rsidR="002B7129" w:rsidRPr="00C10325" w:rsidRDefault="00C10325" w:rsidP="002B7129">
            <w:pPr>
              <w:spacing w:before="40" w:after="40"/>
              <w:rPr>
                <w:rFonts w:ascii="Arial" w:hAnsi="Arial" w:cs="Arial"/>
                <w:sz w:val="16"/>
                <w:szCs w:val="16"/>
                <w:u w:val="single"/>
              </w:rPr>
            </w:pPr>
            <w:r w:rsidRPr="00C10325">
              <w:rPr>
                <w:rFonts w:ascii="Arial" w:hAnsi="Arial" w:cs="Arial"/>
                <w:sz w:val="16"/>
                <w:szCs w:val="16"/>
                <w:u w:val="single"/>
              </w:rPr>
              <w:t>Intervention</w:t>
            </w:r>
            <w:r w:rsidR="002B7129" w:rsidRPr="00C10325">
              <w:rPr>
                <w:rFonts w:ascii="Arial" w:hAnsi="Arial" w:cs="Arial"/>
                <w:sz w:val="16"/>
                <w:szCs w:val="16"/>
                <w:u w:val="single"/>
              </w:rPr>
              <w:t xml:space="preserve"> 1</w:t>
            </w:r>
            <w:r w:rsidR="00F150A3">
              <w:rPr>
                <w:rFonts w:ascii="Arial" w:hAnsi="Arial" w:cs="Arial"/>
                <w:sz w:val="16"/>
                <w:szCs w:val="16"/>
                <w:u w:val="single"/>
              </w:rPr>
              <w:t xml:space="preserve">: </w:t>
            </w:r>
            <w:r w:rsidR="000F13D0">
              <w:rPr>
                <w:rFonts w:ascii="Arial" w:hAnsi="Arial" w:cs="Arial"/>
                <w:sz w:val="16"/>
                <w:szCs w:val="16"/>
                <w:u w:val="single"/>
              </w:rPr>
              <w:t xml:space="preserve">stop </w:t>
            </w:r>
            <w:r w:rsidR="00F150A3">
              <w:rPr>
                <w:rFonts w:ascii="Arial" w:hAnsi="Arial" w:cs="Arial"/>
                <w:sz w:val="16"/>
                <w:szCs w:val="16"/>
                <w:u w:val="single"/>
              </w:rPr>
              <w:t>expansion of industry</w:t>
            </w:r>
          </w:p>
          <w:p w14:paraId="0922CD11" w14:textId="045A5FFD" w:rsidR="002B7129" w:rsidRPr="000F13D0" w:rsidRDefault="002B7129" w:rsidP="000F13D0">
            <w:pPr>
              <w:pStyle w:val="ListParagraph"/>
              <w:numPr>
                <w:ilvl w:val="0"/>
                <w:numId w:val="5"/>
              </w:numPr>
              <w:spacing w:before="40" w:after="40"/>
              <w:rPr>
                <w:rFonts w:ascii="Arial" w:hAnsi="Arial" w:cs="Arial"/>
                <w:sz w:val="16"/>
                <w:szCs w:val="16"/>
              </w:rPr>
            </w:pPr>
            <w:r w:rsidRPr="000F13D0">
              <w:rPr>
                <w:rFonts w:ascii="Arial" w:hAnsi="Arial" w:cs="Arial"/>
                <w:sz w:val="16"/>
                <w:szCs w:val="16"/>
              </w:rPr>
              <w:t xml:space="preserve">Freeze latent scallop </w:t>
            </w:r>
            <w:r w:rsidR="00F150A3" w:rsidRPr="000F13D0">
              <w:rPr>
                <w:rFonts w:ascii="Arial" w:hAnsi="Arial" w:cs="Arial"/>
                <w:sz w:val="16"/>
                <w:szCs w:val="16"/>
              </w:rPr>
              <w:t>entitlements</w:t>
            </w:r>
            <w:r w:rsidRPr="000F13D0">
              <w:rPr>
                <w:rFonts w:ascii="Arial" w:hAnsi="Arial" w:cs="Arial"/>
                <w:sz w:val="16"/>
                <w:szCs w:val="16"/>
              </w:rPr>
              <w:t xml:space="preserve"> (</w:t>
            </w:r>
            <w:r w:rsidR="00F150A3" w:rsidRPr="000F13D0">
              <w:rPr>
                <w:rFonts w:ascii="Arial" w:hAnsi="Arial" w:cs="Arial"/>
                <w:sz w:val="16"/>
                <w:szCs w:val="16"/>
              </w:rPr>
              <w:t xml:space="preserve">already </w:t>
            </w:r>
            <w:r w:rsidRPr="000F13D0">
              <w:rPr>
                <w:rFonts w:ascii="Arial" w:hAnsi="Arial" w:cs="Arial"/>
                <w:sz w:val="16"/>
                <w:szCs w:val="16"/>
              </w:rPr>
              <w:t>done</w:t>
            </w:r>
            <w:r w:rsidR="00F150A3" w:rsidRPr="000F13D0">
              <w:rPr>
                <w:rFonts w:ascii="Arial" w:hAnsi="Arial" w:cs="Arial"/>
                <w:sz w:val="16"/>
                <w:szCs w:val="16"/>
              </w:rPr>
              <w:t xml:space="preserve"> </w:t>
            </w:r>
            <w:r w:rsidRPr="000F13D0">
              <w:rPr>
                <w:rFonts w:ascii="Arial" w:hAnsi="Arial" w:cs="Arial"/>
                <w:sz w:val="16"/>
                <w:szCs w:val="16"/>
              </w:rPr>
              <w:t>in Scotland and Isle of Man).</w:t>
            </w:r>
          </w:p>
          <w:p w14:paraId="06144C0D" w14:textId="1A2129D4" w:rsidR="002B7129" w:rsidRPr="000F13D0" w:rsidRDefault="002B7129" w:rsidP="000F13D0">
            <w:pPr>
              <w:pStyle w:val="ListParagraph"/>
              <w:numPr>
                <w:ilvl w:val="0"/>
                <w:numId w:val="5"/>
              </w:numPr>
              <w:spacing w:before="40" w:after="40"/>
              <w:rPr>
                <w:rFonts w:ascii="Arial" w:hAnsi="Arial" w:cs="Arial"/>
                <w:sz w:val="16"/>
                <w:szCs w:val="16"/>
              </w:rPr>
            </w:pPr>
            <w:r w:rsidRPr="000F13D0">
              <w:rPr>
                <w:rFonts w:ascii="Arial" w:hAnsi="Arial" w:cs="Arial"/>
                <w:sz w:val="16"/>
                <w:szCs w:val="16"/>
              </w:rPr>
              <w:t>Cap effort in 10-15 and 10m vessels at current levels</w:t>
            </w:r>
            <w:r w:rsidR="00F150A3" w:rsidRPr="000F13D0">
              <w:rPr>
                <w:rFonts w:ascii="Arial" w:hAnsi="Arial" w:cs="Arial"/>
                <w:sz w:val="16"/>
                <w:szCs w:val="16"/>
              </w:rPr>
              <w:t>.</w:t>
            </w:r>
          </w:p>
          <w:p w14:paraId="67B21CB9" w14:textId="3DBC8AE5" w:rsidR="002B7129" w:rsidRPr="008F796E" w:rsidRDefault="000F13D0" w:rsidP="002B7129">
            <w:pPr>
              <w:spacing w:before="40" w:after="40"/>
              <w:rPr>
                <w:rFonts w:ascii="Arial" w:hAnsi="Arial" w:cs="Arial"/>
                <w:sz w:val="16"/>
                <w:szCs w:val="16"/>
              </w:rPr>
            </w:pPr>
            <w:r>
              <w:rPr>
                <w:rFonts w:ascii="Arial" w:hAnsi="Arial" w:cs="Arial"/>
                <w:sz w:val="16"/>
                <w:szCs w:val="16"/>
              </w:rPr>
              <w:t>This is considered the p</w:t>
            </w:r>
            <w:r w:rsidRPr="008F796E">
              <w:rPr>
                <w:rFonts w:ascii="Arial" w:hAnsi="Arial" w:cs="Arial"/>
                <w:sz w:val="16"/>
                <w:szCs w:val="16"/>
              </w:rPr>
              <w:t>rerequisite</w:t>
            </w:r>
            <w:r w:rsidR="002B7129" w:rsidRPr="008F796E">
              <w:rPr>
                <w:rFonts w:ascii="Arial" w:hAnsi="Arial" w:cs="Arial"/>
                <w:sz w:val="16"/>
                <w:szCs w:val="16"/>
              </w:rPr>
              <w:t xml:space="preserve"> to managing</w:t>
            </w:r>
            <w:r>
              <w:rPr>
                <w:rFonts w:ascii="Arial" w:hAnsi="Arial" w:cs="Arial"/>
                <w:sz w:val="16"/>
                <w:szCs w:val="16"/>
              </w:rPr>
              <w:t xml:space="preserve"> the</w:t>
            </w:r>
            <w:r w:rsidR="002B7129" w:rsidRPr="008F796E">
              <w:rPr>
                <w:rFonts w:ascii="Arial" w:hAnsi="Arial" w:cs="Arial"/>
                <w:sz w:val="16"/>
                <w:szCs w:val="16"/>
              </w:rPr>
              <w:t xml:space="preserve"> fishery</w:t>
            </w:r>
            <w:r>
              <w:rPr>
                <w:rFonts w:ascii="Arial" w:hAnsi="Arial" w:cs="Arial"/>
                <w:sz w:val="16"/>
                <w:szCs w:val="16"/>
              </w:rPr>
              <w:t>, as a</w:t>
            </w:r>
            <w:r w:rsidRPr="008F796E">
              <w:rPr>
                <w:rFonts w:ascii="Arial" w:hAnsi="Arial" w:cs="Arial"/>
                <w:sz w:val="16"/>
                <w:szCs w:val="16"/>
              </w:rPr>
              <w:t xml:space="preserve">ny measure would be ineffective if </w:t>
            </w:r>
            <w:r>
              <w:rPr>
                <w:rFonts w:ascii="Arial" w:hAnsi="Arial" w:cs="Arial"/>
                <w:sz w:val="16"/>
                <w:szCs w:val="16"/>
              </w:rPr>
              <w:t xml:space="preserve">the </w:t>
            </w:r>
            <w:r w:rsidRPr="008F796E">
              <w:rPr>
                <w:rFonts w:ascii="Arial" w:hAnsi="Arial" w:cs="Arial"/>
                <w:sz w:val="16"/>
                <w:szCs w:val="16"/>
              </w:rPr>
              <w:t xml:space="preserve">fishery </w:t>
            </w:r>
            <w:r>
              <w:rPr>
                <w:rFonts w:ascii="Arial" w:hAnsi="Arial" w:cs="Arial"/>
                <w:sz w:val="16"/>
                <w:szCs w:val="16"/>
              </w:rPr>
              <w:t xml:space="preserve">is </w:t>
            </w:r>
            <w:r w:rsidRPr="008F796E">
              <w:rPr>
                <w:rFonts w:ascii="Arial" w:hAnsi="Arial" w:cs="Arial"/>
                <w:sz w:val="16"/>
                <w:szCs w:val="16"/>
              </w:rPr>
              <w:t>still open</w:t>
            </w:r>
            <w:r>
              <w:rPr>
                <w:rFonts w:ascii="Arial" w:hAnsi="Arial" w:cs="Arial"/>
                <w:sz w:val="16"/>
                <w:szCs w:val="16"/>
              </w:rPr>
              <w:t xml:space="preserve"> to new entrants</w:t>
            </w:r>
            <w:r w:rsidRPr="008F796E">
              <w:rPr>
                <w:rFonts w:ascii="Arial" w:hAnsi="Arial" w:cs="Arial"/>
                <w:sz w:val="16"/>
                <w:szCs w:val="16"/>
              </w:rPr>
              <w:t>.</w:t>
            </w:r>
          </w:p>
          <w:p w14:paraId="6EC444D5" w14:textId="5AADD287" w:rsidR="002B7129" w:rsidRPr="00C10325" w:rsidRDefault="002B7129" w:rsidP="002B7129">
            <w:pPr>
              <w:spacing w:before="40" w:after="40"/>
              <w:rPr>
                <w:rFonts w:ascii="Arial" w:hAnsi="Arial" w:cs="Arial"/>
                <w:sz w:val="16"/>
                <w:szCs w:val="16"/>
                <w:u w:val="single"/>
              </w:rPr>
            </w:pPr>
            <w:r w:rsidRPr="00C10325">
              <w:rPr>
                <w:rFonts w:ascii="Arial" w:hAnsi="Arial" w:cs="Arial"/>
                <w:sz w:val="16"/>
                <w:szCs w:val="16"/>
                <w:u w:val="single"/>
              </w:rPr>
              <w:t>Intervention 2</w:t>
            </w:r>
            <w:r w:rsidR="000F13D0">
              <w:rPr>
                <w:rFonts w:ascii="Arial" w:hAnsi="Arial" w:cs="Arial"/>
                <w:sz w:val="16"/>
                <w:szCs w:val="16"/>
                <w:u w:val="single"/>
              </w:rPr>
              <w:t>: management options</w:t>
            </w:r>
          </w:p>
          <w:p w14:paraId="7A9184D4" w14:textId="0615DEBF" w:rsidR="002B7129" w:rsidRPr="008F796E" w:rsidRDefault="002B7129" w:rsidP="002B7129">
            <w:pPr>
              <w:spacing w:before="40" w:after="40"/>
              <w:rPr>
                <w:rFonts w:ascii="Arial" w:hAnsi="Arial" w:cs="Arial"/>
                <w:sz w:val="16"/>
                <w:szCs w:val="16"/>
              </w:rPr>
            </w:pPr>
            <w:r>
              <w:rPr>
                <w:rFonts w:ascii="Arial" w:hAnsi="Arial" w:cs="Arial"/>
                <w:sz w:val="16"/>
                <w:szCs w:val="16"/>
              </w:rPr>
              <w:t xml:space="preserve">1. </w:t>
            </w:r>
            <w:r w:rsidRPr="008F796E">
              <w:rPr>
                <w:rFonts w:ascii="Arial" w:hAnsi="Arial" w:cs="Arial"/>
                <w:sz w:val="16"/>
                <w:szCs w:val="16"/>
              </w:rPr>
              <w:t>TACs – catch controls. Consider hybrid to prevent consolidation within inshore e.g. inshore and offshore TAC, regional TACs (as in Norway).</w:t>
            </w:r>
          </w:p>
          <w:p w14:paraId="7FBA7D4E" w14:textId="100EEBAE" w:rsidR="002B7129" w:rsidRPr="008F796E" w:rsidRDefault="002B7129" w:rsidP="002B7129">
            <w:pPr>
              <w:spacing w:before="40" w:after="40"/>
              <w:rPr>
                <w:rFonts w:ascii="Arial" w:hAnsi="Arial" w:cs="Arial"/>
                <w:sz w:val="16"/>
                <w:szCs w:val="16"/>
              </w:rPr>
            </w:pPr>
            <w:r>
              <w:rPr>
                <w:rFonts w:ascii="Arial" w:hAnsi="Arial" w:cs="Arial"/>
                <w:sz w:val="16"/>
                <w:szCs w:val="16"/>
              </w:rPr>
              <w:t xml:space="preserve">2. </w:t>
            </w:r>
            <w:r w:rsidRPr="008F796E">
              <w:rPr>
                <w:rFonts w:ascii="Arial" w:hAnsi="Arial" w:cs="Arial"/>
                <w:sz w:val="16"/>
                <w:szCs w:val="16"/>
              </w:rPr>
              <w:t>Effort system – expand to all segments and all areas. Avoid displacement.</w:t>
            </w:r>
          </w:p>
          <w:p w14:paraId="327FD76A" w14:textId="01056673" w:rsidR="002B7129" w:rsidRPr="008F796E" w:rsidRDefault="002B7129" w:rsidP="002B7129">
            <w:pPr>
              <w:spacing w:before="40" w:after="40"/>
              <w:rPr>
                <w:rFonts w:ascii="Arial" w:hAnsi="Arial" w:cs="Arial"/>
                <w:sz w:val="16"/>
                <w:szCs w:val="16"/>
              </w:rPr>
            </w:pPr>
            <w:r>
              <w:rPr>
                <w:rFonts w:ascii="Arial" w:hAnsi="Arial" w:cs="Arial"/>
                <w:sz w:val="16"/>
                <w:szCs w:val="16"/>
              </w:rPr>
              <w:t xml:space="preserve">3. </w:t>
            </w:r>
            <w:r w:rsidRPr="008F796E">
              <w:rPr>
                <w:rFonts w:ascii="Arial" w:hAnsi="Arial" w:cs="Arial"/>
                <w:sz w:val="16"/>
                <w:szCs w:val="16"/>
              </w:rPr>
              <w:t xml:space="preserve">Harmonise </w:t>
            </w:r>
            <w:r w:rsidR="000F13D0" w:rsidRPr="008F796E">
              <w:rPr>
                <w:rFonts w:ascii="Arial" w:hAnsi="Arial" w:cs="Arial"/>
                <w:sz w:val="16"/>
                <w:szCs w:val="16"/>
              </w:rPr>
              <w:t>tech</w:t>
            </w:r>
            <w:r w:rsidR="000F13D0">
              <w:rPr>
                <w:rFonts w:ascii="Arial" w:hAnsi="Arial" w:cs="Arial"/>
                <w:sz w:val="16"/>
                <w:szCs w:val="16"/>
              </w:rPr>
              <w:t>nical</w:t>
            </w:r>
            <w:r w:rsidRPr="008F796E">
              <w:rPr>
                <w:rFonts w:ascii="Arial" w:hAnsi="Arial" w:cs="Arial"/>
                <w:sz w:val="16"/>
                <w:szCs w:val="16"/>
              </w:rPr>
              <w:t xml:space="preserve"> con</w:t>
            </w:r>
            <w:r w:rsidR="000F13D0">
              <w:rPr>
                <w:rFonts w:ascii="Arial" w:hAnsi="Arial" w:cs="Arial"/>
                <w:sz w:val="16"/>
                <w:szCs w:val="16"/>
              </w:rPr>
              <w:t>servation</w:t>
            </w:r>
            <w:r w:rsidRPr="008F796E">
              <w:rPr>
                <w:rFonts w:ascii="Arial" w:hAnsi="Arial" w:cs="Arial"/>
                <w:sz w:val="16"/>
                <w:szCs w:val="16"/>
              </w:rPr>
              <w:t xml:space="preserve"> measures – dredge limitations, Scottish system tighter and more prescriptive. Deliberately reducing </w:t>
            </w:r>
            <w:r w:rsidR="000F13D0" w:rsidRPr="008F796E">
              <w:rPr>
                <w:rFonts w:ascii="Arial" w:hAnsi="Arial" w:cs="Arial"/>
                <w:sz w:val="16"/>
                <w:szCs w:val="16"/>
              </w:rPr>
              <w:t>efficiency</w:t>
            </w:r>
            <w:r w:rsidRPr="008F796E">
              <w:rPr>
                <w:rFonts w:ascii="Arial" w:hAnsi="Arial" w:cs="Arial"/>
                <w:sz w:val="16"/>
                <w:szCs w:val="16"/>
              </w:rPr>
              <w:t xml:space="preserve"> of vessels, mak</w:t>
            </w:r>
            <w:r w:rsidR="000F13D0">
              <w:rPr>
                <w:rFonts w:ascii="Arial" w:hAnsi="Arial" w:cs="Arial"/>
                <w:sz w:val="16"/>
                <w:szCs w:val="16"/>
              </w:rPr>
              <w:t>es</w:t>
            </w:r>
            <w:r w:rsidRPr="008F796E">
              <w:rPr>
                <w:rFonts w:ascii="Arial" w:hAnsi="Arial" w:cs="Arial"/>
                <w:sz w:val="16"/>
                <w:szCs w:val="16"/>
              </w:rPr>
              <w:t xml:space="preserve"> sense in effort system as limited by time. But not for TAC, as reducing efficiency increases footprint of fishery.</w:t>
            </w:r>
          </w:p>
          <w:p w14:paraId="0B601AB8" w14:textId="2CCB4EA3" w:rsidR="002B7129" w:rsidRDefault="002B7129" w:rsidP="002B7129">
            <w:pPr>
              <w:spacing w:before="40" w:after="40"/>
              <w:rPr>
                <w:rFonts w:ascii="Arial" w:hAnsi="Arial" w:cs="Arial"/>
                <w:sz w:val="16"/>
                <w:szCs w:val="16"/>
              </w:rPr>
            </w:pPr>
            <w:r>
              <w:rPr>
                <w:rFonts w:ascii="Arial" w:hAnsi="Arial" w:cs="Arial"/>
                <w:sz w:val="16"/>
                <w:szCs w:val="16"/>
              </w:rPr>
              <w:t xml:space="preserve">4. </w:t>
            </w:r>
            <w:r w:rsidRPr="008F796E">
              <w:rPr>
                <w:rFonts w:ascii="Arial" w:hAnsi="Arial" w:cs="Arial"/>
                <w:sz w:val="16"/>
                <w:szCs w:val="16"/>
              </w:rPr>
              <w:t>Closed areas and closed seasons.</w:t>
            </w:r>
          </w:p>
          <w:p w14:paraId="0E949C3C" w14:textId="430D9D63" w:rsidR="002B7129" w:rsidRDefault="008D1616" w:rsidP="002B7129">
            <w:pPr>
              <w:spacing w:before="40" w:after="40"/>
              <w:rPr>
                <w:rFonts w:ascii="Arial" w:hAnsi="Arial" w:cs="Arial"/>
                <w:sz w:val="16"/>
                <w:szCs w:val="16"/>
              </w:rPr>
            </w:pPr>
            <w:r>
              <w:rPr>
                <w:rFonts w:ascii="Arial" w:hAnsi="Arial" w:cs="Arial"/>
                <w:sz w:val="16"/>
                <w:szCs w:val="16"/>
              </w:rPr>
              <w:t>SICG n</w:t>
            </w:r>
            <w:r w:rsidR="002B7129">
              <w:rPr>
                <w:rFonts w:ascii="Arial" w:hAnsi="Arial" w:cs="Arial"/>
                <w:sz w:val="16"/>
                <w:szCs w:val="16"/>
              </w:rPr>
              <w:t>ext steps</w:t>
            </w:r>
            <w:r>
              <w:rPr>
                <w:rFonts w:ascii="Arial" w:hAnsi="Arial" w:cs="Arial"/>
                <w:sz w:val="16"/>
                <w:szCs w:val="16"/>
              </w:rPr>
              <w:t>:</w:t>
            </w:r>
          </w:p>
          <w:p w14:paraId="763A552D" w14:textId="60DCE660" w:rsidR="002B7129" w:rsidRPr="008D1616" w:rsidRDefault="002B7129" w:rsidP="008D1616">
            <w:pPr>
              <w:pStyle w:val="ListParagraph"/>
              <w:numPr>
                <w:ilvl w:val="0"/>
                <w:numId w:val="6"/>
              </w:numPr>
              <w:spacing w:before="40" w:after="40"/>
              <w:rPr>
                <w:rFonts w:ascii="Arial" w:hAnsi="Arial" w:cs="Arial"/>
                <w:sz w:val="16"/>
                <w:szCs w:val="16"/>
              </w:rPr>
            </w:pPr>
            <w:r w:rsidRPr="008D1616">
              <w:rPr>
                <w:rFonts w:ascii="Arial" w:hAnsi="Arial" w:cs="Arial"/>
                <w:sz w:val="16"/>
                <w:szCs w:val="16"/>
              </w:rPr>
              <w:t xml:space="preserve">Earliest possible implementation of fleet measures </w:t>
            </w:r>
            <w:r w:rsidR="000F13D0" w:rsidRPr="008D1616">
              <w:rPr>
                <w:rFonts w:ascii="Arial" w:hAnsi="Arial" w:cs="Arial"/>
                <w:sz w:val="16"/>
                <w:szCs w:val="16"/>
              </w:rPr>
              <w:t>to</w:t>
            </w:r>
            <w:r w:rsidRPr="008D1616">
              <w:rPr>
                <w:rFonts w:ascii="Arial" w:hAnsi="Arial" w:cs="Arial"/>
                <w:sz w:val="16"/>
                <w:szCs w:val="16"/>
              </w:rPr>
              <w:t xml:space="preserve"> stop expansion.</w:t>
            </w:r>
          </w:p>
          <w:p w14:paraId="769DECD2" w14:textId="43789A40" w:rsidR="00084771" w:rsidRPr="009B4FB8" w:rsidRDefault="002B7129" w:rsidP="002B7129">
            <w:pPr>
              <w:pStyle w:val="ListParagraph"/>
              <w:numPr>
                <w:ilvl w:val="0"/>
                <w:numId w:val="6"/>
              </w:numPr>
              <w:spacing w:before="40" w:after="40"/>
              <w:rPr>
                <w:rFonts w:ascii="Arial" w:hAnsi="Arial" w:cs="Arial"/>
                <w:sz w:val="16"/>
                <w:szCs w:val="16"/>
              </w:rPr>
            </w:pPr>
            <w:r w:rsidRPr="008D1616">
              <w:rPr>
                <w:rFonts w:ascii="Arial" w:hAnsi="Arial" w:cs="Arial"/>
                <w:sz w:val="16"/>
                <w:szCs w:val="16"/>
              </w:rPr>
              <w:t>Develop management measures and timetable for implementation.</w:t>
            </w:r>
          </w:p>
          <w:p w14:paraId="5E241C0B" w14:textId="167EE8FF" w:rsidR="00084771" w:rsidRDefault="00EE094B" w:rsidP="00084771">
            <w:pPr>
              <w:spacing w:before="40" w:after="40"/>
              <w:rPr>
                <w:rFonts w:ascii="Arial" w:hAnsi="Arial" w:cs="Arial"/>
                <w:color w:val="7030A0"/>
                <w:sz w:val="16"/>
                <w:szCs w:val="16"/>
              </w:rPr>
            </w:pPr>
            <w:r w:rsidRPr="00EE094B">
              <w:rPr>
                <w:rFonts w:ascii="Arial" w:hAnsi="Arial" w:cs="Arial"/>
                <w:color w:val="7030A0"/>
                <w:sz w:val="16"/>
                <w:szCs w:val="16"/>
              </w:rPr>
              <w:t>Documentation: CEFAS status reports, Poseidon report, Seafish CPUE &amp; scallop workshop in Feb 19.</w:t>
            </w:r>
          </w:p>
          <w:p w14:paraId="65B6D5FC" w14:textId="16CA1575" w:rsidR="00785D26" w:rsidRDefault="002C2C7A" w:rsidP="00084771">
            <w:pPr>
              <w:spacing w:before="40" w:after="40"/>
              <w:rPr>
                <w:rFonts w:ascii="Arial" w:hAnsi="Arial" w:cs="Arial"/>
                <w:color w:val="7030A0"/>
                <w:sz w:val="16"/>
                <w:szCs w:val="16"/>
              </w:rPr>
            </w:pPr>
            <w:r>
              <w:rPr>
                <w:rFonts w:ascii="Arial" w:hAnsi="Arial" w:cs="Arial"/>
                <w:color w:val="7030A0"/>
                <w:sz w:val="16"/>
                <w:szCs w:val="16"/>
              </w:rPr>
              <w:t>Action:</w:t>
            </w:r>
            <w:r w:rsidR="00084771">
              <w:rPr>
                <w:rFonts w:ascii="Arial" w:hAnsi="Arial" w:cs="Arial"/>
                <w:color w:val="7030A0"/>
                <w:sz w:val="16"/>
                <w:szCs w:val="16"/>
              </w:rPr>
              <w:t xml:space="preserve"> </w:t>
            </w:r>
          </w:p>
          <w:p w14:paraId="0B0C3FB0" w14:textId="3C348347" w:rsidR="002B7129" w:rsidRPr="009B4FB8" w:rsidRDefault="002C2C7A" w:rsidP="00084771">
            <w:pPr>
              <w:pStyle w:val="ListParagraph"/>
              <w:numPr>
                <w:ilvl w:val="0"/>
                <w:numId w:val="12"/>
              </w:numPr>
              <w:spacing w:before="40" w:after="40"/>
              <w:rPr>
                <w:rFonts w:ascii="Arial" w:hAnsi="Arial" w:cs="Arial"/>
                <w:color w:val="7030A0"/>
                <w:sz w:val="16"/>
                <w:szCs w:val="16"/>
              </w:rPr>
            </w:pPr>
            <w:r w:rsidRPr="00785D26">
              <w:rPr>
                <w:rFonts w:ascii="Arial" w:hAnsi="Arial" w:cs="Arial"/>
                <w:color w:val="7030A0"/>
                <w:sz w:val="16"/>
                <w:szCs w:val="16"/>
              </w:rPr>
              <w:t>SICG to provide SICG report on interventions (when approved).</w:t>
            </w:r>
          </w:p>
        </w:tc>
        <w:tc>
          <w:tcPr>
            <w:tcW w:w="1239"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030536A8" w14:textId="77777777" w:rsidR="002B7129" w:rsidRPr="00301B88" w:rsidRDefault="002B7129" w:rsidP="002B7129">
            <w:pPr>
              <w:spacing w:before="40" w:after="40"/>
              <w:rPr>
                <w:rFonts w:ascii="Arial" w:hAnsi="Arial" w:cs="Arial"/>
                <w:sz w:val="16"/>
                <w:szCs w:val="16"/>
              </w:rPr>
            </w:pPr>
          </w:p>
          <w:p w14:paraId="6FF3F79C" w14:textId="67DF4596" w:rsidR="002B7129" w:rsidRPr="00301B88" w:rsidRDefault="002B7129" w:rsidP="002B7129">
            <w:pPr>
              <w:spacing w:before="40" w:after="40"/>
              <w:rPr>
                <w:rFonts w:ascii="Arial" w:hAnsi="Arial" w:cs="Arial"/>
                <w:sz w:val="16"/>
                <w:szCs w:val="16"/>
              </w:rPr>
            </w:pPr>
          </w:p>
        </w:tc>
      </w:tr>
      <w:tr w:rsidR="002B7129" w:rsidRPr="00393726" w14:paraId="739A4D11" w14:textId="77777777" w:rsidTr="005A1E75">
        <w:tc>
          <w:tcPr>
            <w:tcW w:w="2576" w:type="dxa"/>
            <w:vMerge/>
            <w:tcBorders>
              <w:left w:val="single" w:sz="8" w:space="0" w:color="005DAA"/>
              <w:right w:val="single" w:sz="6" w:space="0" w:color="7BA0CD"/>
            </w:tcBorders>
            <w:shd w:val="clear" w:color="auto" w:fill="DEEAF6" w:themeFill="accent5" w:themeFillTint="33"/>
          </w:tcPr>
          <w:p w14:paraId="28C9E681" w14:textId="55E6F804"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649C9EBB"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67824ACA" w14:textId="64603EA7"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2c.</w:t>
            </w:r>
            <w:r w:rsidRPr="0069540D">
              <w:rPr>
                <w:rFonts w:ascii="Arial" w:hAnsi="Arial" w:cs="Arial"/>
                <w:color w:val="000000" w:themeColor="text1"/>
                <w:sz w:val="16"/>
                <w:szCs w:val="16"/>
              </w:rPr>
              <w:t xml:space="preserve"> Yr2</w:t>
            </w:r>
            <w:r w:rsidR="00CC14CA">
              <w:rPr>
                <w:rFonts w:ascii="Arial" w:hAnsi="Arial" w:cs="Arial"/>
                <w:color w:val="000000" w:themeColor="text1"/>
                <w:sz w:val="16"/>
                <w:szCs w:val="16"/>
              </w:rPr>
              <w:t>-3</w:t>
            </w:r>
            <w:r w:rsidRPr="0069540D">
              <w:rPr>
                <w:rFonts w:ascii="Arial" w:hAnsi="Arial" w:cs="Arial"/>
                <w:color w:val="000000" w:themeColor="text1"/>
                <w:sz w:val="16"/>
                <w:szCs w:val="16"/>
              </w:rPr>
              <w:t xml:space="preserve"> – Consult with relevant authorities on options for controlling exploitation rate in the fisheries and/or other management measures for the scallop fishery.</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0C7C25F1" w14:textId="451E4435" w:rsidR="002B7129"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5A9675AE" w14:textId="0B13FA96" w:rsidR="00084771" w:rsidRDefault="002C2C7A" w:rsidP="00084771">
            <w:pPr>
              <w:spacing w:before="40" w:after="40"/>
              <w:rPr>
                <w:rFonts w:ascii="Arial" w:hAnsi="Arial" w:cs="Arial"/>
                <w:sz w:val="16"/>
                <w:szCs w:val="16"/>
              </w:rPr>
            </w:pPr>
            <w:r w:rsidRPr="002C2C7A">
              <w:rPr>
                <w:rFonts w:ascii="Arial" w:hAnsi="Arial" w:cs="Arial"/>
                <w:sz w:val="16"/>
                <w:szCs w:val="16"/>
              </w:rPr>
              <w:lastRenderedPageBreak/>
              <w:t>The SICG interventions paper was submitted to UK Government in Nov 2019.</w:t>
            </w:r>
            <w:r w:rsidR="00084771">
              <w:rPr>
                <w:rFonts w:ascii="Arial" w:hAnsi="Arial" w:cs="Arial"/>
                <w:sz w:val="16"/>
                <w:szCs w:val="16"/>
              </w:rPr>
              <w:t xml:space="preserve"> Steering group discuss discontentment of the under 15m scallop fleet to the proposals outlined in 2b.</w:t>
            </w:r>
          </w:p>
          <w:p w14:paraId="1880F69B" w14:textId="217629DB" w:rsidR="00BA37A5" w:rsidRDefault="00BA37A5" w:rsidP="00084771">
            <w:pPr>
              <w:spacing w:before="40" w:after="40"/>
              <w:rPr>
                <w:rFonts w:ascii="Arial" w:hAnsi="Arial" w:cs="Arial"/>
                <w:sz w:val="16"/>
                <w:szCs w:val="16"/>
              </w:rPr>
            </w:pPr>
            <w:r>
              <w:rPr>
                <w:rFonts w:ascii="Arial" w:hAnsi="Arial" w:cs="Arial"/>
                <w:sz w:val="16"/>
                <w:szCs w:val="16"/>
              </w:rPr>
              <w:t xml:space="preserve">There have </w:t>
            </w:r>
            <w:r w:rsidRPr="00BA37A5">
              <w:rPr>
                <w:rFonts w:ascii="Arial" w:hAnsi="Arial" w:cs="Arial"/>
                <w:sz w:val="16"/>
                <w:szCs w:val="16"/>
              </w:rPr>
              <w:t xml:space="preserve">not been any substantive change </w:t>
            </w:r>
            <w:r>
              <w:rPr>
                <w:rFonts w:ascii="Arial" w:hAnsi="Arial" w:cs="Arial"/>
                <w:sz w:val="16"/>
                <w:szCs w:val="16"/>
              </w:rPr>
              <w:t xml:space="preserve">in management paper </w:t>
            </w:r>
            <w:r w:rsidRPr="00BA37A5">
              <w:rPr>
                <w:rFonts w:ascii="Arial" w:hAnsi="Arial" w:cs="Arial"/>
                <w:sz w:val="16"/>
                <w:szCs w:val="16"/>
              </w:rPr>
              <w:t>due to delays in feedback from the Devolved Administrations</w:t>
            </w:r>
            <w:r w:rsidR="00CC14CA">
              <w:rPr>
                <w:rFonts w:ascii="Arial" w:hAnsi="Arial" w:cs="Arial"/>
                <w:sz w:val="16"/>
                <w:szCs w:val="16"/>
              </w:rPr>
              <w:t>. Progress in 2020 has been affected by both the Covid pandemic and Brexit.</w:t>
            </w:r>
          </w:p>
          <w:p w14:paraId="46D5D305" w14:textId="36F47314" w:rsidR="001E5358" w:rsidRDefault="001E5358" w:rsidP="001E5358">
            <w:pPr>
              <w:spacing w:before="40" w:after="40"/>
              <w:rPr>
                <w:rFonts w:ascii="Arial" w:hAnsi="Arial" w:cs="Arial"/>
                <w:sz w:val="16"/>
                <w:szCs w:val="16"/>
              </w:rPr>
            </w:pPr>
            <w:r w:rsidRPr="001E5358">
              <w:rPr>
                <w:rFonts w:ascii="Arial" w:hAnsi="Arial" w:cs="Arial"/>
                <w:sz w:val="16"/>
                <w:szCs w:val="16"/>
              </w:rPr>
              <w:t xml:space="preserve">At the </w:t>
            </w:r>
            <w:r w:rsidR="00183DBC">
              <w:rPr>
                <w:rFonts w:ascii="Arial" w:hAnsi="Arial" w:cs="Arial"/>
                <w:sz w:val="16"/>
                <w:szCs w:val="16"/>
              </w:rPr>
              <w:t>Nov 2019</w:t>
            </w:r>
            <w:r w:rsidRPr="001E5358">
              <w:rPr>
                <w:rFonts w:ascii="Arial" w:hAnsi="Arial" w:cs="Arial"/>
                <w:sz w:val="16"/>
                <w:szCs w:val="16"/>
              </w:rPr>
              <w:t xml:space="preserve"> Steering Group meeting the SICG options paper was discussed and a request was made to commission further research into the feasibility of the options. The Secretariat has been working with Steering Group members to draft a Terms of Reference and identify funding for this feasibility study to go ahead.</w:t>
            </w:r>
          </w:p>
          <w:p w14:paraId="330F0336" w14:textId="77777777" w:rsidR="00C6343D" w:rsidRPr="00C6343D" w:rsidRDefault="00C6343D" w:rsidP="00C6343D">
            <w:pPr>
              <w:spacing w:before="40" w:after="40"/>
              <w:rPr>
                <w:rFonts w:ascii="Arial" w:hAnsi="Arial" w:cs="Arial"/>
                <w:color w:val="7030A0"/>
                <w:sz w:val="16"/>
                <w:szCs w:val="16"/>
              </w:rPr>
            </w:pPr>
            <w:r w:rsidRPr="00C6343D">
              <w:rPr>
                <w:rFonts w:ascii="Arial" w:hAnsi="Arial" w:cs="Arial"/>
                <w:color w:val="7030A0"/>
                <w:sz w:val="16"/>
                <w:szCs w:val="16"/>
              </w:rPr>
              <w:t>Actions:</w:t>
            </w:r>
          </w:p>
          <w:p w14:paraId="265CCF56" w14:textId="77777777" w:rsidR="002B7129" w:rsidRPr="001E5358" w:rsidRDefault="001E5358" w:rsidP="001E5358">
            <w:pPr>
              <w:pStyle w:val="ListParagraph"/>
              <w:numPr>
                <w:ilvl w:val="0"/>
                <w:numId w:val="7"/>
              </w:numPr>
              <w:spacing w:before="40" w:after="40"/>
              <w:rPr>
                <w:rFonts w:ascii="Arial" w:hAnsi="Arial" w:cs="Arial"/>
                <w:color w:val="7030A0"/>
                <w:sz w:val="16"/>
                <w:szCs w:val="16"/>
              </w:rPr>
            </w:pPr>
            <w:r w:rsidRPr="001E5358">
              <w:rPr>
                <w:rFonts w:ascii="Arial" w:hAnsi="Arial" w:cs="Arial"/>
                <w:color w:val="7030A0"/>
                <w:sz w:val="16"/>
                <w:szCs w:val="16"/>
              </w:rPr>
              <w:t>FB to update the group on upcoming SICG-Devolved Administrations management options meeting</w:t>
            </w:r>
          </w:p>
          <w:p w14:paraId="11C83A03" w14:textId="18483D1A" w:rsidR="001E5358" w:rsidRPr="001E5358" w:rsidRDefault="001E5358" w:rsidP="001E5358">
            <w:pPr>
              <w:spacing w:before="40" w:after="40"/>
              <w:ind w:left="360"/>
              <w:rPr>
                <w:rFonts w:ascii="Arial" w:hAnsi="Arial" w:cs="Arial"/>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966460D" w14:textId="2471FB51" w:rsidR="002B7129" w:rsidRPr="00301B88" w:rsidRDefault="00CC14CA" w:rsidP="002B7129">
            <w:pPr>
              <w:spacing w:before="40" w:after="40"/>
              <w:rPr>
                <w:rFonts w:ascii="Arial" w:hAnsi="Arial" w:cs="Arial"/>
                <w:sz w:val="16"/>
                <w:szCs w:val="16"/>
              </w:rPr>
            </w:pPr>
            <w:r w:rsidRPr="00301B88">
              <w:rPr>
                <w:rFonts w:ascii="Arial" w:hAnsi="Arial" w:cs="Arial"/>
                <w:sz w:val="16"/>
                <w:szCs w:val="16"/>
              </w:rPr>
              <w:lastRenderedPageBreak/>
              <w:t>V</w:t>
            </w:r>
            <w:r>
              <w:rPr>
                <w:rFonts w:ascii="Arial" w:hAnsi="Arial" w:cs="Arial"/>
                <w:sz w:val="16"/>
                <w:szCs w:val="16"/>
              </w:rPr>
              <w:t>3.1</w:t>
            </w:r>
            <w:r w:rsidRPr="00301B88">
              <w:rPr>
                <w:rFonts w:ascii="Arial" w:hAnsi="Arial" w:cs="Arial"/>
                <w:sz w:val="16"/>
                <w:szCs w:val="16"/>
              </w:rPr>
              <w:t xml:space="preserve">: changed to </w:t>
            </w:r>
            <w:proofErr w:type="spellStart"/>
            <w:r w:rsidRPr="00301B88">
              <w:rPr>
                <w:rFonts w:ascii="Arial" w:hAnsi="Arial" w:cs="Arial"/>
                <w:sz w:val="16"/>
                <w:szCs w:val="16"/>
              </w:rPr>
              <w:t>Yr</w:t>
            </w:r>
            <w:proofErr w:type="spellEnd"/>
            <w:r w:rsidRPr="00301B88">
              <w:rPr>
                <w:rFonts w:ascii="Arial" w:hAnsi="Arial" w:cs="Arial"/>
                <w:sz w:val="16"/>
                <w:szCs w:val="16"/>
              </w:rPr>
              <w:t xml:space="preserve"> 2-3</w:t>
            </w:r>
          </w:p>
        </w:tc>
      </w:tr>
      <w:tr w:rsidR="00C6343D" w:rsidRPr="00393726" w14:paraId="00F31C43" w14:textId="77777777" w:rsidTr="005A1E75">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4DAEECB4" w14:textId="77777777" w:rsidR="00C6343D" w:rsidRPr="001A1A73" w:rsidRDefault="00C6343D"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4ABBA02A" w14:textId="77777777" w:rsidR="00C6343D" w:rsidRPr="001A1A73" w:rsidRDefault="00C6343D"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042A4F6" w14:textId="77777777" w:rsidR="00C6343D" w:rsidRDefault="00C6343D" w:rsidP="002B7129">
            <w:pPr>
              <w:spacing w:after="120"/>
              <w:rPr>
                <w:rFonts w:ascii="Arial" w:hAnsi="Arial" w:cs="Arial"/>
                <w:color w:val="000000" w:themeColor="text1"/>
                <w:sz w:val="16"/>
                <w:szCs w:val="16"/>
              </w:rPr>
            </w:pPr>
            <w:r>
              <w:rPr>
                <w:rFonts w:ascii="Arial" w:hAnsi="Arial" w:cs="Arial"/>
                <w:b/>
                <w:color w:val="000000" w:themeColor="text1"/>
                <w:sz w:val="16"/>
                <w:szCs w:val="16"/>
              </w:rPr>
              <w:t xml:space="preserve">2d. </w:t>
            </w:r>
            <w:proofErr w:type="spellStart"/>
            <w:r w:rsidRPr="00C6343D">
              <w:rPr>
                <w:rFonts w:ascii="Arial" w:hAnsi="Arial" w:cs="Arial"/>
                <w:bCs/>
                <w:color w:val="000000" w:themeColor="text1"/>
                <w:sz w:val="16"/>
                <w:szCs w:val="16"/>
              </w:rPr>
              <w:t>Yr</w:t>
            </w:r>
            <w:proofErr w:type="spellEnd"/>
            <w:r w:rsidRPr="00C6343D">
              <w:rPr>
                <w:rFonts w:ascii="Arial" w:hAnsi="Arial" w:cs="Arial"/>
                <w:bCs/>
                <w:color w:val="000000" w:themeColor="text1"/>
                <w:sz w:val="16"/>
                <w:szCs w:val="16"/>
              </w:rPr>
              <w:t xml:space="preserve"> 2-3 –</w:t>
            </w:r>
            <w:r>
              <w:rPr>
                <w:rFonts w:ascii="Arial" w:hAnsi="Arial" w:cs="Arial"/>
                <w:b/>
                <w:color w:val="000000" w:themeColor="text1"/>
                <w:sz w:val="16"/>
                <w:szCs w:val="16"/>
              </w:rPr>
              <w:t xml:space="preserve"> </w:t>
            </w:r>
            <w:r w:rsidRPr="0069540D">
              <w:rPr>
                <w:rFonts w:ascii="Arial" w:hAnsi="Arial" w:cs="Arial"/>
                <w:color w:val="000000" w:themeColor="text1"/>
                <w:sz w:val="16"/>
                <w:szCs w:val="16"/>
              </w:rPr>
              <w:t xml:space="preserve">Consult with </w:t>
            </w:r>
            <w:r>
              <w:rPr>
                <w:rFonts w:ascii="Arial" w:hAnsi="Arial" w:cs="Arial"/>
                <w:color w:val="000000" w:themeColor="text1"/>
                <w:sz w:val="16"/>
                <w:szCs w:val="16"/>
              </w:rPr>
              <w:t xml:space="preserve">fisheries </w:t>
            </w:r>
            <w:r w:rsidRPr="00C6343D">
              <w:rPr>
                <w:rFonts w:ascii="Arial" w:hAnsi="Arial" w:cs="Arial"/>
                <w:color w:val="000000" w:themeColor="text1"/>
                <w:sz w:val="16"/>
                <w:szCs w:val="16"/>
              </w:rPr>
              <w:t xml:space="preserve">stakeholders including </w:t>
            </w:r>
            <w:r w:rsidR="00F26DF2">
              <w:rPr>
                <w:rFonts w:ascii="Arial" w:hAnsi="Arial" w:cs="Arial"/>
                <w:color w:val="000000" w:themeColor="text1"/>
                <w:sz w:val="16"/>
                <w:szCs w:val="16"/>
              </w:rPr>
              <w:t>R</w:t>
            </w:r>
            <w:r w:rsidRPr="00C6343D">
              <w:rPr>
                <w:rFonts w:ascii="Arial" w:hAnsi="Arial" w:cs="Arial"/>
                <w:color w:val="000000" w:themeColor="text1"/>
                <w:sz w:val="16"/>
                <w:szCs w:val="16"/>
              </w:rPr>
              <w:t>IFGs and inshore fishermen on management measure options for the scallop fishery.</w:t>
            </w:r>
          </w:p>
          <w:p w14:paraId="1AFC3EE1" w14:textId="3F9F5EF0" w:rsidR="005C3E07" w:rsidRPr="0069540D" w:rsidRDefault="005C3E07" w:rsidP="002B7129">
            <w:pPr>
              <w:spacing w:after="120"/>
              <w:rPr>
                <w:rFonts w:ascii="Arial" w:hAnsi="Arial" w:cs="Arial"/>
                <w:b/>
                <w:color w:val="000000" w:themeColor="text1"/>
                <w:sz w:val="16"/>
                <w:szCs w:val="16"/>
              </w:rPr>
            </w:pP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220B5A4E" w14:textId="77777777" w:rsidR="00C6343D" w:rsidRDefault="00C6343D" w:rsidP="00C6343D">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22F71E44" w14:textId="630815D8" w:rsidR="00C6343D" w:rsidRDefault="00C6343D" w:rsidP="002B7129">
            <w:pPr>
              <w:spacing w:before="40" w:after="40"/>
              <w:rPr>
                <w:rFonts w:ascii="Arial" w:hAnsi="Arial" w:cs="Arial"/>
                <w:bCs/>
                <w:sz w:val="16"/>
                <w:szCs w:val="16"/>
              </w:rPr>
            </w:pPr>
            <w:r>
              <w:rPr>
                <w:rFonts w:ascii="Arial" w:hAnsi="Arial" w:cs="Arial"/>
                <w:bCs/>
                <w:sz w:val="16"/>
                <w:szCs w:val="16"/>
              </w:rPr>
              <w:t xml:space="preserve">Based on 2b and 2c above, it is highlighted that </w:t>
            </w:r>
            <w:r w:rsidR="00F26DF2">
              <w:rPr>
                <w:rFonts w:ascii="Arial" w:hAnsi="Arial" w:cs="Arial"/>
                <w:bCs/>
                <w:sz w:val="16"/>
                <w:szCs w:val="16"/>
              </w:rPr>
              <w:t>R</w:t>
            </w:r>
            <w:r>
              <w:rPr>
                <w:rFonts w:ascii="Arial" w:hAnsi="Arial" w:cs="Arial"/>
                <w:bCs/>
                <w:sz w:val="16"/>
                <w:szCs w:val="16"/>
              </w:rPr>
              <w:t>IFGs and inshore fishermen should be more actively engaged through the project. This is crucial to ensure information from the inshore fleet is appropriately reflected and all sectors are fully engaged in the project, which will support successful implementation of the FMP. It is also important to ensure the FMP aligns with current MS strategy and policy.</w:t>
            </w:r>
          </w:p>
          <w:p w14:paraId="043E3672" w14:textId="4ACA31EB" w:rsidR="00F26DF2" w:rsidRDefault="00F26DF2" w:rsidP="002B7129">
            <w:pPr>
              <w:spacing w:before="40" w:after="40"/>
              <w:rPr>
                <w:rFonts w:ascii="Arial" w:hAnsi="Arial" w:cs="Arial"/>
                <w:sz w:val="16"/>
                <w:szCs w:val="16"/>
              </w:rPr>
            </w:pPr>
            <w:r>
              <w:rPr>
                <w:rFonts w:ascii="Arial" w:hAnsi="Arial" w:cs="Arial"/>
                <w:sz w:val="16"/>
                <w:szCs w:val="16"/>
              </w:rPr>
              <w:t xml:space="preserve">Currently in Scotland, decision making is centralised in </w:t>
            </w:r>
            <w:r w:rsidR="00813F9D">
              <w:rPr>
                <w:rFonts w:ascii="Arial" w:hAnsi="Arial" w:cs="Arial"/>
                <w:sz w:val="16"/>
                <w:szCs w:val="16"/>
              </w:rPr>
              <w:t>M</w:t>
            </w:r>
            <w:r>
              <w:rPr>
                <w:rFonts w:ascii="Arial" w:hAnsi="Arial" w:cs="Arial"/>
                <w:sz w:val="16"/>
                <w:szCs w:val="16"/>
              </w:rPr>
              <w:t>arine Scotland.</w:t>
            </w:r>
          </w:p>
          <w:p w14:paraId="0DD6DF43" w14:textId="1464FD4F" w:rsidR="00BA2EBF" w:rsidRDefault="00BA2EBF" w:rsidP="002B7129">
            <w:pPr>
              <w:spacing w:before="40" w:after="40"/>
              <w:rPr>
                <w:rFonts w:ascii="Arial" w:hAnsi="Arial" w:cs="Arial"/>
                <w:bCs/>
                <w:sz w:val="16"/>
                <w:szCs w:val="16"/>
              </w:rPr>
            </w:pPr>
            <w:r>
              <w:rPr>
                <w:rFonts w:ascii="Arial" w:hAnsi="Arial" w:cs="Arial"/>
                <w:bCs/>
                <w:sz w:val="16"/>
                <w:szCs w:val="16"/>
              </w:rPr>
              <w:t>Scotland’s Fisheries Management Strategy 2020-2030 was published in Dec 2020. It commits to working in partnership wherever possible, including through established co-management groups FMAC (Fisheries Management and Conservation Group) and IFMAC (Inshore Fisheries Management and Conservation Group), and RIFGs.</w:t>
            </w:r>
            <w:r w:rsidR="00813F9D">
              <w:rPr>
                <w:rFonts w:ascii="Arial" w:hAnsi="Arial" w:cs="Arial"/>
                <w:bCs/>
                <w:sz w:val="16"/>
                <w:szCs w:val="16"/>
              </w:rPr>
              <w:t xml:space="preserve">  It commits to strengthening the role of RFGs, which could be supported through strengthening inshore licence conditions. </w:t>
            </w:r>
          </w:p>
          <w:p w14:paraId="37C9E331" w14:textId="6B304EE7" w:rsidR="007C0321" w:rsidRPr="00EF7BC5" w:rsidRDefault="00813F9D" w:rsidP="00EF7BC5">
            <w:pPr>
              <w:spacing w:before="40" w:after="40"/>
              <w:rPr>
                <w:rFonts w:ascii="Arial" w:hAnsi="Arial" w:cs="Arial"/>
                <w:bCs/>
                <w:sz w:val="16"/>
                <w:szCs w:val="16"/>
              </w:rPr>
            </w:pPr>
            <w:r>
              <w:rPr>
                <w:rFonts w:ascii="Arial" w:hAnsi="Arial" w:cs="Arial"/>
                <w:bCs/>
                <w:sz w:val="16"/>
                <w:szCs w:val="16"/>
              </w:rPr>
              <w:t xml:space="preserve">Scotland’s Fisheries Management Strategy </w:t>
            </w:r>
            <w:r w:rsidR="007C0321">
              <w:rPr>
                <w:rFonts w:ascii="Arial" w:hAnsi="Arial" w:cs="Arial"/>
                <w:bCs/>
                <w:sz w:val="16"/>
                <w:szCs w:val="16"/>
              </w:rPr>
              <w:t xml:space="preserve">(FMS) </w:t>
            </w:r>
            <w:r>
              <w:rPr>
                <w:rFonts w:ascii="Arial" w:hAnsi="Arial" w:cs="Arial"/>
                <w:bCs/>
                <w:sz w:val="16"/>
                <w:szCs w:val="16"/>
              </w:rPr>
              <w:t xml:space="preserve">2020-2030 has a 12 point </w:t>
            </w:r>
            <w:r w:rsidR="007C0321">
              <w:rPr>
                <w:rFonts w:ascii="Arial" w:hAnsi="Arial" w:cs="Arial"/>
                <w:bCs/>
                <w:sz w:val="16"/>
                <w:szCs w:val="16"/>
              </w:rPr>
              <w:t>Action Plan focused on social, environmental and economic sustainability, specifically of relevance to this FIP are the following FMS Action Points:</w:t>
            </w:r>
          </w:p>
          <w:p w14:paraId="3344B1B4" w14:textId="695CDD1F" w:rsidR="007C0321" w:rsidRDefault="004A1782" w:rsidP="007C0321">
            <w:pPr>
              <w:spacing w:before="40" w:after="40"/>
              <w:ind w:left="369"/>
              <w:rPr>
                <w:rFonts w:ascii="Arial" w:hAnsi="Arial" w:cs="Arial"/>
                <w:bCs/>
                <w:sz w:val="16"/>
                <w:szCs w:val="16"/>
              </w:rPr>
            </w:pPr>
            <w:r>
              <w:rPr>
                <w:rFonts w:ascii="Arial" w:hAnsi="Arial" w:cs="Arial"/>
                <w:bCs/>
                <w:sz w:val="16"/>
                <w:szCs w:val="16"/>
              </w:rPr>
              <w:t xml:space="preserve">Of relevance to </w:t>
            </w:r>
            <w:r w:rsidR="007C0321" w:rsidRPr="004607A1">
              <w:rPr>
                <w:rFonts w:ascii="Arial" w:hAnsi="Arial" w:cs="Arial"/>
                <w:bCs/>
                <w:sz w:val="16"/>
                <w:szCs w:val="16"/>
              </w:rPr>
              <w:t xml:space="preserve">Principle </w:t>
            </w:r>
            <w:r w:rsidR="007C0321">
              <w:rPr>
                <w:rFonts w:ascii="Arial" w:hAnsi="Arial" w:cs="Arial"/>
                <w:bCs/>
                <w:sz w:val="16"/>
                <w:szCs w:val="16"/>
              </w:rPr>
              <w:t>1</w:t>
            </w:r>
            <w:r>
              <w:rPr>
                <w:rFonts w:ascii="Arial" w:hAnsi="Arial" w:cs="Arial"/>
                <w:bCs/>
                <w:sz w:val="16"/>
                <w:szCs w:val="16"/>
              </w:rPr>
              <w:t xml:space="preserve"> FIP Actions</w:t>
            </w:r>
            <w:r w:rsidR="007C0321" w:rsidRPr="004607A1">
              <w:rPr>
                <w:rFonts w:ascii="Arial" w:hAnsi="Arial" w:cs="Arial"/>
                <w:bCs/>
                <w:sz w:val="16"/>
                <w:szCs w:val="16"/>
              </w:rPr>
              <w:t>:</w:t>
            </w:r>
            <w:r>
              <w:rPr>
                <w:rFonts w:ascii="Arial" w:hAnsi="Arial" w:cs="Arial"/>
                <w:bCs/>
                <w:sz w:val="16"/>
                <w:szCs w:val="16"/>
              </w:rPr>
              <w:t xml:space="preserve"> </w:t>
            </w:r>
          </w:p>
          <w:p w14:paraId="6D620EEC" w14:textId="59DD4640" w:rsidR="007C0321" w:rsidRDefault="007C0321" w:rsidP="007C0321">
            <w:pPr>
              <w:pStyle w:val="ListParagraph"/>
              <w:numPr>
                <w:ilvl w:val="0"/>
                <w:numId w:val="28"/>
              </w:numPr>
              <w:spacing w:before="40" w:after="40"/>
              <w:rPr>
                <w:rFonts w:ascii="Arial" w:hAnsi="Arial" w:cs="Arial"/>
                <w:bCs/>
                <w:sz w:val="16"/>
                <w:szCs w:val="16"/>
              </w:rPr>
            </w:pPr>
            <w:r>
              <w:rPr>
                <w:rFonts w:ascii="Arial" w:hAnsi="Arial" w:cs="Arial"/>
                <w:bCs/>
                <w:sz w:val="16"/>
                <w:szCs w:val="16"/>
              </w:rPr>
              <w:t>FMS Action Point 8: expand use of TAC’s where relevant</w:t>
            </w:r>
            <w:r w:rsidR="006F7379">
              <w:rPr>
                <w:rFonts w:ascii="Arial" w:hAnsi="Arial" w:cs="Arial"/>
                <w:bCs/>
                <w:sz w:val="16"/>
                <w:szCs w:val="16"/>
              </w:rPr>
              <w:t>.</w:t>
            </w:r>
          </w:p>
          <w:p w14:paraId="78226F12" w14:textId="78EA9183" w:rsidR="007C0321" w:rsidRPr="004607A1" w:rsidRDefault="007C0321" w:rsidP="007C0321">
            <w:pPr>
              <w:pStyle w:val="ListParagraph"/>
              <w:numPr>
                <w:ilvl w:val="0"/>
                <w:numId w:val="28"/>
              </w:numPr>
              <w:spacing w:before="40" w:after="40"/>
              <w:rPr>
                <w:rFonts w:ascii="Arial" w:hAnsi="Arial" w:cs="Arial"/>
                <w:bCs/>
                <w:sz w:val="16"/>
                <w:szCs w:val="16"/>
              </w:rPr>
            </w:pPr>
            <w:r>
              <w:rPr>
                <w:rFonts w:ascii="Arial" w:hAnsi="Arial" w:cs="Arial"/>
                <w:bCs/>
                <w:sz w:val="16"/>
                <w:szCs w:val="16"/>
              </w:rPr>
              <w:t>FMS Action Point 10: Catching Policy – stock management with responsive and proportionate technical and spatial measures</w:t>
            </w:r>
            <w:r w:rsidR="006F7379">
              <w:rPr>
                <w:rFonts w:ascii="Arial" w:hAnsi="Arial" w:cs="Arial"/>
                <w:bCs/>
                <w:sz w:val="16"/>
                <w:szCs w:val="16"/>
              </w:rPr>
              <w:t>.</w:t>
            </w:r>
          </w:p>
          <w:p w14:paraId="185AF818" w14:textId="059694D4" w:rsidR="007C0321" w:rsidRDefault="004A1782" w:rsidP="007C0321">
            <w:pPr>
              <w:spacing w:before="40" w:after="40"/>
              <w:ind w:left="369"/>
              <w:rPr>
                <w:rFonts w:ascii="Arial" w:hAnsi="Arial" w:cs="Arial"/>
                <w:bCs/>
                <w:sz w:val="16"/>
                <w:szCs w:val="16"/>
              </w:rPr>
            </w:pPr>
            <w:r>
              <w:rPr>
                <w:rFonts w:ascii="Arial" w:hAnsi="Arial" w:cs="Arial"/>
                <w:bCs/>
                <w:sz w:val="16"/>
                <w:szCs w:val="16"/>
              </w:rPr>
              <w:t xml:space="preserve">Of relevance to </w:t>
            </w:r>
            <w:r w:rsidR="007C0321" w:rsidRPr="00EF7BC5">
              <w:rPr>
                <w:rFonts w:ascii="Arial" w:hAnsi="Arial" w:cs="Arial"/>
                <w:bCs/>
                <w:sz w:val="16"/>
                <w:szCs w:val="16"/>
              </w:rPr>
              <w:t>Principle 2</w:t>
            </w:r>
            <w:r>
              <w:rPr>
                <w:rFonts w:ascii="Arial" w:hAnsi="Arial" w:cs="Arial"/>
                <w:bCs/>
                <w:sz w:val="16"/>
                <w:szCs w:val="16"/>
              </w:rPr>
              <w:t xml:space="preserve"> FIP Actions</w:t>
            </w:r>
            <w:r w:rsidRPr="004607A1">
              <w:rPr>
                <w:rFonts w:ascii="Arial" w:hAnsi="Arial" w:cs="Arial"/>
                <w:bCs/>
                <w:sz w:val="16"/>
                <w:szCs w:val="16"/>
              </w:rPr>
              <w:t>:</w:t>
            </w:r>
          </w:p>
          <w:p w14:paraId="25C0E546" w14:textId="12FC6CE7" w:rsidR="007C0321" w:rsidRDefault="007C0321" w:rsidP="007C0321">
            <w:pPr>
              <w:pStyle w:val="ListParagraph"/>
              <w:numPr>
                <w:ilvl w:val="0"/>
                <w:numId w:val="28"/>
              </w:numPr>
              <w:spacing w:before="40" w:after="40"/>
              <w:rPr>
                <w:rFonts w:ascii="Arial" w:hAnsi="Arial" w:cs="Arial"/>
                <w:bCs/>
                <w:sz w:val="16"/>
                <w:szCs w:val="16"/>
              </w:rPr>
            </w:pPr>
            <w:r>
              <w:rPr>
                <w:rFonts w:ascii="Arial" w:hAnsi="Arial" w:cs="Arial"/>
                <w:bCs/>
                <w:sz w:val="16"/>
                <w:szCs w:val="16"/>
              </w:rPr>
              <w:t>FMS Action Point 9: Remote Electronic Monitoring (REM) and vessel tracking technology to improve MPA compliance</w:t>
            </w:r>
            <w:r w:rsidR="006F7379">
              <w:rPr>
                <w:rFonts w:ascii="Arial" w:hAnsi="Arial" w:cs="Arial"/>
                <w:bCs/>
                <w:sz w:val="16"/>
                <w:szCs w:val="16"/>
              </w:rPr>
              <w:t>.</w:t>
            </w:r>
          </w:p>
          <w:p w14:paraId="71B08A29" w14:textId="5C108C94" w:rsidR="007C0321" w:rsidRDefault="007C0321" w:rsidP="007C0321">
            <w:pPr>
              <w:pStyle w:val="ListParagraph"/>
              <w:numPr>
                <w:ilvl w:val="0"/>
                <w:numId w:val="28"/>
              </w:numPr>
              <w:spacing w:before="40" w:after="40"/>
              <w:rPr>
                <w:rFonts w:ascii="Arial" w:hAnsi="Arial" w:cs="Arial"/>
                <w:bCs/>
                <w:sz w:val="16"/>
                <w:szCs w:val="16"/>
              </w:rPr>
            </w:pPr>
            <w:r>
              <w:rPr>
                <w:rFonts w:ascii="Arial" w:hAnsi="Arial" w:cs="Arial"/>
                <w:bCs/>
                <w:sz w:val="16"/>
                <w:szCs w:val="16"/>
              </w:rPr>
              <w:t>FMS Action Point 11: Ecosystems based approach and protection for spawning and juvenile congregations.</w:t>
            </w:r>
          </w:p>
          <w:p w14:paraId="124FA80D" w14:textId="175E4595" w:rsidR="007C0321" w:rsidRPr="00EF7BC5" w:rsidRDefault="007C0321" w:rsidP="007C0321">
            <w:pPr>
              <w:pStyle w:val="ListParagraph"/>
              <w:numPr>
                <w:ilvl w:val="0"/>
                <w:numId w:val="28"/>
              </w:numPr>
              <w:spacing w:before="40" w:after="40"/>
              <w:rPr>
                <w:rFonts w:ascii="Arial" w:hAnsi="Arial" w:cs="Arial"/>
                <w:bCs/>
                <w:sz w:val="16"/>
                <w:szCs w:val="16"/>
              </w:rPr>
            </w:pPr>
            <w:r>
              <w:rPr>
                <w:rFonts w:ascii="Arial" w:hAnsi="Arial" w:cs="Arial"/>
                <w:bCs/>
                <w:sz w:val="16"/>
                <w:szCs w:val="16"/>
              </w:rPr>
              <w:lastRenderedPageBreak/>
              <w:t>FMS Action Point 12: Support net-zero targets and reduce vessel emissions and reduce marine litter.</w:t>
            </w:r>
          </w:p>
          <w:p w14:paraId="2506B5D1" w14:textId="15D0F72B" w:rsidR="004A1782" w:rsidRDefault="004A1782" w:rsidP="004A1782">
            <w:pPr>
              <w:spacing w:before="40" w:after="40"/>
              <w:ind w:left="369"/>
              <w:rPr>
                <w:rFonts w:ascii="Arial" w:hAnsi="Arial" w:cs="Arial"/>
                <w:bCs/>
                <w:sz w:val="16"/>
                <w:szCs w:val="16"/>
              </w:rPr>
            </w:pPr>
            <w:r>
              <w:rPr>
                <w:rFonts w:ascii="Arial" w:hAnsi="Arial" w:cs="Arial"/>
                <w:bCs/>
                <w:sz w:val="16"/>
                <w:szCs w:val="16"/>
              </w:rPr>
              <w:t xml:space="preserve">Of relevance to </w:t>
            </w:r>
            <w:r w:rsidRPr="004607A1">
              <w:rPr>
                <w:rFonts w:ascii="Arial" w:hAnsi="Arial" w:cs="Arial"/>
                <w:bCs/>
                <w:sz w:val="16"/>
                <w:szCs w:val="16"/>
              </w:rPr>
              <w:t xml:space="preserve">Principle </w:t>
            </w:r>
            <w:r>
              <w:rPr>
                <w:rFonts w:ascii="Arial" w:hAnsi="Arial" w:cs="Arial"/>
                <w:bCs/>
                <w:sz w:val="16"/>
                <w:szCs w:val="16"/>
              </w:rPr>
              <w:t>3 FIP Actions</w:t>
            </w:r>
            <w:r w:rsidRPr="004607A1">
              <w:rPr>
                <w:rFonts w:ascii="Arial" w:hAnsi="Arial" w:cs="Arial"/>
                <w:bCs/>
                <w:sz w:val="16"/>
                <w:szCs w:val="16"/>
              </w:rPr>
              <w:t>:</w:t>
            </w:r>
          </w:p>
          <w:p w14:paraId="6B57B94B" w14:textId="4C60CE34" w:rsidR="007C0321" w:rsidRDefault="007C0321" w:rsidP="007C0321">
            <w:pPr>
              <w:pStyle w:val="ListParagraph"/>
              <w:numPr>
                <w:ilvl w:val="0"/>
                <w:numId w:val="28"/>
              </w:numPr>
              <w:spacing w:before="40" w:after="40"/>
              <w:rPr>
                <w:rFonts w:ascii="Arial" w:hAnsi="Arial" w:cs="Arial"/>
                <w:bCs/>
                <w:sz w:val="16"/>
                <w:szCs w:val="16"/>
              </w:rPr>
            </w:pPr>
            <w:r>
              <w:rPr>
                <w:rFonts w:ascii="Arial" w:hAnsi="Arial" w:cs="Arial"/>
                <w:bCs/>
                <w:sz w:val="16"/>
                <w:szCs w:val="16"/>
              </w:rPr>
              <w:t>FMS Action Point 3: Polices around allocation of additional quota.</w:t>
            </w:r>
          </w:p>
          <w:p w14:paraId="21E37942" w14:textId="25FD077C" w:rsidR="007C0321" w:rsidRDefault="007C0321" w:rsidP="007C0321">
            <w:pPr>
              <w:pStyle w:val="ListParagraph"/>
              <w:numPr>
                <w:ilvl w:val="0"/>
                <w:numId w:val="28"/>
              </w:numPr>
              <w:spacing w:before="40" w:after="40"/>
              <w:rPr>
                <w:rFonts w:ascii="Arial" w:hAnsi="Arial" w:cs="Arial"/>
                <w:bCs/>
                <w:sz w:val="16"/>
                <w:szCs w:val="16"/>
              </w:rPr>
            </w:pPr>
            <w:r>
              <w:rPr>
                <w:rFonts w:ascii="Arial" w:hAnsi="Arial" w:cs="Arial"/>
                <w:bCs/>
                <w:sz w:val="16"/>
                <w:szCs w:val="16"/>
              </w:rPr>
              <w:t>FMS Action Point 6: Strengthening the RIFG network.</w:t>
            </w:r>
          </w:p>
          <w:p w14:paraId="39C05D48" w14:textId="668764BA" w:rsidR="007C0321" w:rsidRPr="00392FDF" w:rsidRDefault="007C0321" w:rsidP="007C0321">
            <w:pPr>
              <w:pStyle w:val="ListParagraph"/>
              <w:numPr>
                <w:ilvl w:val="0"/>
                <w:numId w:val="28"/>
              </w:numPr>
              <w:spacing w:before="40" w:after="40"/>
              <w:rPr>
                <w:rFonts w:ascii="Arial" w:hAnsi="Arial" w:cs="Arial"/>
                <w:bCs/>
                <w:sz w:val="16"/>
                <w:szCs w:val="16"/>
                <w:lang w:val="fr-FR"/>
              </w:rPr>
            </w:pPr>
            <w:r w:rsidRPr="00392FDF">
              <w:rPr>
                <w:rFonts w:ascii="Arial" w:hAnsi="Arial" w:cs="Arial"/>
                <w:bCs/>
                <w:sz w:val="16"/>
                <w:szCs w:val="16"/>
                <w:lang w:val="fr-FR"/>
              </w:rPr>
              <w:t>FMS Action Point 7:</w:t>
            </w:r>
            <w:r w:rsidR="004A1782" w:rsidRPr="00392FDF">
              <w:rPr>
                <w:rFonts w:ascii="Arial" w:hAnsi="Arial" w:cs="Arial"/>
                <w:bCs/>
                <w:sz w:val="16"/>
                <w:szCs w:val="16"/>
                <w:lang w:val="fr-FR"/>
              </w:rPr>
              <w:t>Improve quota management arrangements.</w:t>
            </w:r>
          </w:p>
          <w:p w14:paraId="2C3C8755" w14:textId="3E490974" w:rsidR="007C0321" w:rsidRPr="004607A1" w:rsidRDefault="007C0321" w:rsidP="007C0321">
            <w:pPr>
              <w:pStyle w:val="ListParagraph"/>
              <w:numPr>
                <w:ilvl w:val="0"/>
                <w:numId w:val="28"/>
              </w:numPr>
              <w:spacing w:before="40" w:after="40"/>
              <w:rPr>
                <w:rFonts w:ascii="Arial" w:hAnsi="Arial" w:cs="Arial"/>
                <w:bCs/>
                <w:sz w:val="16"/>
                <w:szCs w:val="16"/>
              </w:rPr>
            </w:pPr>
            <w:r>
              <w:rPr>
                <w:rFonts w:ascii="Arial" w:hAnsi="Arial" w:cs="Arial"/>
                <w:bCs/>
                <w:sz w:val="16"/>
                <w:szCs w:val="16"/>
              </w:rPr>
              <w:t xml:space="preserve">FMS Action Point 9: REM and </w:t>
            </w:r>
            <w:r w:rsidR="004A1782">
              <w:rPr>
                <w:rFonts w:ascii="Arial" w:hAnsi="Arial" w:cs="Arial"/>
                <w:bCs/>
                <w:sz w:val="16"/>
                <w:szCs w:val="16"/>
              </w:rPr>
              <w:t xml:space="preserve">technology </w:t>
            </w:r>
            <w:r w:rsidR="006F7379">
              <w:rPr>
                <w:rFonts w:ascii="Arial" w:hAnsi="Arial" w:cs="Arial"/>
                <w:bCs/>
                <w:sz w:val="16"/>
                <w:szCs w:val="16"/>
              </w:rPr>
              <w:t>t</w:t>
            </w:r>
            <w:r>
              <w:rPr>
                <w:rFonts w:ascii="Arial" w:hAnsi="Arial" w:cs="Arial"/>
                <w:bCs/>
                <w:sz w:val="16"/>
                <w:szCs w:val="16"/>
              </w:rPr>
              <w:t>racking to deliver compliance and improve knowledge</w:t>
            </w:r>
            <w:r w:rsidR="004A1782">
              <w:rPr>
                <w:rFonts w:ascii="Arial" w:hAnsi="Arial" w:cs="Arial"/>
                <w:bCs/>
                <w:sz w:val="16"/>
                <w:szCs w:val="16"/>
              </w:rPr>
              <w:t>.</w:t>
            </w:r>
          </w:p>
          <w:p w14:paraId="34F7C933" w14:textId="1F6C5155" w:rsidR="007C0321" w:rsidRPr="00EF7BC5" w:rsidRDefault="007C0321" w:rsidP="00EF7BC5">
            <w:pPr>
              <w:spacing w:before="40" w:after="40"/>
              <w:ind w:left="369"/>
              <w:rPr>
                <w:rFonts w:ascii="Arial" w:hAnsi="Arial" w:cs="Arial"/>
                <w:bCs/>
                <w:sz w:val="16"/>
                <w:szCs w:val="16"/>
              </w:rPr>
            </w:pPr>
          </w:p>
          <w:p w14:paraId="3A92369C" w14:textId="52A6A22C" w:rsidR="00813F9D" w:rsidRDefault="00813F9D" w:rsidP="002B7129">
            <w:pPr>
              <w:spacing w:before="40" w:after="40"/>
              <w:rPr>
                <w:rFonts w:ascii="Arial" w:hAnsi="Arial" w:cs="Arial"/>
                <w:bCs/>
                <w:sz w:val="16"/>
                <w:szCs w:val="16"/>
              </w:rPr>
            </w:pPr>
            <w:r>
              <w:rPr>
                <w:rFonts w:ascii="Arial" w:hAnsi="Arial" w:cs="Arial"/>
                <w:bCs/>
                <w:sz w:val="16"/>
                <w:szCs w:val="16"/>
              </w:rPr>
              <w:t>The secretariat has engaged with RIFGs to raise awareness of the FIP and understand local management plans relevant to scallops. Recent progress has been demonstrated by a representative from the West Coast RIFG joining Project UK Round 2 steering group meetings.</w:t>
            </w:r>
          </w:p>
          <w:p w14:paraId="5DA866A5" w14:textId="77777777" w:rsidR="004A1782" w:rsidRDefault="004A1782" w:rsidP="002B7129">
            <w:pPr>
              <w:spacing w:before="40" w:after="40"/>
              <w:rPr>
                <w:rFonts w:ascii="Arial" w:hAnsi="Arial" w:cs="Arial"/>
                <w:bCs/>
                <w:sz w:val="16"/>
                <w:szCs w:val="16"/>
              </w:rPr>
            </w:pPr>
          </w:p>
          <w:p w14:paraId="7D50D0C5" w14:textId="77777777" w:rsidR="00C6343D" w:rsidRDefault="00C6343D" w:rsidP="00C6343D">
            <w:pPr>
              <w:spacing w:before="40" w:after="40"/>
              <w:rPr>
                <w:rFonts w:ascii="Arial" w:hAnsi="Arial" w:cs="Arial"/>
                <w:color w:val="7030A0"/>
                <w:sz w:val="16"/>
                <w:szCs w:val="16"/>
              </w:rPr>
            </w:pPr>
            <w:r>
              <w:rPr>
                <w:rFonts w:ascii="Arial" w:hAnsi="Arial" w:cs="Arial"/>
                <w:color w:val="7030A0"/>
                <w:sz w:val="16"/>
                <w:szCs w:val="16"/>
              </w:rPr>
              <w:t>Actions:</w:t>
            </w:r>
          </w:p>
          <w:p w14:paraId="5A050C7D" w14:textId="4FA51251" w:rsidR="00C6343D" w:rsidRPr="00C6343D" w:rsidRDefault="00813F9D" w:rsidP="00EF7BC5">
            <w:pPr>
              <w:pStyle w:val="ListParagraph"/>
              <w:numPr>
                <w:ilvl w:val="0"/>
                <w:numId w:val="7"/>
              </w:numPr>
              <w:spacing w:before="40" w:after="40"/>
              <w:rPr>
                <w:rFonts w:ascii="Arial" w:hAnsi="Arial" w:cs="Arial"/>
                <w:bCs/>
                <w:sz w:val="16"/>
                <w:szCs w:val="16"/>
              </w:rPr>
            </w:pPr>
            <w:r>
              <w:rPr>
                <w:rFonts w:ascii="Arial" w:hAnsi="Arial" w:cs="Arial"/>
                <w:color w:val="7030A0"/>
                <w:sz w:val="16"/>
                <w:szCs w:val="16"/>
              </w:rPr>
              <w:t>Engagement with RIFGs and Marine Scotland to continue.</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0EBCED95" w14:textId="3A1BA070" w:rsidR="00C6343D" w:rsidRPr="00301B88" w:rsidRDefault="00C6343D" w:rsidP="002B7129">
            <w:pPr>
              <w:spacing w:before="40" w:after="40"/>
              <w:rPr>
                <w:rFonts w:ascii="Arial" w:hAnsi="Arial" w:cs="Arial"/>
                <w:sz w:val="16"/>
                <w:szCs w:val="16"/>
              </w:rPr>
            </w:pPr>
            <w:r>
              <w:rPr>
                <w:rFonts w:ascii="Arial" w:hAnsi="Arial" w:cs="Arial"/>
                <w:sz w:val="16"/>
                <w:szCs w:val="16"/>
              </w:rPr>
              <w:lastRenderedPageBreak/>
              <w:t>V2.3 Milestone added</w:t>
            </w:r>
          </w:p>
        </w:tc>
      </w:tr>
      <w:tr w:rsidR="00C6343D" w:rsidRPr="00393726" w14:paraId="024CB146" w14:textId="77777777" w:rsidTr="005A1E75">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68F69658" w14:textId="77777777" w:rsidR="00C6343D" w:rsidRPr="001A1A73" w:rsidRDefault="00C6343D"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56F294EB" w14:textId="77777777" w:rsidR="00C6343D" w:rsidRPr="001A1A73" w:rsidRDefault="00C6343D"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3347EB3D" w14:textId="09D7A002" w:rsidR="00C6343D" w:rsidRPr="0069540D" w:rsidRDefault="00C6343D" w:rsidP="002B7129">
            <w:pPr>
              <w:spacing w:after="120"/>
              <w:rPr>
                <w:rFonts w:ascii="Arial" w:hAnsi="Arial" w:cs="Arial"/>
                <w:b/>
                <w:color w:val="000000" w:themeColor="text1"/>
                <w:sz w:val="16"/>
                <w:szCs w:val="16"/>
              </w:rPr>
            </w:pPr>
            <w:r>
              <w:rPr>
                <w:rFonts w:ascii="Arial" w:hAnsi="Arial" w:cs="Arial"/>
                <w:b/>
                <w:color w:val="000000" w:themeColor="text1"/>
                <w:sz w:val="16"/>
                <w:szCs w:val="16"/>
              </w:rPr>
              <w:t xml:space="preserve">2e. </w:t>
            </w:r>
            <w:proofErr w:type="spellStart"/>
            <w:r w:rsidRPr="00C6343D">
              <w:rPr>
                <w:rFonts w:ascii="Arial" w:hAnsi="Arial" w:cs="Arial"/>
                <w:bCs/>
                <w:color w:val="000000" w:themeColor="text1"/>
                <w:sz w:val="16"/>
                <w:szCs w:val="16"/>
              </w:rPr>
              <w:t>Yr</w:t>
            </w:r>
            <w:proofErr w:type="spellEnd"/>
            <w:r w:rsidRPr="00C6343D">
              <w:rPr>
                <w:rFonts w:ascii="Arial" w:hAnsi="Arial" w:cs="Arial"/>
                <w:bCs/>
                <w:color w:val="000000" w:themeColor="text1"/>
                <w:sz w:val="16"/>
                <w:szCs w:val="16"/>
              </w:rPr>
              <w:t xml:space="preserve"> 2-</w:t>
            </w:r>
            <w:r>
              <w:rPr>
                <w:rFonts w:ascii="Arial" w:hAnsi="Arial" w:cs="Arial"/>
                <w:bCs/>
                <w:color w:val="000000" w:themeColor="text1"/>
                <w:sz w:val="16"/>
                <w:szCs w:val="16"/>
              </w:rPr>
              <w:t xml:space="preserve">3 – Development of </w:t>
            </w:r>
            <w:r w:rsidR="009D1338">
              <w:rPr>
                <w:rFonts w:ascii="Arial" w:hAnsi="Arial" w:cs="Arial"/>
                <w:bCs/>
                <w:color w:val="000000" w:themeColor="text1"/>
                <w:sz w:val="16"/>
                <w:szCs w:val="16"/>
              </w:rPr>
              <w:t>the scallop harvest strategy as part of the</w:t>
            </w:r>
            <w:r>
              <w:rPr>
                <w:rFonts w:ascii="Arial" w:hAnsi="Arial" w:cs="Arial"/>
                <w:bCs/>
                <w:color w:val="000000" w:themeColor="text1"/>
                <w:sz w:val="16"/>
                <w:szCs w:val="16"/>
              </w:rPr>
              <w:t xml:space="preserve"> UK Scallop Fisheries Management Plan (FMP).</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5F41B7A4" w14:textId="77777777" w:rsidR="006F7379" w:rsidRDefault="006F7379" w:rsidP="006F737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2C316DA3" w14:textId="77777777" w:rsidR="006F7379" w:rsidRDefault="006F7379" w:rsidP="006F7379">
            <w:pPr>
              <w:spacing w:before="40" w:after="40"/>
              <w:rPr>
                <w:rFonts w:ascii="Arial" w:hAnsi="Arial" w:cs="Arial"/>
                <w:sz w:val="16"/>
                <w:szCs w:val="16"/>
              </w:rPr>
            </w:pPr>
            <w:r>
              <w:rPr>
                <w:rFonts w:ascii="Arial" w:hAnsi="Arial" w:cs="Arial"/>
                <w:bCs/>
                <w:sz w:val="16"/>
                <w:szCs w:val="16"/>
              </w:rPr>
              <w:t>This milestone has progressed as described in 2b and 2c above.</w:t>
            </w:r>
            <w:r>
              <w:rPr>
                <w:rFonts w:ascii="Arial" w:hAnsi="Arial" w:cs="Arial"/>
                <w:sz w:val="16"/>
                <w:szCs w:val="16"/>
              </w:rPr>
              <w:t xml:space="preserve"> </w:t>
            </w:r>
          </w:p>
          <w:p w14:paraId="4D0170CB" w14:textId="686CACE3" w:rsidR="00BA2EBF" w:rsidRDefault="00073451" w:rsidP="006F7379">
            <w:pPr>
              <w:spacing w:before="40" w:after="40"/>
              <w:rPr>
                <w:rFonts w:ascii="Arial" w:hAnsi="Arial" w:cs="Arial"/>
                <w:sz w:val="16"/>
                <w:szCs w:val="16"/>
              </w:rPr>
            </w:pPr>
            <w:r>
              <w:rPr>
                <w:rFonts w:ascii="Arial" w:hAnsi="Arial" w:cs="Arial"/>
                <w:sz w:val="16"/>
                <w:szCs w:val="16"/>
              </w:rPr>
              <w:t>The ToR for a</w:t>
            </w:r>
            <w:r w:rsidR="00BA2EBF">
              <w:rPr>
                <w:rFonts w:ascii="Arial" w:hAnsi="Arial" w:cs="Arial"/>
                <w:sz w:val="16"/>
                <w:szCs w:val="16"/>
              </w:rPr>
              <w:t xml:space="preserve"> study to investigate the</w:t>
            </w:r>
            <w:r w:rsidR="00BA2EBF" w:rsidRPr="00BA37A5">
              <w:rPr>
                <w:rFonts w:ascii="Arial" w:hAnsi="Arial" w:cs="Arial"/>
                <w:sz w:val="16"/>
                <w:szCs w:val="16"/>
              </w:rPr>
              <w:t xml:space="preserve"> feasibility </w:t>
            </w:r>
            <w:r w:rsidR="00BA2EBF">
              <w:rPr>
                <w:rFonts w:ascii="Arial" w:hAnsi="Arial" w:cs="Arial"/>
                <w:sz w:val="16"/>
                <w:szCs w:val="16"/>
              </w:rPr>
              <w:t xml:space="preserve">and practicality </w:t>
            </w:r>
            <w:r w:rsidR="00BA2EBF" w:rsidRPr="00BA37A5">
              <w:rPr>
                <w:rFonts w:ascii="Arial" w:hAnsi="Arial" w:cs="Arial"/>
                <w:sz w:val="16"/>
                <w:szCs w:val="16"/>
              </w:rPr>
              <w:t xml:space="preserve">of implementing </w:t>
            </w:r>
            <w:r w:rsidR="00BA2EBF">
              <w:rPr>
                <w:rFonts w:ascii="Arial" w:hAnsi="Arial" w:cs="Arial"/>
                <w:sz w:val="16"/>
                <w:szCs w:val="16"/>
              </w:rPr>
              <w:t xml:space="preserve">the </w:t>
            </w:r>
            <w:r>
              <w:rPr>
                <w:rFonts w:ascii="Arial" w:hAnsi="Arial" w:cs="Arial"/>
                <w:sz w:val="16"/>
                <w:szCs w:val="16"/>
              </w:rPr>
              <w:t xml:space="preserve">scallop </w:t>
            </w:r>
            <w:r w:rsidR="00BA2EBF" w:rsidRPr="00BA37A5">
              <w:rPr>
                <w:rFonts w:ascii="Arial" w:hAnsi="Arial" w:cs="Arial"/>
                <w:sz w:val="16"/>
                <w:szCs w:val="16"/>
              </w:rPr>
              <w:t>management options in the UK</w:t>
            </w:r>
            <w:r>
              <w:rPr>
                <w:rFonts w:ascii="Arial" w:hAnsi="Arial" w:cs="Arial"/>
                <w:sz w:val="16"/>
                <w:szCs w:val="16"/>
              </w:rPr>
              <w:t xml:space="preserve"> (as outlined under Action 2b) has been drafted.</w:t>
            </w:r>
          </w:p>
          <w:p w14:paraId="067A7DC9" w14:textId="4EFE2A72" w:rsidR="009D1338" w:rsidRDefault="00073451" w:rsidP="009D1338">
            <w:pPr>
              <w:spacing w:before="40" w:after="40"/>
              <w:rPr>
                <w:rFonts w:ascii="Arial" w:hAnsi="Arial" w:cs="Arial"/>
                <w:sz w:val="16"/>
                <w:szCs w:val="16"/>
              </w:rPr>
            </w:pPr>
            <w:r>
              <w:rPr>
                <w:rFonts w:ascii="Arial" w:hAnsi="Arial" w:cs="Arial"/>
                <w:sz w:val="16"/>
                <w:szCs w:val="16"/>
              </w:rPr>
              <w:t xml:space="preserve">Due to Covid and Brexit, </w:t>
            </w:r>
            <w:r w:rsidR="009D1338" w:rsidRPr="00BA37A5">
              <w:rPr>
                <w:rFonts w:ascii="Arial" w:hAnsi="Arial" w:cs="Arial"/>
                <w:sz w:val="16"/>
                <w:szCs w:val="16"/>
              </w:rPr>
              <w:t>funding</w:t>
            </w:r>
            <w:r w:rsidR="009D1338">
              <w:rPr>
                <w:rFonts w:ascii="Arial" w:hAnsi="Arial" w:cs="Arial"/>
                <w:sz w:val="16"/>
                <w:szCs w:val="16"/>
              </w:rPr>
              <w:t xml:space="preserve"> is</w:t>
            </w:r>
            <w:r w:rsidR="009D1338" w:rsidRPr="00BA37A5">
              <w:rPr>
                <w:rFonts w:ascii="Arial" w:hAnsi="Arial" w:cs="Arial"/>
                <w:sz w:val="16"/>
                <w:szCs w:val="16"/>
              </w:rPr>
              <w:t xml:space="preserve"> </w:t>
            </w:r>
            <w:r>
              <w:rPr>
                <w:rFonts w:ascii="Arial" w:hAnsi="Arial" w:cs="Arial"/>
                <w:sz w:val="16"/>
                <w:szCs w:val="16"/>
              </w:rPr>
              <w:t xml:space="preserve">yet </w:t>
            </w:r>
            <w:r w:rsidR="009D1338">
              <w:rPr>
                <w:rFonts w:ascii="Arial" w:hAnsi="Arial" w:cs="Arial"/>
                <w:sz w:val="16"/>
                <w:szCs w:val="16"/>
              </w:rPr>
              <w:t xml:space="preserve">to be confirmed </w:t>
            </w:r>
            <w:r w:rsidR="009D1338" w:rsidRPr="00BA37A5">
              <w:rPr>
                <w:rFonts w:ascii="Arial" w:hAnsi="Arial" w:cs="Arial"/>
                <w:sz w:val="16"/>
                <w:szCs w:val="16"/>
              </w:rPr>
              <w:t>for th</w:t>
            </w:r>
            <w:r w:rsidR="009D1338">
              <w:rPr>
                <w:rFonts w:ascii="Arial" w:hAnsi="Arial" w:cs="Arial"/>
                <w:sz w:val="16"/>
                <w:szCs w:val="16"/>
              </w:rPr>
              <w:t>e</w:t>
            </w:r>
            <w:r w:rsidR="009D1338" w:rsidRPr="00BA37A5">
              <w:rPr>
                <w:rFonts w:ascii="Arial" w:hAnsi="Arial" w:cs="Arial"/>
                <w:sz w:val="16"/>
                <w:szCs w:val="16"/>
              </w:rPr>
              <w:t xml:space="preserve"> research</w:t>
            </w:r>
            <w:r w:rsidR="009D1338">
              <w:rPr>
                <w:rFonts w:ascii="Arial" w:hAnsi="Arial" w:cs="Arial"/>
                <w:sz w:val="16"/>
                <w:szCs w:val="16"/>
              </w:rPr>
              <w:t>.</w:t>
            </w:r>
          </w:p>
          <w:p w14:paraId="243834E7" w14:textId="77777777" w:rsidR="009D1338" w:rsidRPr="00C6343D" w:rsidRDefault="009D1338" w:rsidP="009D1338">
            <w:pPr>
              <w:spacing w:before="40" w:after="40"/>
              <w:rPr>
                <w:rFonts w:ascii="Arial" w:hAnsi="Arial" w:cs="Arial"/>
                <w:color w:val="7030A0"/>
                <w:sz w:val="16"/>
                <w:szCs w:val="16"/>
              </w:rPr>
            </w:pPr>
            <w:r w:rsidRPr="00C6343D">
              <w:rPr>
                <w:rFonts w:ascii="Arial" w:hAnsi="Arial" w:cs="Arial"/>
                <w:color w:val="7030A0"/>
                <w:sz w:val="16"/>
                <w:szCs w:val="16"/>
              </w:rPr>
              <w:t>Actions:</w:t>
            </w:r>
          </w:p>
          <w:p w14:paraId="69186444" w14:textId="44F47940" w:rsidR="00C6343D" w:rsidRPr="00EF7BC5" w:rsidRDefault="009D1338" w:rsidP="009D1338">
            <w:pPr>
              <w:pStyle w:val="ListParagraph"/>
              <w:numPr>
                <w:ilvl w:val="0"/>
                <w:numId w:val="7"/>
              </w:numPr>
              <w:spacing w:before="40" w:after="40"/>
              <w:rPr>
                <w:rFonts w:ascii="Arial" w:hAnsi="Arial" w:cs="Arial"/>
                <w:color w:val="7030A0"/>
                <w:sz w:val="16"/>
                <w:szCs w:val="16"/>
              </w:rPr>
            </w:pPr>
            <w:r w:rsidRPr="00BA37A5">
              <w:rPr>
                <w:rFonts w:ascii="Arial" w:hAnsi="Arial" w:cs="Arial"/>
                <w:color w:val="7030A0"/>
                <w:sz w:val="16"/>
                <w:szCs w:val="16"/>
              </w:rPr>
              <w:t xml:space="preserve">Secretariat to </w:t>
            </w:r>
            <w:r w:rsidR="00073451">
              <w:rPr>
                <w:rFonts w:ascii="Arial" w:hAnsi="Arial" w:cs="Arial"/>
                <w:color w:val="7030A0"/>
                <w:sz w:val="16"/>
                <w:szCs w:val="16"/>
              </w:rPr>
              <w:t>continue seeking funding options for this work</w:t>
            </w:r>
            <w:r w:rsidRPr="00BA37A5">
              <w:rPr>
                <w:rFonts w:ascii="Arial" w:hAnsi="Arial" w:cs="Arial"/>
                <w:color w:val="7030A0"/>
                <w:sz w:val="16"/>
                <w:szCs w:val="16"/>
              </w:rPr>
              <w:t>.</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67CB6E20" w14:textId="2DD0B25F" w:rsidR="00C6343D" w:rsidRPr="00301B88" w:rsidRDefault="00C6343D" w:rsidP="002B7129">
            <w:pPr>
              <w:spacing w:before="40" w:after="40"/>
              <w:rPr>
                <w:rFonts w:ascii="Arial" w:hAnsi="Arial" w:cs="Arial"/>
                <w:sz w:val="16"/>
                <w:szCs w:val="16"/>
              </w:rPr>
            </w:pPr>
            <w:r>
              <w:rPr>
                <w:rFonts w:ascii="Arial" w:hAnsi="Arial" w:cs="Arial"/>
                <w:sz w:val="16"/>
                <w:szCs w:val="16"/>
              </w:rPr>
              <w:t>V2.3 Milestone added</w:t>
            </w:r>
          </w:p>
        </w:tc>
      </w:tr>
      <w:tr w:rsidR="002B7129" w:rsidRPr="00393726" w14:paraId="6F5DD080" w14:textId="77777777" w:rsidTr="005A1E75">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101242D7"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279ADEEA"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7B66824F" w14:textId="3668BB3B"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2</w:t>
            </w:r>
            <w:r w:rsidR="00C6343D">
              <w:rPr>
                <w:rFonts w:ascii="Arial" w:hAnsi="Arial" w:cs="Arial"/>
                <w:b/>
                <w:color w:val="000000" w:themeColor="text1"/>
                <w:sz w:val="16"/>
                <w:szCs w:val="16"/>
              </w:rPr>
              <w:t>f</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Yr3 – Agreement with fisheries administrations on </w:t>
            </w:r>
            <w:r w:rsidR="00C6343D">
              <w:rPr>
                <w:rFonts w:ascii="Arial" w:hAnsi="Arial" w:cs="Arial"/>
                <w:color w:val="000000" w:themeColor="text1"/>
                <w:sz w:val="16"/>
                <w:szCs w:val="16"/>
              </w:rPr>
              <w:t xml:space="preserve">the </w:t>
            </w:r>
            <w:r w:rsidR="00BA37A5">
              <w:rPr>
                <w:rFonts w:ascii="Arial" w:hAnsi="Arial" w:cs="Arial"/>
                <w:color w:val="000000" w:themeColor="text1"/>
                <w:sz w:val="16"/>
                <w:szCs w:val="16"/>
              </w:rPr>
              <w:t xml:space="preserve">FMP </w:t>
            </w:r>
            <w:r w:rsidRPr="0069540D">
              <w:rPr>
                <w:rFonts w:ascii="Arial" w:hAnsi="Arial" w:cs="Arial"/>
                <w:color w:val="000000" w:themeColor="text1"/>
                <w:sz w:val="16"/>
                <w:szCs w:val="16"/>
              </w:rPr>
              <w:t>for the scallop fisheries. Complete review of alternative measures for minimising mortality of unwanted catch.</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6C63CDE2" w14:textId="2C3148C8" w:rsidR="004A1782" w:rsidRDefault="00073451" w:rsidP="002B7129">
            <w:pPr>
              <w:spacing w:before="40" w:after="40"/>
              <w:rPr>
                <w:rFonts w:ascii="Arial" w:hAnsi="Arial" w:cs="Arial"/>
                <w:b/>
                <w:sz w:val="16"/>
                <w:szCs w:val="16"/>
              </w:rPr>
            </w:pPr>
            <w:r w:rsidRPr="004607A1">
              <w:rPr>
                <w:rFonts w:ascii="Arial" w:hAnsi="Arial" w:cs="Arial"/>
                <w:bCs/>
                <w:sz w:val="16"/>
                <w:szCs w:val="16"/>
              </w:rPr>
              <w:t>Th</w:t>
            </w:r>
            <w:r w:rsidR="004A1782">
              <w:rPr>
                <w:rFonts w:ascii="Arial" w:hAnsi="Arial" w:cs="Arial"/>
                <w:bCs/>
                <w:sz w:val="16"/>
                <w:szCs w:val="16"/>
              </w:rPr>
              <w:t xml:space="preserve">e first part of this </w:t>
            </w:r>
            <w:r w:rsidRPr="004607A1">
              <w:rPr>
                <w:rFonts w:ascii="Arial" w:hAnsi="Arial" w:cs="Arial"/>
                <w:bCs/>
                <w:sz w:val="16"/>
                <w:szCs w:val="16"/>
              </w:rPr>
              <w:t>milestone is yet to be commenced.</w:t>
            </w:r>
          </w:p>
          <w:p w14:paraId="2A1BD06E" w14:textId="2AE3C384" w:rsidR="004A1782" w:rsidRPr="00EF7BC5" w:rsidRDefault="004A1782" w:rsidP="002B7129">
            <w:pPr>
              <w:spacing w:before="40" w:after="40"/>
              <w:rPr>
                <w:rFonts w:ascii="Arial" w:hAnsi="Arial" w:cs="Arial"/>
                <w:bCs/>
                <w:sz w:val="16"/>
                <w:szCs w:val="16"/>
              </w:rPr>
            </w:pPr>
            <w:r w:rsidRPr="00EF7BC5">
              <w:rPr>
                <w:rFonts w:ascii="Arial" w:hAnsi="Arial" w:cs="Arial"/>
                <w:bCs/>
                <w:sz w:val="16"/>
                <w:szCs w:val="16"/>
              </w:rPr>
              <w:t xml:space="preserve">See update under </w:t>
            </w:r>
            <w:r w:rsidR="006F7379">
              <w:rPr>
                <w:rFonts w:ascii="Arial" w:hAnsi="Arial" w:cs="Arial"/>
                <w:bCs/>
                <w:sz w:val="16"/>
                <w:szCs w:val="16"/>
              </w:rPr>
              <w:t>6e</w:t>
            </w:r>
            <w:r w:rsidRPr="00EF7BC5">
              <w:rPr>
                <w:rFonts w:ascii="Arial" w:hAnsi="Arial" w:cs="Arial"/>
                <w:bCs/>
                <w:sz w:val="16"/>
                <w:szCs w:val="16"/>
              </w:rPr>
              <w:t xml:space="preserve"> on alternative measures.</w:t>
            </w:r>
          </w:p>
          <w:p w14:paraId="26A1FF98" w14:textId="1DDF77E9" w:rsidR="002B7129" w:rsidRPr="00C6343D" w:rsidRDefault="002B7129" w:rsidP="00C6343D">
            <w:pPr>
              <w:spacing w:before="40" w:after="40"/>
              <w:rPr>
                <w:rFonts w:ascii="Arial" w:hAnsi="Arial" w:cs="Arial"/>
                <w:b/>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2FD73D77" w14:textId="732C5F23" w:rsidR="002B7129" w:rsidRPr="00301B88" w:rsidRDefault="002B7129" w:rsidP="002B7129">
            <w:pPr>
              <w:spacing w:before="40" w:after="40"/>
              <w:rPr>
                <w:rFonts w:ascii="Arial" w:hAnsi="Arial" w:cs="Arial"/>
                <w:sz w:val="16"/>
                <w:szCs w:val="16"/>
              </w:rPr>
            </w:pPr>
          </w:p>
        </w:tc>
      </w:tr>
      <w:tr w:rsidR="002B7129" w:rsidRPr="00393726" w14:paraId="4B4C6D41" w14:textId="77777777" w:rsidTr="005A1E75">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7E99DA7F"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6F602EA6"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7EA8187" w14:textId="7CFF65B5"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2</w:t>
            </w:r>
            <w:r w:rsidR="00C6343D">
              <w:rPr>
                <w:rFonts w:ascii="Arial" w:hAnsi="Arial" w:cs="Arial"/>
                <w:b/>
                <w:color w:val="000000" w:themeColor="text1"/>
                <w:sz w:val="16"/>
                <w:szCs w:val="16"/>
              </w:rPr>
              <w:t>g</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Yr4 – Implementation of the management plan which includes a harvest strategy that is responsive to the state of the stock.</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5A77EF2F" w14:textId="162BD6F4" w:rsidR="002B7129" w:rsidRPr="00A02B30" w:rsidRDefault="00073451"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61FC16E" w14:textId="77777777" w:rsidR="002B7129" w:rsidRPr="00301B88" w:rsidRDefault="002B7129" w:rsidP="002B7129">
            <w:pPr>
              <w:spacing w:before="40" w:after="40"/>
              <w:rPr>
                <w:rFonts w:ascii="Arial" w:hAnsi="Arial" w:cs="Arial"/>
                <w:sz w:val="16"/>
                <w:szCs w:val="16"/>
              </w:rPr>
            </w:pPr>
          </w:p>
        </w:tc>
      </w:tr>
      <w:tr w:rsidR="002B7129" w:rsidRPr="00393726" w14:paraId="72CE5506" w14:textId="77777777" w:rsidTr="005A1E75">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018B780C"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5E890301"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4945225E" w14:textId="78738FD2" w:rsidR="002B7129" w:rsidRPr="001A1A73" w:rsidRDefault="002B7129" w:rsidP="002B7129">
            <w:pPr>
              <w:spacing w:after="120"/>
              <w:rPr>
                <w:rFonts w:ascii="Arial" w:hAnsi="Arial" w:cs="Arial"/>
                <w:sz w:val="18"/>
                <w:szCs w:val="18"/>
              </w:rPr>
            </w:pPr>
            <w:r w:rsidRPr="0069540D">
              <w:rPr>
                <w:rFonts w:ascii="Arial" w:hAnsi="Arial" w:cs="Arial"/>
                <w:b/>
                <w:color w:val="000000" w:themeColor="text1"/>
                <w:sz w:val="16"/>
                <w:szCs w:val="16"/>
              </w:rPr>
              <w:t>2</w:t>
            </w:r>
            <w:r w:rsidR="00C6343D">
              <w:rPr>
                <w:rFonts w:ascii="Arial" w:hAnsi="Arial" w:cs="Arial"/>
                <w:b/>
                <w:color w:val="000000" w:themeColor="text1"/>
                <w:sz w:val="16"/>
                <w:szCs w:val="16"/>
              </w:rPr>
              <w:t>h</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Yr5 – Noting that the harvest strategy may not have been fully tested, provide evidence that the new harvest strategy is working and achieving its objectives.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63B4969F" w14:textId="09F114BA" w:rsidR="002B7129" w:rsidRPr="00A02B30" w:rsidRDefault="00073451" w:rsidP="002B7129">
            <w:pPr>
              <w:spacing w:before="40" w:after="40"/>
              <w:rPr>
                <w:rFonts w:ascii="Arial" w:hAnsi="Arial" w:cs="Arial"/>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2203472D" w14:textId="25BD743A" w:rsidR="002B7129" w:rsidRPr="00301B88" w:rsidRDefault="002B7129" w:rsidP="002B7129">
            <w:pPr>
              <w:spacing w:before="40" w:after="40"/>
              <w:rPr>
                <w:rFonts w:ascii="Arial" w:hAnsi="Arial" w:cs="Arial"/>
                <w:sz w:val="16"/>
                <w:szCs w:val="16"/>
              </w:rPr>
            </w:pPr>
          </w:p>
        </w:tc>
      </w:tr>
      <w:tr w:rsidR="002B7129" w:rsidRPr="00393726" w14:paraId="21F17006" w14:textId="77777777" w:rsidTr="005A1E75">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7AD530F4" w14:textId="1425B367" w:rsidR="002B7129" w:rsidRDefault="002B7129" w:rsidP="002B7129">
            <w:pPr>
              <w:spacing w:after="120"/>
              <w:rPr>
                <w:rFonts w:ascii="Arial" w:hAnsi="Arial" w:cs="Arial"/>
                <w:b/>
                <w:sz w:val="20"/>
                <w:szCs w:val="20"/>
                <w:u w:val="single"/>
              </w:rPr>
            </w:pPr>
            <w:r w:rsidRPr="00C65A24">
              <w:rPr>
                <w:rFonts w:ascii="Arial" w:hAnsi="Arial" w:cs="Arial"/>
                <w:b/>
                <w:sz w:val="20"/>
                <w:szCs w:val="20"/>
                <w:u w:val="single"/>
              </w:rPr>
              <w:t>Action 3</w:t>
            </w:r>
            <w:r w:rsidR="00BA2A4B">
              <w:rPr>
                <w:rFonts w:ascii="Arial" w:hAnsi="Arial" w:cs="Arial"/>
                <w:b/>
                <w:sz w:val="20"/>
                <w:szCs w:val="20"/>
                <w:u w:val="single"/>
              </w:rPr>
              <w:t>: HCR&amp;T</w:t>
            </w:r>
          </w:p>
          <w:p w14:paraId="7D0B1441" w14:textId="77777777" w:rsidR="00C65A24" w:rsidRDefault="00C65A24" w:rsidP="00C65A24">
            <w:pPr>
              <w:spacing w:before="40" w:after="40"/>
              <w:rPr>
                <w:rFonts w:ascii="Arial" w:hAnsi="Arial" w:cs="Arial"/>
                <w:b/>
                <w:sz w:val="16"/>
                <w:szCs w:val="16"/>
              </w:rPr>
            </w:pPr>
            <w:r w:rsidRPr="00FB0BCE">
              <w:rPr>
                <w:rFonts w:ascii="Arial" w:hAnsi="Arial" w:cs="Arial"/>
                <w:b/>
                <w:sz w:val="16"/>
                <w:szCs w:val="16"/>
              </w:rPr>
              <w:t>Overview</w:t>
            </w:r>
          </w:p>
          <w:p w14:paraId="2D14EF03" w14:textId="4C33DADD" w:rsidR="00C65A24" w:rsidRPr="00BA2A4B" w:rsidRDefault="00BA2A4B" w:rsidP="00C65A24">
            <w:pPr>
              <w:spacing w:before="40" w:after="40"/>
              <w:rPr>
                <w:rFonts w:ascii="Arial" w:hAnsi="Arial" w:cs="Arial"/>
                <w:sz w:val="16"/>
                <w:szCs w:val="16"/>
              </w:rPr>
            </w:pPr>
            <w:r>
              <w:rPr>
                <w:rFonts w:ascii="Arial" w:hAnsi="Arial" w:cs="Arial"/>
                <w:sz w:val="16"/>
                <w:szCs w:val="16"/>
              </w:rPr>
              <w:lastRenderedPageBreak/>
              <w:t>Development of a harvest control rule which takes into account uncertainty and provides evidence that the tools in use are effective in reducing exploitation rate if required.</w:t>
            </w:r>
          </w:p>
          <w:p w14:paraId="17220110" w14:textId="77777777" w:rsidR="00C65A24" w:rsidRPr="00C65A24" w:rsidRDefault="00C65A24" w:rsidP="00C65A24">
            <w:pPr>
              <w:spacing w:after="120"/>
              <w:rPr>
                <w:rFonts w:ascii="Arial" w:hAnsi="Arial" w:cs="Arial"/>
                <w:b/>
                <w:sz w:val="16"/>
                <w:szCs w:val="16"/>
              </w:rPr>
            </w:pPr>
            <w:r>
              <w:rPr>
                <w:rFonts w:ascii="Arial" w:hAnsi="Arial" w:cs="Arial"/>
                <w:b/>
                <w:sz w:val="16"/>
                <w:szCs w:val="16"/>
              </w:rPr>
              <w:t>Performance indicator</w:t>
            </w:r>
          </w:p>
          <w:p w14:paraId="48E956A0" w14:textId="4D33B0D6" w:rsidR="002B7129" w:rsidRDefault="002B7129" w:rsidP="002B7129">
            <w:pPr>
              <w:spacing w:after="120"/>
              <w:rPr>
                <w:rFonts w:ascii="Arial" w:hAnsi="Arial" w:cs="Arial"/>
                <w:sz w:val="16"/>
                <w:szCs w:val="16"/>
              </w:rPr>
            </w:pPr>
            <w:r w:rsidRPr="00332B80">
              <w:rPr>
                <w:rFonts w:ascii="Arial" w:hAnsi="Arial" w:cs="Arial"/>
                <w:sz w:val="16"/>
                <w:szCs w:val="16"/>
              </w:rPr>
              <w:t>1.2.2 Harvest control rules and tools</w:t>
            </w:r>
          </w:p>
          <w:p w14:paraId="5313E971" w14:textId="100C0180" w:rsidR="002B7129" w:rsidRDefault="002B7129" w:rsidP="002B7129">
            <w:pPr>
              <w:spacing w:after="120"/>
              <w:rPr>
                <w:rFonts w:ascii="Arial" w:hAnsi="Arial" w:cs="Arial"/>
                <w:b/>
                <w:color w:val="FF0000"/>
                <w:sz w:val="16"/>
                <w:szCs w:val="16"/>
              </w:rPr>
            </w:pPr>
            <w:r w:rsidRPr="00BB743C">
              <w:rPr>
                <w:rFonts w:ascii="Arial" w:hAnsi="Arial" w:cs="Arial"/>
                <w:b/>
                <w:color w:val="FF0000"/>
                <w:sz w:val="16"/>
                <w:szCs w:val="16"/>
              </w:rPr>
              <w:t>&lt;60</w:t>
            </w:r>
          </w:p>
          <w:p w14:paraId="65489AA6"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5226A305" w14:textId="1B9B81F5" w:rsidR="00BA2A4B" w:rsidRDefault="002B7129" w:rsidP="00BA2A4B">
            <w:pPr>
              <w:spacing w:before="40" w:after="120"/>
              <w:rPr>
                <w:rFonts w:ascii="Arial" w:hAnsi="Arial" w:cs="Arial"/>
                <w:sz w:val="16"/>
                <w:szCs w:val="16"/>
              </w:rPr>
            </w:pPr>
            <w:r w:rsidRPr="009D5AA5">
              <w:rPr>
                <w:rFonts w:ascii="Arial" w:hAnsi="Arial" w:cs="Arial"/>
                <w:sz w:val="16"/>
                <w:szCs w:val="16"/>
              </w:rPr>
              <w:t>Well-defined HCRs are in place</w:t>
            </w:r>
            <w:r w:rsidR="00BA2A4B">
              <w:rPr>
                <w:rFonts w:ascii="Arial" w:hAnsi="Arial" w:cs="Arial"/>
                <w:sz w:val="16"/>
                <w:szCs w:val="16"/>
              </w:rPr>
              <w:t xml:space="preserve"> that ensure exploitation rate is reduced as PRI is approached and stock is expected to be consistent or above MSY.</w:t>
            </w:r>
          </w:p>
          <w:p w14:paraId="71934C1A" w14:textId="0D7A1BF8" w:rsidR="00BA2A4B" w:rsidRDefault="00BA2A4B" w:rsidP="00BA2A4B">
            <w:pPr>
              <w:spacing w:before="40" w:after="120"/>
              <w:rPr>
                <w:rFonts w:ascii="Arial" w:hAnsi="Arial" w:cs="Arial"/>
                <w:sz w:val="16"/>
                <w:szCs w:val="16"/>
              </w:rPr>
            </w:pPr>
            <w:r>
              <w:rPr>
                <w:rFonts w:ascii="Arial" w:hAnsi="Arial" w:cs="Arial"/>
                <w:sz w:val="16"/>
                <w:szCs w:val="16"/>
              </w:rPr>
              <w:t>HCRs</w:t>
            </w:r>
            <w:r w:rsidR="002B7129" w:rsidRPr="009D5AA5">
              <w:rPr>
                <w:rFonts w:ascii="Arial" w:hAnsi="Arial" w:cs="Arial"/>
                <w:sz w:val="16"/>
                <w:szCs w:val="16"/>
              </w:rPr>
              <w:t xml:space="preserve"> are likely to be robust to the main uncertainties</w:t>
            </w:r>
            <w:r>
              <w:rPr>
                <w:rFonts w:ascii="Arial" w:hAnsi="Arial" w:cs="Arial"/>
                <w:sz w:val="16"/>
                <w:szCs w:val="16"/>
              </w:rPr>
              <w:t>.</w:t>
            </w:r>
          </w:p>
          <w:p w14:paraId="70A0B28D" w14:textId="71C41A9A" w:rsidR="00BA2A4B" w:rsidRPr="00FC7E6D" w:rsidRDefault="00BA2A4B" w:rsidP="00FC7E6D">
            <w:pPr>
              <w:spacing w:before="40" w:after="120"/>
              <w:rPr>
                <w:rFonts w:ascii="Arial" w:hAnsi="Arial" w:cs="Arial"/>
                <w:sz w:val="16"/>
                <w:szCs w:val="16"/>
              </w:rPr>
            </w:pPr>
            <w:r>
              <w:rPr>
                <w:rFonts w:ascii="Arial" w:hAnsi="Arial" w:cs="Arial"/>
                <w:sz w:val="16"/>
                <w:szCs w:val="16"/>
              </w:rPr>
              <w:t>Available</w:t>
            </w:r>
            <w:r w:rsidR="002B7129" w:rsidRPr="009D5AA5">
              <w:rPr>
                <w:rFonts w:ascii="Arial" w:hAnsi="Arial" w:cs="Arial"/>
                <w:sz w:val="16"/>
                <w:szCs w:val="16"/>
              </w:rPr>
              <w:t xml:space="preserve"> evidence indicate</w:t>
            </w:r>
            <w:r>
              <w:rPr>
                <w:rFonts w:ascii="Arial" w:hAnsi="Arial" w:cs="Arial"/>
                <w:sz w:val="16"/>
                <w:szCs w:val="16"/>
              </w:rPr>
              <w:t>s</w:t>
            </w:r>
            <w:r w:rsidR="002B7129" w:rsidRPr="009D5AA5">
              <w:rPr>
                <w:rFonts w:ascii="Arial" w:hAnsi="Arial" w:cs="Arial"/>
                <w:sz w:val="16"/>
                <w:szCs w:val="16"/>
              </w:rPr>
              <w:t xml:space="preserve"> that tools in use are effective in achieving exploitation rates required under HCR.</w:t>
            </w:r>
          </w:p>
        </w:tc>
        <w:tc>
          <w:tcPr>
            <w:tcW w:w="1542" w:type="dxa"/>
            <w:vMerge w:val="restart"/>
            <w:tcBorders>
              <w:top w:val="single" w:sz="8" w:space="0" w:color="005DAA"/>
              <w:left w:val="single" w:sz="6" w:space="0" w:color="7BA0CD"/>
              <w:right w:val="single" w:sz="6" w:space="0" w:color="7BA0CD"/>
            </w:tcBorders>
            <w:shd w:val="solid" w:color="FFFFFF" w:fill="auto"/>
          </w:tcPr>
          <w:p w14:paraId="1333369E" w14:textId="77777777" w:rsidR="00BA2A4B" w:rsidRPr="0069540D" w:rsidRDefault="00BA2A4B" w:rsidP="00BA2A4B">
            <w:pPr>
              <w:spacing w:after="120"/>
              <w:rPr>
                <w:rFonts w:ascii="Arial" w:hAnsi="Arial" w:cs="Arial"/>
                <w:color w:val="000000" w:themeColor="text1"/>
                <w:sz w:val="16"/>
                <w:szCs w:val="16"/>
              </w:rPr>
            </w:pPr>
            <w:r>
              <w:rPr>
                <w:rFonts w:ascii="Arial" w:hAnsi="Arial" w:cs="Arial"/>
                <w:color w:val="000000" w:themeColor="text1"/>
                <w:sz w:val="16"/>
                <w:szCs w:val="16"/>
              </w:rPr>
              <w:lastRenderedPageBreak/>
              <w:t>Action leads:</w:t>
            </w:r>
          </w:p>
          <w:p w14:paraId="18660965" w14:textId="77777777" w:rsidR="002B7129" w:rsidRDefault="00BA2A4B" w:rsidP="00BA2A4B">
            <w:pPr>
              <w:spacing w:before="40" w:after="40"/>
              <w:rPr>
                <w:rFonts w:ascii="Arial" w:hAnsi="Arial" w:cs="Arial"/>
                <w:color w:val="000000" w:themeColor="text1"/>
                <w:sz w:val="16"/>
                <w:szCs w:val="16"/>
              </w:rPr>
            </w:pPr>
            <w:r w:rsidRPr="0069540D">
              <w:rPr>
                <w:rFonts w:ascii="Arial" w:hAnsi="Arial" w:cs="Arial"/>
                <w:color w:val="000000" w:themeColor="text1"/>
                <w:sz w:val="16"/>
                <w:szCs w:val="16"/>
              </w:rPr>
              <w:t>SICG (Macduff / SWFPA)</w:t>
            </w:r>
          </w:p>
          <w:p w14:paraId="4B653EE5" w14:textId="77777777" w:rsidR="00BA2A4B" w:rsidRDefault="00BA2A4B" w:rsidP="00BA2A4B">
            <w:pPr>
              <w:spacing w:before="40" w:after="40"/>
              <w:rPr>
                <w:rFonts w:ascii="Arial" w:hAnsi="Arial" w:cs="Arial"/>
                <w:sz w:val="18"/>
                <w:szCs w:val="18"/>
              </w:rPr>
            </w:pPr>
          </w:p>
          <w:p w14:paraId="2E1E59DB" w14:textId="73E52D33" w:rsidR="00BA2A4B" w:rsidRPr="0069540D" w:rsidRDefault="00BA2A4B" w:rsidP="00BA2A4B">
            <w:pPr>
              <w:spacing w:after="120"/>
              <w:rPr>
                <w:rFonts w:ascii="Arial" w:hAnsi="Arial" w:cs="Arial"/>
                <w:color w:val="000000" w:themeColor="text1"/>
                <w:sz w:val="16"/>
                <w:szCs w:val="16"/>
              </w:rPr>
            </w:pPr>
            <w:r w:rsidRPr="002A3207">
              <w:rPr>
                <w:rFonts w:ascii="Arial" w:hAnsi="Arial" w:cs="Arial"/>
                <w:sz w:val="16"/>
                <w:szCs w:val="16"/>
              </w:rPr>
              <w:t>Partners:</w:t>
            </w:r>
            <w:r>
              <w:rPr>
                <w:rFonts w:ascii="Arial" w:hAnsi="Arial" w:cs="Arial"/>
                <w:sz w:val="16"/>
                <w:szCs w:val="16"/>
              </w:rPr>
              <w:t xml:space="preserve"> </w:t>
            </w:r>
            <w:r w:rsidRPr="0069540D">
              <w:rPr>
                <w:rFonts w:ascii="Arial" w:hAnsi="Arial" w:cs="Arial"/>
                <w:color w:val="000000" w:themeColor="text1"/>
                <w:sz w:val="16"/>
                <w:szCs w:val="16"/>
              </w:rPr>
              <w:t>UK fisheries administrators (UK FAs)</w:t>
            </w:r>
            <w:r>
              <w:rPr>
                <w:rFonts w:ascii="Arial" w:hAnsi="Arial" w:cs="Arial"/>
                <w:color w:val="000000" w:themeColor="text1"/>
                <w:sz w:val="16"/>
                <w:szCs w:val="16"/>
              </w:rPr>
              <w:t xml:space="preserve">, </w:t>
            </w:r>
            <w:r w:rsidRPr="0069540D">
              <w:rPr>
                <w:rFonts w:ascii="Arial" w:hAnsi="Arial" w:cs="Arial"/>
                <w:color w:val="000000" w:themeColor="text1"/>
                <w:sz w:val="16"/>
                <w:szCs w:val="16"/>
              </w:rPr>
              <w:t>MSS, Cefas, AFBI, Bangor University</w:t>
            </w:r>
          </w:p>
          <w:p w14:paraId="5FEEB04D" w14:textId="1D832669" w:rsidR="00BA2A4B" w:rsidRPr="001A1A73" w:rsidRDefault="00BA2A4B" w:rsidP="00BA2A4B">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62EE5529" w14:textId="09C81F22"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lastRenderedPageBreak/>
              <w:t>3a.</w:t>
            </w:r>
            <w:r w:rsidRPr="0069540D">
              <w:rPr>
                <w:rFonts w:ascii="Arial" w:hAnsi="Arial" w:cs="Arial"/>
                <w:color w:val="000000" w:themeColor="text1"/>
                <w:sz w:val="16"/>
                <w:szCs w:val="16"/>
              </w:rPr>
              <w:t xml:space="preserve"> Yr</w:t>
            </w:r>
            <w:r w:rsidR="00084771">
              <w:rPr>
                <w:rFonts w:ascii="Arial" w:hAnsi="Arial" w:cs="Arial"/>
                <w:color w:val="000000" w:themeColor="text1"/>
                <w:sz w:val="16"/>
                <w:szCs w:val="16"/>
              </w:rPr>
              <w:t>2-3</w:t>
            </w:r>
            <w:r w:rsidRPr="0069540D">
              <w:rPr>
                <w:rFonts w:ascii="Arial" w:hAnsi="Arial" w:cs="Arial"/>
                <w:color w:val="000000" w:themeColor="text1"/>
                <w:sz w:val="16"/>
                <w:szCs w:val="16"/>
              </w:rPr>
              <w:t xml:space="preserve"> – Consider options for reference points and associated HCRs.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6C45E1E7" w14:textId="017E745B" w:rsidR="002B7129"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7BD74891" w14:textId="64772B9C" w:rsidR="002B7129" w:rsidRDefault="00084771" w:rsidP="002B7129">
            <w:pPr>
              <w:spacing w:before="40" w:after="40"/>
              <w:rPr>
                <w:rFonts w:ascii="Arial" w:hAnsi="Arial" w:cs="Arial"/>
                <w:sz w:val="16"/>
                <w:szCs w:val="16"/>
              </w:rPr>
            </w:pPr>
            <w:r w:rsidRPr="00084771">
              <w:rPr>
                <w:rFonts w:ascii="Arial" w:hAnsi="Arial" w:cs="Arial"/>
                <w:sz w:val="16"/>
                <w:szCs w:val="16"/>
              </w:rPr>
              <w:t>As per Milestone 1b, reference points have not yet been defined. These will be b</w:t>
            </w:r>
            <w:r w:rsidR="002B7129" w:rsidRPr="00084771">
              <w:rPr>
                <w:rFonts w:ascii="Arial" w:hAnsi="Arial" w:cs="Arial"/>
                <w:sz w:val="16"/>
                <w:szCs w:val="16"/>
              </w:rPr>
              <w:t>ase</w:t>
            </w:r>
            <w:r w:rsidRPr="00084771">
              <w:rPr>
                <w:rFonts w:ascii="Arial" w:hAnsi="Arial" w:cs="Arial"/>
                <w:sz w:val="16"/>
                <w:szCs w:val="16"/>
              </w:rPr>
              <w:t>d</w:t>
            </w:r>
            <w:r w:rsidR="002B7129" w:rsidRPr="00084771">
              <w:rPr>
                <w:rFonts w:ascii="Arial" w:hAnsi="Arial" w:cs="Arial"/>
                <w:sz w:val="16"/>
                <w:szCs w:val="16"/>
              </w:rPr>
              <w:t xml:space="preserve"> on advice from MSS</w:t>
            </w:r>
            <w:r w:rsidRPr="00084771">
              <w:rPr>
                <w:rFonts w:ascii="Arial" w:hAnsi="Arial" w:cs="Arial"/>
                <w:sz w:val="16"/>
                <w:szCs w:val="16"/>
              </w:rPr>
              <w:t xml:space="preserve">, </w:t>
            </w:r>
            <w:r w:rsidR="002B7129" w:rsidRPr="00084771">
              <w:rPr>
                <w:rFonts w:ascii="Arial" w:hAnsi="Arial" w:cs="Arial"/>
                <w:sz w:val="16"/>
                <w:szCs w:val="16"/>
              </w:rPr>
              <w:t>Cefas</w:t>
            </w:r>
            <w:r w:rsidRPr="00084771">
              <w:rPr>
                <w:rFonts w:ascii="Arial" w:hAnsi="Arial" w:cs="Arial"/>
                <w:sz w:val="16"/>
                <w:szCs w:val="16"/>
              </w:rPr>
              <w:t xml:space="preserve"> and ICES Scallop WG</w:t>
            </w:r>
            <w:r w:rsidR="002B7129" w:rsidRPr="00084771">
              <w:rPr>
                <w:rFonts w:ascii="Arial" w:hAnsi="Arial" w:cs="Arial"/>
                <w:sz w:val="16"/>
                <w:szCs w:val="16"/>
              </w:rPr>
              <w:t xml:space="preserve">. </w:t>
            </w:r>
            <w:r w:rsidRPr="00084771">
              <w:rPr>
                <w:rFonts w:ascii="Arial" w:hAnsi="Arial" w:cs="Arial"/>
                <w:sz w:val="16"/>
                <w:szCs w:val="16"/>
              </w:rPr>
              <w:t>Reference points are very much on the agenda, but have not been agreed as yet.</w:t>
            </w:r>
          </w:p>
          <w:p w14:paraId="4AD0DED5" w14:textId="2C3216E7" w:rsidR="00084771" w:rsidRPr="00084771" w:rsidRDefault="00084771" w:rsidP="002B7129">
            <w:pPr>
              <w:spacing w:before="40" w:after="40"/>
              <w:rPr>
                <w:rFonts w:ascii="Arial" w:hAnsi="Arial" w:cs="Arial"/>
                <w:sz w:val="16"/>
                <w:szCs w:val="16"/>
              </w:rPr>
            </w:pPr>
            <w:r>
              <w:rPr>
                <w:rFonts w:ascii="Arial" w:hAnsi="Arial" w:cs="Arial"/>
                <w:sz w:val="16"/>
                <w:szCs w:val="16"/>
              </w:rPr>
              <w:lastRenderedPageBreak/>
              <w:t xml:space="preserve">As per 2b and 2c, </w:t>
            </w:r>
            <w:r w:rsidR="00C9073A">
              <w:rPr>
                <w:rFonts w:ascii="Arial" w:hAnsi="Arial" w:cs="Arial"/>
                <w:sz w:val="16"/>
                <w:szCs w:val="16"/>
              </w:rPr>
              <w:t xml:space="preserve">management approaches and </w:t>
            </w:r>
            <w:r>
              <w:rPr>
                <w:rFonts w:ascii="Arial" w:hAnsi="Arial" w:cs="Arial"/>
                <w:sz w:val="16"/>
                <w:szCs w:val="16"/>
              </w:rPr>
              <w:t>measures are in the process of being discussed and agreed.</w:t>
            </w:r>
            <w:r w:rsidR="00C9073A">
              <w:rPr>
                <w:rFonts w:ascii="Arial" w:hAnsi="Arial" w:cs="Arial"/>
                <w:sz w:val="16"/>
                <w:szCs w:val="16"/>
              </w:rPr>
              <w:t xml:space="preserve"> </w:t>
            </w:r>
          </w:p>
          <w:p w14:paraId="4FF85D38" w14:textId="2E41B0D1" w:rsidR="002B7129" w:rsidRPr="00A02B30" w:rsidRDefault="002B7129" w:rsidP="002B7129">
            <w:pPr>
              <w:spacing w:before="40" w:after="40"/>
              <w:rPr>
                <w:rFonts w:ascii="Arial" w:hAnsi="Arial" w:cs="Arial"/>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061D0264" w14:textId="15E407C8" w:rsidR="002B7129" w:rsidRPr="00301B88" w:rsidRDefault="00084771" w:rsidP="002B7129">
            <w:pPr>
              <w:spacing w:before="40" w:after="40"/>
              <w:rPr>
                <w:rFonts w:ascii="Arial" w:hAnsi="Arial" w:cs="Arial"/>
                <w:sz w:val="16"/>
                <w:szCs w:val="16"/>
              </w:rPr>
            </w:pPr>
            <w:r w:rsidRPr="00301B88">
              <w:rPr>
                <w:rFonts w:ascii="Arial" w:hAnsi="Arial" w:cs="Arial"/>
                <w:sz w:val="16"/>
                <w:szCs w:val="16"/>
              </w:rPr>
              <w:lastRenderedPageBreak/>
              <w:t xml:space="preserve">V1.7: changed to </w:t>
            </w:r>
            <w:proofErr w:type="spellStart"/>
            <w:r w:rsidRPr="00301B88">
              <w:rPr>
                <w:rFonts w:ascii="Arial" w:hAnsi="Arial" w:cs="Arial"/>
                <w:sz w:val="16"/>
                <w:szCs w:val="16"/>
              </w:rPr>
              <w:t>Yr</w:t>
            </w:r>
            <w:proofErr w:type="spellEnd"/>
            <w:r w:rsidRPr="00301B88">
              <w:rPr>
                <w:rFonts w:ascii="Arial" w:hAnsi="Arial" w:cs="Arial"/>
                <w:sz w:val="16"/>
                <w:szCs w:val="16"/>
              </w:rPr>
              <w:t xml:space="preserve"> 2-3</w:t>
            </w:r>
          </w:p>
        </w:tc>
      </w:tr>
      <w:tr w:rsidR="002B7129" w:rsidRPr="00393726" w14:paraId="60C5CE1F" w14:textId="77777777" w:rsidTr="005A1E75">
        <w:tc>
          <w:tcPr>
            <w:tcW w:w="2576" w:type="dxa"/>
            <w:vMerge/>
            <w:tcBorders>
              <w:left w:val="single" w:sz="8" w:space="0" w:color="005DAA"/>
              <w:right w:val="single" w:sz="6" w:space="0" w:color="7BA0CD"/>
            </w:tcBorders>
            <w:shd w:val="clear" w:color="auto" w:fill="DEEAF6" w:themeFill="accent5" w:themeFillTint="33"/>
          </w:tcPr>
          <w:p w14:paraId="46636AC6"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6F040A8A"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09153D75" w14:textId="24E23481"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3b.</w:t>
            </w:r>
            <w:r w:rsidRPr="0069540D">
              <w:rPr>
                <w:rFonts w:ascii="Arial" w:hAnsi="Arial" w:cs="Arial"/>
                <w:color w:val="000000" w:themeColor="text1"/>
                <w:sz w:val="16"/>
                <w:szCs w:val="16"/>
              </w:rPr>
              <w:t xml:space="preserve"> Yr2</w:t>
            </w:r>
            <w:r w:rsidR="00084771">
              <w:rPr>
                <w:rFonts w:ascii="Arial" w:hAnsi="Arial" w:cs="Arial"/>
                <w:color w:val="000000" w:themeColor="text1"/>
                <w:sz w:val="16"/>
                <w:szCs w:val="16"/>
              </w:rPr>
              <w:t>-3</w:t>
            </w:r>
            <w:r w:rsidRPr="0069540D">
              <w:rPr>
                <w:rFonts w:ascii="Arial" w:hAnsi="Arial" w:cs="Arial"/>
                <w:color w:val="000000" w:themeColor="text1"/>
                <w:sz w:val="16"/>
                <w:szCs w:val="16"/>
              </w:rPr>
              <w:t xml:space="preserve"> - Consult with relevant authorities on proposals for HCRs.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0EE36595" w14:textId="57DAA7F5"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44BCC1D2" w14:textId="09841E9A" w:rsidR="002B7129" w:rsidRPr="00A02B30" w:rsidRDefault="005A1E75" w:rsidP="002B7129">
            <w:pPr>
              <w:spacing w:before="40" w:after="40"/>
              <w:rPr>
                <w:rFonts w:ascii="Arial" w:hAnsi="Arial" w:cs="Arial"/>
                <w:sz w:val="16"/>
                <w:szCs w:val="16"/>
              </w:rPr>
            </w:pPr>
            <w:r>
              <w:rPr>
                <w:rFonts w:ascii="Arial" w:hAnsi="Arial" w:cs="Arial"/>
                <w:sz w:val="16"/>
                <w:szCs w:val="16"/>
              </w:rPr>
              <w:t>As per 3a.</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18647413" w14:textId="1279D794" w:rsidR="002B7129" w:rsidRPr="00301B88" w:rsidRDefault="00084771" w:rsidP="002B7129">
            <w:pPr>
              <w:spacing w:before="40" w:after="40"/>
              <w:rPr>
                <w:rFonts w:ascii="Arial" w:hAnsi="Arial" w:cs="Arial"/>
                <w:sz w:val="16"/>
                <w:szCs w:val="16"/>
              </w:rPr>
            </w:pPr>
            <w:r w:rsidRPr="00301B88">
              <w:rPr>
                <w:rFonts w:ascii="Arial" w:hAnsi="Arial" w:cs="Arial"/>
                <w:sz w:val="16"/>
                <w:szCs w:val="16"/>
              </w:rPr>
              <w:t xml:space="preserve">V1.7: changed to </w:t>
            </w:r>
            <w:proofErr w:type="spellStart"/>
            <w:r w:rsidRPr="00301B88">
              <w:rPr>
                <w:rFonts w:ascii="Arial" w:hAnsi="Arial" w:cs="Arial"/>
                <w:sz w:val="16"/>
                <w:szCs w:val="16"/>
              </w:rPr>
              <w:t>Yr</w:t>
            </w:r>
            <w:proofErr w:type="spellEnd"/>
            <w:r w:rsidRPr="00301B88">
              <w:rPr>
                <w:rFonts w:ascii="Arial" w:hAnsi="Arial" w:cs="Arial"/>
                <w:sz w:val="16"/>
                <w:szCs w:val="16"/>
              </w:rPr>
              <w:t xml:space="preserve"> 2-3</w:t>
            </w:r>
          </w:p>
        </w:tc>
      </w:tr>
      <w:tr w:rsidR="002B7129" w:rsidRPr="00393726" w14:paraId="6C64BEFB" w14:textId="77777777" w:rsidTr="005A1E75">
        <w:tc>
          <w:tcPr>
            <w:tcW w:w="2576" w:type="dxa"/>
            <w:vMerge/>
            <w:tcBorders>
              <w:left w:val="single" w:sz="8" w:space="0" w:color="005DAA"/>
              <w:right w:val="single" w:sz="6" w:space="0" w:color="7BA0CD"/>
            </w:tcBorders>
            <w:shd w:val="clear" w:color="auto" w:fill="DEEAF6" w:themeFill="accent5" w:themeFillTint="33"/>
          </w:tcPr>
          <w:p w14:paraId="1F817792"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44D4DCA1"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3520D5FE" w14:textId="407E8B4E" w:rsidR="002B7129" w:rsidRPr="001A1A73"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3c.</w:t>
            </w:r>
            <w:r w:rsidRPr="0069540D">
              <w:rPr>
                <w:rFonts w:ascii="Arial" w:hAnsi="Arial" w:cs="Arial"/>
                <w:color w:val="000000" w:themeColor="text1"/>
                <w:sz w:val="16"/>
                <w:szCs w:val="16"/>
              </w:rPr>
              <w:t xml:space="preserve"> Yr3 - Agreement on preferred option for HCR</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6B6B3CA9" w14:textId="6F4A9963" w:rsidR="002B7129" w:rsidRPr="00A02B30" w:rsidRDefault="00073451" w:rsidP="002B7129">
            <w:pPr>
              <w:spacing w:before="40" w:after="40"/>
              <w:rPr>
                <w:rFonts w:ascii="Arial" w:hAnsi="Arial" w:cs="Arial"/>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0C030F0B" w14:textId="2D98BF56" w:rsidR="002B7129" w:rsidRPr="00301B88" w:rsidRDefault="002B7129" w:rsidP="002B7129">
            <w:pPr>
              <w:spacing w:before="40" w:after="40"/>
              <w:rPr>
                <w:rFonts w:ascii="Arial" w:hAnsi="Arial" w:cs="Arial"/>
                <w:sz w:val="16"/>
                <w:szCs w:val="16"/>
              </w:rPr>
            </w:pPr>
          </w:p>
        </w:tc>
      </w:tr>
      <w:tr w:rsidR="002B7129" w:rsidRPr="00393726" w14:paraId="65F8173B" w14:textId="77777777" w:rsidTr="005A1E75">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5EC5CA50"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64EF5419"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4C7A38A5" w14:textId="0A15A8EA"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3d.</w:t>
            </w:r>
            <w:r w:rsidRPr="0069540D">
              <w:rPr>
                <w:rFonts w:ascii="Arial" w:hAnsi="Arial" w:cs="Arial"/>
                <w:color w:val="000000" w:themeColor="text1"/>
                <w:sz w:val="16"/>
                <w:szCs w:val="16"/>
              </w:rPr>
              <w:t xml:space="preserve"> Yr4 – Implementation of HCR.</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07DBEB8F" w14:textId="51F851E5" w:rsidR="002B7129" w:rsidRPr="00A02B30" w:rsidRDefault="00073451"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1AE889B8" w14:textId="77777777" w:rsidR="002B7129" w:rsidRPr="00301B88" w:rsidRDefault="002B7129" w:rsidP="002B7129">
            <w:pPr>
              <w:spacing w:before="40" w:after="40"/>
              <w:rPr>
                <w:rFonts w:ascii="Arial" w:hAnsi="Arial" w:cs="Arial"/>
                <w:sz w:val="16"/>
                <w:szCs w:val="16"/>
              </w:rPr>
            </w:pPr>
          </w:p>
        </w:tc>
      </w:tr>
      <w:tr w:rsidR="002B7129" w:rsidRPr="00393726" w14:paraId="4736115B" w14:textId="77777777" w:rsidTr="005A1E75">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6FFFA6E8"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3DB2F8B5"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15FC1D49" w14:textId="1409B056" w:rsidR="002B7129" w:rsidRPr="001A1A73"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3e.</w:t>
            </w:r>
            <w:r w:rsidRPr="0069540D">
              <w:rPr>
                <w:rFonts w:ascii="Arial" w:hAnsi="Arial" w:cs="Arial"/>
                <w:color w:val="000000" w:themeColor="text1"/>
                <w:sz w:val="16"/>
                <w:szCs w:val="16"/>
              </w:rPr>
              <w:t xml:space="preserve"> Yr5 – Provide evidence that indicates the tools in use are appropriate and effective in achieving exploitation rates required by the HCR e.g. evidence that exploitation rate has been reduced if required.</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7D0C1C28" w14:textId="2C94B9EB" w:rsidR="002B7129" w:rsidRPr="00A02B30" w:rsidRDefault="00073451" w:rsidP="002B7129">
            <w:pPr>
              <w:spacing w:before="40" w:after="40"/>
              <w:rPr>
                <w:rFonts w:ascii="Arial" w:hAnsi="Arial" w:cs="Arial"/>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54A13333" w14:textId="57F10A6D" w:rsidR="002B7129" w:rsidRPr="00301B88" w:rsidRDefault="002B7129" w:rsidP="002B7129">
            <w:pPr>
              <w:spacing w:before="40" w:after="40"/>
              <w:rPr>
                <w:rFonts w:ascii="Arial" w:hAnsi="Arial" w:cs="Arial"/>
                <w:sz w:val="16"/>
                <w:szCs w:val="16"/>
              </w:rPr>
            </w:pPr>
          </w:p>
        </w:tc>
      </w:tr>
      <w:tr w:rsidR="002B7129" w:rsidRPr="00393726" w14:paraId="3DEA9B0B" w14:textId="77777777" w:rsidTr="005A1E75">
        <w:tc>
          <w:tcPr>
            <w:tcW w:w="2576" w:type="dxa"/>
            <w:vMerge w:val="restart"/>
            <w:tcBorders>
              <w:top w:val="single" w:sz="8" w:space="0" w:color="005DAA"/>
              <w:left w:val="single" w:sz="8" w:space="0" w:color="005DAA"/>
              <w:right w:val="single" w:sz="6" w:space="0" w:color="7BA0CD"/>
            </w:tcBorders>
            <w:shd w:val="clear" w:color="auto" w:fill="DEEAF6" w:themeFill="accent5" w:themeFillTint="33"/>
          </w:tcPr>
          <w:p w14:paraId="6E91CFE4" w14:textId="281CE76B" w:rsidR="002B7129" w:rsidRDefault="002B7129" w:rsidP="002B7129">
            <w:pPr>
              <w:spacing w:after="120"/>
              <w:rPr>
                <w:rFonts w:ascii="Arial" w:hAnsi="Arial" w:cs="Arial"/>
                <w:b/>
                <w:sz w:val="20"/>
                <w:szCs w:val="20"/>
                <w:u w:val="single"/>
              </w:rPr>
            </w:pPr>
            <w:r w:rsidRPr="00C65A24">
              <w:rPr>
                <w:rFonts w:ascii="Arial" w:hAnsi="Arial" w:cs="Arial"/>
                <w:b/>
                <w:sz w:val="20"/>
                <w:szCs w:val="20"/>
                <w:u w:val="single"/>
              </w:rPr>
              <w:t>Action 4</w:t>
            </w:r>
            <w:r w:rsidR="00BA2A4B">
              <w:rPr>
                <w:rFonts w:ascii="Arial" w:hAnsi="Arial" w:cs="Arial"/>
                <w:b/>
                <w:sz w:val="20"/>
                <w:szCs w:val="20"/>
                <w:u w:val="single"/>
              </w:rPr>
              <w:t>: Information</w:t>
            </w:r>
          </w:p>
          <w:p w14:paraId="57EE85FA" w14:textId="77777777" w:rsidR="00C65A24" w:rsidRDefault="00C65A24" w:rsidP="00C65A24">
            <w:pPr>
              <w:spacing w:before="40" w:after="40"/>
              <w:rPr>
                <w:rFonts w:ascii="Arial" w:hAnsi="Arial" w:cs="Arial"/>
                <w:b/>
                <w:sz w:val="16"/>
                <w:szCs w:val="16"/>
              </w:rPr>
            </w:pPr>
            <w:r w:rsidRPr="00FB0BCE">
              <w:rPr>
                <w:rFonts w:ascii="Arial" w:hAnsi="Arial" w:cs="Arial"/>
                <w:b/>
                <w:sz w:val="16"/>
                <w:szCs w:val="16"/>
              </w:rPr>
              <w:t>Overview</w:t>
            </w:r>
          </w:p>
          <w:p w14:paraId="74969EE2" w14:textId="1E746E64" w:rsidR="00C65A24" w:rsidRDefault="00BA2A4B" w:rsidP="00C65A24">
            <w:pPr>
              <w:spacing w:before="40" w:after="40"/>
              <w:rPr>
                <w:rFonts w:ascii="Arial" w:hAnsi="Arial" w:cs="Arial"/>
                <w:sz w:val="16"/>
                <w:szCs w:val="16"/>
              </w:rPr>
            </w:pPr>
            <w:r>
              <w:rPr>
                <w:rFonts w:ascii="Arial" w:hAnsi="Arial" w:cs="Arial"/>
                <w:sz w:val="16"/>
                <w:szCs w:val="16"/>
              </w:rPr>
              <w:t>Implementation of annual stock surveys in Orkney, Clyde and English North Sea fisheries to provide information on stock structure and estimates of stock abundance.</w:t>
            </w:r>
          </w:p>
          <w:p w14:paraId="73BBC439" w14:textId="77777777" w:rsidR="00BA2A4B" w:rsidRPr="00C65A24" w:rsidRDefault="00BA2A4B" w:rsidP="00C65A24">
            <w:pPr>
              <w:spacing w:before="40" w:after="40"/>
              <w:rPr>
                <w:rFonts w:ascii="Arial" w:hAnsi="Arial" w:cs="Arial"/>
                <w:color w:val="4C4C4C"/>
                <w:sz w:val="16"/>
                <w:szCs w:val="16"/>
              </w:rPr>
            </w:pPr>
          </w:p>
          <w:p w14:paraId="515A46DA" w14:textId="77777777" w:rsidR="00C65A24" w:rsidRPr="00C65A24" w:rsidRDefault="00C65A24" w:rsidP="00C65A24">
            <w:pPr>
              <w:spacing w:after="120"/>
              <w:rPr>
                <w:rFonts w:ascii="Arial" w:hAnsi="Arial" w:cs="Arial"/>
                <w:b/>
                <w:sz w:val="16"/>
                <w:szCs w:val="16"/>
              </w:rPr>
            </w:pPr>
            <w:r>
              <w:rPr>
                <w:rFonts w:ascii="Arial" w:hAnsi="Arial" w:cs="Arial"/>
                <w:b/>
                <w:sz w:val="16"/>
                <w:szCs w:val="16"/>
              </w:rPr>
              <w:t>Performance indicator</w:t>
            </w:r>
          </w:p>
          <w:p w14:paraId="325D5EE3" w14:textId="312B0246" w:rsidR="002B7129" w:rsidRDefault="002B7129" w:rsidP="002B7129">
            <w:pPr>
              <w:spacing w:after="120"/>
              <w:rPr>
                <w:rFonts w:ascii="Arial" w:hAnsi="Arial" w:cs="Arial"/>
                <w:sz w:val="16"/>
                <w:szCs w:val="16"/>
              </w:rPr>
            </w:pPr>
            <w:r w:rsidRPr="00332B80">
              <w:rPr>
                <w:rFonts w:ascii="Arial" w:hAnsi="Arial" w:cs="Arial"/>
                <w:sz w:val="16"/>
                <w:szCs w:val="16"/>
              </w:rPr>
              <w:t>1.2.3 Information and monitoring</w:t>
            </w:r>
          </w:p>
          <w:p w14:paraId="5A030F9E" w14:textId="3E68A438" w:rsidR="002B7129" w:rsidRDefault="002B7129" w:rsidP="002B7129">
            <w:pPr>
              <w:spacing w:after="120"/>
              <w:rPr>
                <w:rFonts w:ascii="Arial" w:hAnsi="Arial" w:cs="Arial"/>
                <w:sz w:val="16"/>
                <w:szCs w:val="16"/>
              </w:rPr>
            </w:pPr>
            <w:r w:rsidRPr="00DE1731">
              <w:rPr>
                <w:rFonts w:ascii="Arial" w:hAnsi="Arial" w:cs="Arial"/>
                <w:b/>
                <w:color w:val="ED7D31" w:themeColor="accent2"/>
                <w:sz w:val="16"/>
                <w:szCs w:val="16"/>
              </w:rPr>
              <w:t>60-79</w:t>
            </w:r>
            <w:r>
              <w:rPr>
                <w:rFonts w:ascii="Arial" w:hAnsi="Arial" w:cs="Arial"/>
                <w:b/>
                <w:color w:val="ED7D31" w:themeColor="accent2"/>
                <w:sz w:val="16"/>
                <w:szCs w:val="16"/>
              </w:rPr>
              <w:t xml:space="preserve"> </w:t>
            </w:r>
            <w:r>
              <w:rPr>
                <w:rFonts w:ascii="Arial" w:hAnsi="Arial" w:cs="Arial"/>
                <w:sz w:val="16"/>
                <w:szCs w:val="16"/>
              </w:rPr>
              <w:t>(UoAs</w:t>
            </w:r>
            <w:r w:rsidR="00EF7BC5">
              <w:rPr>
                <w:rFonts w:ascii="Arial" w:hAnsi="Arial" w:cs="Arial"/>
                <w:sz w:val="16"/>
                <w:szCs w:val="16"/>
              </w:rPr>
              <w:t xml:space="preserve"> 5, 6, 7 &amp; 8</w:t>
            </w:r>
            <w:r>
              <w:rPr>
                <w:rFonts w:ascii="Arial" w:hAnsi="Arial" w:cs="Arial"/>
                <w:sz w:val="16"/>
                <w:szCs w:val="16"/>
              </w:rPr>
              <w:t>)</w:t>
            </w:r>
          </w:p>
          <w:p w14:paraId="4CDDBD04"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0044A422" w14:textId="6A248934" w:rsidR="002B7129" w:rsidRPr="00692612" w:rsidRDefault="002B7129" w:rsidP="002B7129">
            <w:pPr>
              <w:spacing w:before="40" w:after="40"/>
              <w:rPr>
                <w:rFonts w:ascii="Arial" w:hAnsi="Arial" w:cs="Arial"/>
                <w:sz w:val="16"/>
                <w:szCs w:val="16"/>
                <w:lang w:val="en-US" w:bidi="en-US"/>
              </w:rPr>
            </w:pPr>
            <w:r w:rsidRPr="00FA3F98">
              <w:rPr>
                <w:rFonts w:ascii="Arial" w:hAnsi="Arial" w:cs="Arial"/>
                <w:sz w:val="16"/>
                <w:szCs w:val="16"/>
                <w:lang w:bidi="en-US"/>
              </w:rPr>
              <w:lastRenderedPageBreak/>
              <w:t>Sufficient relevant</w:t>
            </w:r>
            <w:r w:rsidRPr="000C7C1A">
              <w:rPr>
                <w:rFonts w:ascii="Arial" w:hAnsi="Arial" w:cs="Arial"/>
                <w:sz w:val="16"/>
                <w:szCs w:val="16"/>
                <w:lang w:bidi="en-US"/>
              </w:rPr>
              <w:t xml:space="preserve"> information related to stock structure, stock productivity, fleet composition is available to support the harvest strategy.</w:t>
            </w:r>
            <w:r w:rsidRPr="00FA3F98">
              <w:rPr>
                <w:rFonts w:ascii="Arial" w:eastAsia="Arial" w:hAnsi="Arial" w:cs="Arial"/>
                <w:sz w:val="20"/>
                <w:szCs w:val="20"/>
                <w:lang w:val="en-US" w:eastAsia="en-GB" w:bidi="en-US"/>
              </w:rPr>
              <w:t xml:space="preserve"> </w:t>
            </w:r>
            <w:r w:rsidRPr="00FA3F98">
              <w:rPr>
                <w:rFonts w:ascii="Arial" w:hAnsi="Arial" w:cs="Arial"/>
                <w:sz w:val="16"/>
                <w:szCs w:val="16"/>
                <w:lang w:val="en-US" w:bidi="en-US"/>
              </w:rPr>
              <w:t>Stock abundance and UoA removals are regularly monitored at a level of accuracy and coverage consistent with the harvest</w:t>
            </w:r>
            <w:r w:rsidRPr="00FA3F98">
              <w:rPr>
                <w:rFonts w:ascii="Arial" w:hAnsi="Arial" w:cs="Arial"/>
                <w:b/>
                <w:sz w:val="16"/>
                <w:szCs w:val="16"/>
                <w:lang w:val="en-US" w:bidi="en-US"/>
              </w:rPr>
              <w:t xml:space="preserve"> control rule</w:t>
            </w:r>
            <w:r>
              <w:rPr>
                <w:rFonts w:ascii="Arial" w:hAnsi="Arial" w:cs="Arial"/>
                <w:sz w:val="16"/>
                <w:szCs w:val="16"/>
                <w:lang w:val="en-US" w:bidi="en-US"/>
              </w:rPr>
              <w:t>.</w:t>
            </w:r>
          </w:p>
        </w:tc>
        <w:tc>
          <w:tcPr>
            <w:tcW w:w="1542" w:type="dxa"/>
            <w:vMerge w:val="restart"/>
            <w:tcBorders>
              <w:top w:val="single" w:sz="8" w:space="0" w:color="005DAA"/>
              <w:left w:val="single" w:sz="6" w:space="0" w:color="7BA0CD"/>
              <w:right w:val="single" w:sz="6" w:space="0" w:color="7BA0CD"/>
            </w:tcBorders>
            <w:shd w:val="solid" w:color="FFFFFF" w:fill="auto"/>
          </w:tcPr>
          <w:p w14:paraId="6166B085" w14:textId="77777777" w:rsidR="00D852A2" w:rsidRPr="0069540D"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lastRenderedPageBreak/>
              <w:t>Action leads:</w:t>
            </w:r>
          </w:p>
          <w:p w14:paraId="47B0A299" w14:textId="77777777" w:rsidR="00D852A2" w:rsidRPr="0069540D" w:rsidRDefault="00D852A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MSS, Cefas [4a-4d]</w:t>
            </w:r>
          </w:p>
          <w:p w14:paraId="3B9E6C61" w14:textId="77777777" w:rsidR="00D852A2" w:rsidRDefault="00D852A2" w:rsidP="002B7129">
            <w:pPr>
              <w:spacing w:before="40" w:after="40"/>
              <w:rPr>
                <w:rFonts w:ascii="Arial" w:hAnsi="Arial" w:cs="Arial"/>
                <w:color w:val="000000" w:themeColor="text1"/>
                <w:sz w:val="16"/>
                <w:szCs w:val="16"/>
              </w:rPr>
            </w:pPr>
          </w:p>
          <w:p w14:paraId="6459582F" w14:textId="5B861875" w:rsidR="002B7129" w:rsidRPr="00692612" w:rsidRDefault="00D852A2" w:rsidP="002B7129">
            <w:pPr>
              <w:spacing w:before="40" w:after="40"/>
              <w:rPr>
                <w:rFonts w:ascii="Arial" w:hAnsi="Arial" w:cs="Arial"/>
                <w:sz w:val="16"/>
                <w:szCs w:val="16"/>
              </w:rPr>
            </w:pPr>
            <w:r w:rsidRPr="002A3207">
              <w:rPr>
                <w:rFonts w:ascii="Arial" w:hAnsi="Arial" w:cs="Arial"/>
                <w:sz w:val="16"/>
                <w:szCs w:val="16"/>
              </w:rPr>
              <w:t>Partners:</w:t>
            </w:r>
            <w:r>
              <w:rPr>
                <w:rFonts w:ascii="Arial" w:hAnsi="Arial" w:cs="Arial"/>
                <w:sz w:val="16"/>
                <w:szCs w:val="16"/>
              </w:rPr>
              <w:t xml:space="preserve"> </w:t>
            </w:r>
            <w:r w:rsidRPr="0069540D">
              <w:rPr>
                <w:rFonts w:ascii="Arial" w:hAnsi="Arial" w:cs="Arial"/>
                <w:color w:val="000000" w:themeColor="text1"/>
                <w:sz w:val="16"/>
                <w:szCs w:val="16"/>
              </w:rPr>
              <w:t>SICG (Macduff / SWFPA) CFA, OFA, Bangor University, AFBI, Marine Institute</w:t>
            </w:r>
          </w:p>
        </w:tc>
        <w:tc>
          <w:tcPr>
            <w:tcW w:w="4223"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5298E6E1" w14:textId="2D0A957D"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4a.</w:t>
            </w:r>
            <w:r w:rsidRPr="0069540D">
              <w:rPr>
                <w:rFonts w:ascii="Arial" w:hAnsi="Arial" w:cs="Arial"/>
                <w:color w:val="000000" w:themeColor="text1"/>
                <w:sz w:val="16"/>
                <w:szCs w:val="16"/>
              </w:rPr>
              <w:t xml:space="preserve"> Yr1 – Undertake gap analysis to identify possible information gaps across all stock assessment areas identified and conduct necessary research/information gathering as required.</w:t>
            </w:r>
          </w:p>
        </w:tc>
        <w:tc>
          <w:tcPr>
            <w:tcW w:w="5898"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4EDE2BDD" w14:textId="28ED744B" w:rsidR="002B7129" w:rsidRPr="00A02B30" w:rsidRDefault="001E1771" w:rsidP="002B7129">
            <w:pPr>
              <w:spacing w:before="40" w:after="40"/>
              <w:rPr>
                <w:rFonts w:ascii="Arial" w:hAnsi="Arial" w:cs="Arial"/>
                <w:b/>
                <w:sz w:val="16"/>
                <w:szCs w:val="16"/>
              </w:rPr>
            </w:pPr>
            <w:r>
              <w:rPr>
                <w:rFonts w:ascii="Arial" w:hAnsi="Arial" w:cs="Arial"/>
                <w:b/>
                <w:sz w:val="16"/>
                <w:szCs w:val="16"/>
              </w:rPr>
              <w:t>Complete</w:t>
            </w:r>
          </w:p>
          <w:p w14:paraId="3C45AD3B" w14:textId="60AD259D" w:rsidR="002B7129" w:rsidRDefault="001E1771" w:rsidP="002B7129">
            <w:pPr>
              <w:spacing w:before="40" w:after="40"/>
              <w:rPr>
                <w:rFonts w:ascii="Arial" w:hAnsi="Arial" w:cs="Arial"/>
                <w:sz w:val="16"/>
                <w:szCs w:val="16"/>
              </w:rPr>
            </w:pPr>
            <w:r>
              <w:rPr>
                <w:rFonts w:ascii="Arial" w:hAnsi="Arial" w:cs="Arial"/>
                <w:sz w:val="16"/>
                <w:szCs w:val="16"/>
              </w:rPr>
              <w:t>The</w:t>
            </w:r>
            <w:r w:rsidR="002B7129">
              <w:rPr>
                <w:rFonts w:ascii="Arial" w:hAnsi="Arial" w:cs="Arial"/>
                <w:sz w:val="16"/>
                <w:szCs w:val="16"/>
              </w:rPr>
              <w:t xml:space="preserve"> ICES</w:t>
            </w:r>
            <w:r>
              <w:rPr>
                <w:rFonts w:ascii="Arial" w:hAnsi="Arial" w:cs="Arial"/>
                <w:sz w:val="16"/>
                <w:szCs w:val="16"/>
              </w:rPr>
              <w:t xml:space="preserve"> Scallop</w:t>
            </w:r>
            <w:r w:rsidR="002B7129">
              <w:rPr>
                <w:rFonts w:ascii="Arial" w:hAnsi="Arial" w:cs="Arial"/>
                <w:sz w:val="16"/>
                <w:szCs w:val="16"/>
              </w:rPr>
              <w:t xml:space="preserve"> WG </w:t>
            </w:r>
            <w:r w:rsidR="00E7046E">
              <w:rPr>
                <w:rFonts w:ascii="Arial" w:hAnsi="Arial" w:cs="Arial"/>
                <w:sz w:val="16"/>
                <w:szCs w:val="16"/>
              </w:rPr>
              <w:t>undertook</w:t>
            </w:r>
            <w:r>
              <w:rPr>
                <w:rFonts w:ascii="Arial" w:hAnsi="Arial" w:cs="Arial"/>
                <w:sz w:val="16"/>
                <w:szCs w:val="16"/>
              </w:rPr>
              <w:t xml:space="preserve"> a gap analysis for stock assessment areas in 2015. S</w:t>
            </w:r>
            <w:r w:rsidR="002B7129">
              <w:rPr>
                <w:rFonts w:ascii="Arial" w:hAnsi="Arial" w:cs="Arial"/>
                <w:sz w:val="16"/>
                <w:szCs w:val="16"/>
              </w:rPr>
              <w:t>ummary tables</w:t>
            </w:r>
            <w:r>
              <w:rPr>
                <w:rFonts w:ascii="Arial" w:hAnsi="Arial" w:cs="Arial"/>
                <w:sz w:val="16"/>
                <w:szCs w:val="16"/>
              </w:rPr>
              <w:t xml:space="preserve"> were produced</w:t>
            </w:r>
            <w:r w:rsidR="002B7129">
              <w:rPr>
                <w:rFonts w:ascii="Arial" w:hAnsi="Arial" w:cs="Arial"/>
                <w:sz w:val="16"/>
                <w:szCs w:val="16"/>
              </w:rPr>
              <w:t xml:space="preserve"> and gaps</w:t>
            </w:r>
            <w:r>
              <w:rPr>
                <w:rFonts w:ascii="Arial" w:hAnsi="Arial" w:cs="Arial"/>
                <w:sz w:val="16"/>
                <w:szCs w:val="16"/>
              </w:rPr>
              <w:t xml:space="preserve"> identified for</w:t>
            </w:r>
            <w:r w:rsidR="002B7129">
              <w:rPr>
                <w:rFonts w:ascii="Arial" w:hAnsi="Arial" w:cs="Arial"/>
                <w:sz w:val="16"/>
                <w:szCs w:val="16"/>
              </w:rPr>
              <w:t xml:space="preserve"> improve</w:t>
            </w:r>
            <w:r>
              <w:rPr>
                <w:rFonts w:ascii="Arial" w:hAnsi="Arial" w:cs="Arial"/>
                <w:sz w:val="16"/>
                <w:szCs w:val="16"/>
              </w:rPr>
              <w:t>d</w:t>
            </w:r>
            <w:r w:rsidR="002B7129">
              <w:rPr>
                <w:rFonts w:ascii="Arial" w:hAnsi="Arial" w:cs="Arial"/>
                <w:sz w:val="16"/>
                <w:szCs w:val="16"/>
              </w:rPr>
              <w:t xml:space="preserve"> knowledge including biological sampling</w:t>
            </w:r>
            <w:r>
              <w:rPr>
                <w:rFonts w:ascii="Arial" w:hAnsi="Arial" w:cs="Arial"/>
                <w:sz w:val="16"/>
                <w:szCs w:val="16"/>
              </w:rPr>
              <w:t xml:space="preserve"> and</w:t>
            </w:r>
            <w:r w:rsidR="002B7129">
              <w:rPr>
                <w:rFonts w:ascii="Arial" w:hAnsi="Arial" w:cs="Arial"/>
                <w:sz w:val="16"/>
                <w:szCs w:val="16"/>
              </w:rPr>
              <w:t xml:space="preserve"> survey design.</w:t>
            </w:r>
            <w:r>
              <w:rPr>
                <w:rFonts w:ascii="Arial" w:hAnsi="Arial" w:cs="Arial"/>
                <w:sz w:val="16"/>
                <w:szCs w:val="16"/>
              </w:rPr>
              <w:t xml:space="preserve"> This gap analysis is reviewed every three years to agree priorities for the WG.</w:t>
            </w:r>
            <w:r w:rsidR="00E80A41">
              <w:rPr>
                <w:rFonts w:ascii="Arial" w:hAnsi="Arial" w:cs="Arial"/>
                <w:sz w:val="16"/>
                <w:szCs w:val="16"/>
              </w:rPr>
              <w:t xml:space="preserve"> The current 3-yr period is from 2019 to 2021 and therefore a review of priorities is </w:t>
            </w:r>
            <w:r w:rsidR="006F7379">
              <w:rPr>
                <w:rFonts w:ascii="Arial" w:hAnsi="Arial" w:cs="Arial"/>
                <w:sz w:val="16"/>
                <w:szCs w:val="16"/>
              </w:rPr>
              <w:t>expected</w:t>
            </w:r>
            <w:r w:rsidR="00E80A41">
              <w:rPr>
                <w:rFonts w:ascii="Arial" w:hAnsi="Arial" w:cs="Arial"/>
                <w:sz w:val="16"/>
                <w:szCs w:val="16"/>
              </w:rPr>
              <w:t xml:space="preserve"> in 2022.</w:t>
            </w:r>
          </w:p>
          <w:p w14:paraId="7B72A699" w14:textId="0D61E50F" w:rsidR="00FB651D" w:rsidRDefault="00FB651D" w:rsidP="002B7129">
            <w:pPr>
              <w:spacing w:before="40" w:after="40"/>
              <w:rPr>
                <w:rFonts w:ascii="Arial" w:hAnsi="Arial" w:cs="Arial"/>
                <w:sz w:val="16"/>
                <w:szCs w:val="16"/>
              </w:rPr>
            </w:pPr>
            <w:r>
              <w:rPr>
                <w:rFonts w:ascii="Arial" w:hAnsi="Arial" w:cs="Arial"/>
                <w:sz w:val="16"/>
                <w:szCs w:val="16"/>
              </w:rPr>
              <w:t>MSS note a</w:t>
            </w:r>
            <w:r w:rsidRPr="00FB651D">
              <w:rPr>
                <w:rFonts w:ascii="Arial" w:hAnsi="Arial" w:cs="Arial"/>
                <w:sz w:val="16"/>
                <w:szCs w:val="16"/>
              </w:rPr>
              <w:t xml:space="preserve"> data gap in the work being undertaken on UK scallops is that the </w:t>
            </w:r>
            <w:r>
              <w:rPr>
                <w:rFonts w:ascii="Arial" w:hAnsi="Arial" w:cs="Arial"/>
                <w:sz w:val="16"/>
                <w:szCs w:val="16"/>
              </w:rPr>
              <w:t>MSS surveys are</w:t>
            </w:r>
            <w:r w:rsidRPr="00FB651D">
              <w:rPr>
                <w:rFonts w:ascii="Arial" w:hAnsi="Arial" w:cs="Arial"/>
                <w:sz w:val="16"/>
                <w:szCs w:val="16"/>
              </w:rPr>
              <w:t xml:space="preserve"> </w:t>
            </w:r>
            <w:r>
              <w:rPr>
                <w:rFonts w:ascii="Arial" w:hAnsi="Arial" w:cs="Arial"/>
                <w:sz w:val="16"/>
                <w:szCs w:val="16"/>
              </w:rPr>
              <w:t>undertaken</w:t>
            </w:r>
            <w:r w:rsidRPr="00FB651D">
              <w:rPr>
                <w:rFonts w:ascii="Arial" w:hAnsi="Arial" w:cs="Arial"/>
                <w:sz w:val="16"/>
                <w:szCs w:val="16"/>
              </w:rPr>
              <w:t xml:space="preserve"> in Scottish waters</w:t>
            </w:r>
            <w:r>
              <w:rPr>
                <w:rFonts w:ascii="Arial" w:hAnsi="Arial" w:cs="Arial"/>
                <w:sz w:val="16"/>
                <w:szCs w:val="16"/>
              </w:rPr>
              <w:t xml:space="preserve"> only</w:t>
            </w:r>
            <w:r w:rsidRPr="00FB651D">
              <w:rPr>
                <w:rFonts w:ascii="Arial" w:hAnsi="Arial" w:cs="Arial"/>
                <w:sz w:val="16"/>
                <w:szCs w:val="16"/>
              </w:rPr>
              <w:t>, and this will not be representative of the entire fishing area for this FIP. Additionally, only a relatively small area is surveyed, which is often returned to, and MSS does not have data on habitat ground.</w:t>
            </w:r>
            <w:r>
              <w:rPr>
                <w:rFonts w:ascii="Arial" w:hAnsi="Arial" w:cs="Arial"/>
                <w:sz w:val="16"/>
                <w:szCs w:val="16"/>
              </w:rPr>
              <w:t xml:space="preserve"> It is noted Cefas are undertaking survey work for the English North Sea stock.</w:t>
            </w:r>
          </w:p>
          <w:p w14:paraId="22F406A1" w14:textId="0EF060D7" w:rsidR="001E1771" w:rsidRDefault="001E1771" w:rsidP="002B7129">
            <w:pPr>
              <w:spacing w:before="40" w:after="40"/>
              <w:rPr>
                <w:rFonts w:ascii="Arial" w:hAnsi="Arial" w:cs="Arial"/>
                <w:sz w:val="16"/>
                <w:szCs w:val="16"/>
              </w:rPr>
            </w:pPr>
            <w:r>
              <w:rPr>
                <w:rFonts w:ascii="Arial" w:hAnsi="Arial" w:cs="Arial"/>
                <w:sz w:val="16"/>
                <w:szCs w:val="16"/>
              </w:rPr>
              <w:t>In 2019 dredge efficiency was identified as a key area and a review paper on dredge efficiency ha</w:t>
            </w:r>
            <w:r w:rsidR="009B2C52">
              <w:rPr>
                <w:rFonts w:ascii="Arial" w:hAnsi="Arial" w:cs="Arial"/>
                <w:sz w:val="16"/>
                <w:szCs w:val="16"/>
              </w:rPr>
              <w:t>s</w:t>
            </w:r>
            <w:r>
              <w:rPr>
                <w:rFonts w:ascii="Arial" w:hAnsi="Arial" w:cs="Arial"/>
                <w:sz w:val="16"/>
                <w:szCs w:val="16"/>
              </w:rPr>
              <w:t xml:space="preserve"> been undertaken.</w:t>
            </w:r>
          </w:p>
          <w:p w14:paraId="2061F48F" w14:textId="6D88EF8B" w:rsidR="002B7129" w:rsidRDefault="00C9073A" w:rsidP="002B7129">
            <w:pPr>
              <w:spacing w:before="40" w:after="40"/>
              <w:rPr>
                <w:rFonts w:ascii="Arial" w:hAnsi="Arial" w:cs="Arial"/>
                <w:color w:val="7030A0"/>
                <w:sz w:val="16"/>
                <w:szCs w:val="16"/>
              </w:rPr>
            </w:pPr>
            <w:r w:rsidRPr="00C9073A">
              <w:rPr>
                <w:rFonts w:ascii="Arial" w:hAnsi="Arial" w:cs="Arial"/>
                <w:color w:val="7030A0"/>
                <w:sz w:val="16"/>
                <w:szCs w:val="16"/>
              </w:rPr>
              <w:t>Documentation: ICES Scallop WG report</w:t>
            </w:r>
            <w:r w:rsidR="00E80A41">
              <w:rPr>
                <w:rFonts w:ascii="Arial" w:hAnsi="Arial" w:cs="Arial"/>
                <w:color w:val="7030A0"/>
                <w:sz w:val="16"/>
                <w:szCs w:val="16"/>
              </w:rPr>
              <w:t>s</w:t>
            </w:r>
            <w:r w:rsidRPr="00C9073A">
              <w:rPr>
                <w:rFonts w:ascii="Arial" w:hAnsi="Arial" w:cs="Arial"/>
                <w:color w:val="7030A0"/>
                <w:sz w:val="16"/>
                <w:szCs w:val="16"/>
              </w:rPr>
              <w:t>.</w:t>
            </w:r>
          </w:p>
          <w:p w14:paraId="3C1F6D2B" w14:textId="77777777" w:rsidR="00785D26" w:rsidRDefault="001E1771" w:rsidP="002B7129">
            <w:pPr>
              <w:spacing w:before="40" w:after="40"/>
              <w:rPr>
                <w:rFonts w:ascii="Arial" w:hAnsi="Arial" w:cs="Arial"/>
                <w:color w:val="7030A0"/>
                <w:sz w:val="16"/>
                <w:szCs w:val="16"/>
              </w:rPr>
            </w:pPr>
            <w:r>
              <w:rPr>
                <w:rFonts w:ascii="Arial" w:hAnsi="Arial" w:cs="Arial"/>
                <w:color w:val="7030A0"/>
                <w:sz w:val="16"/>
                <w:szCs w:val="16"/>
              </w:rPr>
              <w:t xml:space="preserve">Action: </w:t>
            </w:r>
          </w:p>
          <w:p w14:paraId="105C4C66" w14:textId="4F89E70C" w:rsidR="001E1771" w:rsidRPr="00785D26" w:rsidRDefault="001E1771" w:rsidP="00785D26">
            <w:pPr>
              <w:pStyle w:val="ListParagraph"/>
              <w:numPr>
                <w:ilvl w:val="0"/>
                <w:numId w:val="11"/>
              </w:numPr>
              <w:spacing w:before="40" w:after="40"/>
              <w:rPr>
                <w:rFonts w:ascii="Arial" w:hAnsi="Arial" w:cs="Arial"/>
                <w:color w:val="7030A0"/>
                <w:sz w:val="16"/>
                <w:szCs w:val="16"/>
              </w:rPr>
            </w:pPr>
            <w:r w:rsidRPr="00785D26">
              <w:rPr>
                <w:rFonts w:ascii="Arial" w:hAnsi="Arial" w:cs="Arial"/>
                <w:color w:val="7030A0"/>
                <w:sz w:val="16"/>
                <w:szCs w:val="16"/>
              </w:rPr>
              <w:lastRenderedPageBreak/>
              <w:t xml:space="preserve">Circulate </w:t>
            </w:r>
            <w:r w:rsidR="00E74722">
              <w:rPr>
                <w:rFonts w:ascii="Arial" w:hAnsi="Arial" w:cs="Arial"/>
                <w:color w:val="7030A0"/>
                <w:sz w:val="16"/>
                <w:szCs w:val="16"/>
              </w:rPr>
              <w:t xml:space="preserve">technical review </w:t>
            </w:r>
            <w:r w:rsidR="00E74722" w:rsidRPr="00785D26">
              <w:rPr>
                <w:rFonts w:ascii="Arial" w:hAnsi="Arial" w:cs="Arial"/>
                <w:color w:val="7030A0"/>
                <w:sz w:val="16"/>
                <w:szCs w:val="16"/>
              </w:rPr>
              <w:t>report on dredge efficiency</w:t>
            </w:r>
            <w:r w:rsidR="00E74722">
              <w:rPr>
                <w:rFonts w:ascii="Arial" w:hAnsi="Arial" w:cs="Arial"/>
                <w:color w:val="7030A0"/>
                <w:sz w:val="16"/>
                <w:szCs w:val="16"/>
              </w:rPr>
              <w:t xml:space="preserve"> (available 2020 or 2021)</w:t>
            </w:r>
          </w:p>
          <w:p w14:paraId="58137225" w14:textId="2056F347" w:rsidR="002B7129" w:rsidRPr="00A02B30" w:rsidRDefault="002B7129" w:rsidP="002B7129">
            <w:pPr>
              <w:spacing w:before="40" w:after="40"/>
              <w:rPr>
                <w:rFonts w:ascii="Arial" w:hAnsi="Arial" w:cs="Arial"/>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7D0EDABE" w14:textId="5529DCAD" w:rsidR="002B7129" w:rsidRPr="00301B88" w:rsidRDefault="002B7129" w:rsidP="002B7129">
            <w:pPr>
              <w:spacing w:before="40" w:after="40"/>
              <w:rPr>
                <w:rFonts w:ascii="Arial" w:hAnsi="Arial" w:cs="Arial"/>
                <w:sz w:val="16"/>
                <w:szCs w:val="16"/>
              </w:rPr>
            </w:pPr>
          </w:p>
        </w:tc>
      </w:tr>
      <w:tr w:rsidR="002B7129" w:rsidRPr="00393726" w14:paraId="7326869C" w14:textId="77777777" w:rsidTr="005A1E75">
        <w:tc>
          <w:tcPr>
            <w:tcW w:w="2576" w:type="dxa"/>
            <w:vMerge/>
            <w:tcBorders>
              <w:left w:val="single" w:sz="8" w:space="0" w:color="005DAA"/>
              <w:right w:val="single" w:sz="6" w:space="0" w:color="7BA0CD"/>
            </w:tcBorders>
            <w:shd w:val="clear" w:color="auto" w:fill="DEEAF6" w:themeFill="accent5" w:themeFillTint="33"/>
          </w:tcPr>
          <w:p w14:paraId="6C4ABDC0" w14:textId="68EFDDED"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0A5E56E7"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6038A1F9" w14:textId="6AAC06D5"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4b.</w:t>
            </w:r>
            <w:r w:rsidRPr="0069540D">
              <w:rPr>
                <w:rFonts w:ascii="Arial" w:hAnsi="Arial" w:cs="Arial"/>
                <w:color w:val="000000" w:themeColor="text1"/>
                <w:sz w:val="16"/>
                <w:szCs w:val="16"/>
              </w:rPr>
              <w:t xml:space="preserve"> Yr1 - Consultation with relevant authorities (Marine Science Scotland and Cefas) in relation to extending annual stock surveys.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77AAC74A" w14:textId="07BF8C1C" w:rsidR="002B7129"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r>
              <w:rPr>
                <w:rFonts w:ascii="Arial" w:hAnsi="Arial" w:cs="Arial"/>
                <w:b/>
                <w:sz w:val="16"/>
                <w:szCs w:val="16"/>
              </w:rPr>
              <w:t xml:space="preserve"> </w:t>
            </w:r>
          </w:p>
          <w:p w14:paraId="3AC90363" w14:textId="105BA311" w:rsidR="001E5358" w:rsidRDefault="001E5358" w:rsidP="001E5358">
            <w:pPr>
              <w:spacing w:before="40" w:after="40"/>
              <w:rPr>
                <w:rFonts w:ascii="Arial" w:hAnsi="Arial" w:cs="Arial"/>
                <w:sz w:val="16"/>
                <w:szCs w:val="16"/>
              </w:rPr>
            </w:pPr>
            <w:r w:rsidRPr="001E5358">
              <w:rPr>
                <w:rFonts w:ascii="Arial" w:hAnsi="Arial" w:cs="Arial"/>
                <w:sz w:val="16"/>
                <w:szCs w:val="16"/>
              </w:rPr>
              <w:t>The year 1 task for these actions was around stock surveys and their feasibility of being annual. Marine Scotland Science completed the Shetland scallop survey this year</w:t>
            </w:r>
            <w:r w:rsidR="00E80A41">
              <w:rPr>
                <w:rFonts w:ascii="Arial" w:hAnsi="Arial" w:cs="Arial"/>
                <w:sz w:val="16"/>
                <w:szCs w:val="16"/>
              </w:rPr>
              <w:t xml:space="preserve"> (2020)</w:t>
            </w:r>
            <w:r w:rsidRPr="001E5358">
              <w:rPr>
                <w:rFonts w:ascii="Arial" w:hAnsi="Arial" w:cs="Arial"/>
                <w:sz w:val="16"/>
                <w:szCs w:val="16"/>
              </w:rPr>
              <w:t xml:space="preserve"> but only managed one day of trialling the n-</w:t>
            </w:r>
            <w:proofErr w:type="spellStart"/>
            <w:r w:rsidRPr="001E5358">
              <w:rPr>
                <w:rFonts w:ascii="Arial" w:hAnsi="Arial" w:cs="Arial"/>
                <w:sz w:val="16"/>
                <w:szCs w:val="16"/>
              </w:rPr>
              <w:t>virodredge</w:t>
            </w:r>
            <w:proofErr w:type="spellEnd"/>
            <w:r w:rsidRPr="001E5358">
              <w:rPr>
                <w:rFonts w:ascii="Arial" w:hAnsi="Arial" w:cs="Arial"/>
                <w:sz w:val="16"/>
                <w:szCs w:val="16"/>
              </w:rPr>
              <w:t xml:space="preserve"> due to poor weather. </w:t>
            </w:r>
          </w:p>
          <w:p w14:paraId="4807D2FF" w14:textId="73822502" w:rsidR="001E5358" w:rsidRDefault="001E5358" w:rsidP="001E5358">
            <w:pPr>
              <w:spacing w:before="40" w:after="40"/>
              <w:rPr>
                <w:rFonts w:ascii="Arial" w:hAnsi="Arial" w:cs="Arial"/>
                <w:sz w:val="16"/>
                <w:szCs w:val="16"/>
              </w:rPr>
            </w:pPr>
            <w:r w:rsidRPr="001E5358">
              <w:rPr>
                <w:rFonts w:ascii="Arial" w:hAnsi="Arial" w:cs="Arial"/>
                <w:sz w:val="16"/>
                <w:szCs w:val="16"/>
              </w:rPr>
              <w:t>No other Marine Scotland Science scallop survey have been able to go ahead this year – including East, West and Clyde scallop surveys</w:t>
            </w:r>
            <w:r w:rsidR="008619F1">
              <w:rPr>
                <w:rFonts w:ascii="Arial" w:hAnsi="Arial" w:cs="Arial"/>
                <w:sz w:val="16"/>
                <w:szCs w:val="16"/>
              </w:rPr>
              <w:t xml:space="preserve"> (See ICES WG</w:t>
            </w:r>
            <w:r w:rsidR="008752A5">
              <w:rPr>
                <w:rFonts w:ascii="Arial" w:hAnsi="Arial" w:cs="Arial"/>
                <w:sz w:val="16"/>
                <w:szCs w:val="16"/>
              </w:rPr>
              <w:t> </w:t>
            </w:r>
            <w:r w:rsidR="008619F1">
              <w:rPr>
                <w:rFonts w:ascii="Arial" w:hAnsi="Arial" w:cs="Arial"/>
                <w:sz w:val="16"/>
                <w:szCs w:val="16"/>
              </w:rPr>
              <w:t>Scallop, 2020 for full table of disrupted scallop surveys)</w:t>
            </w:r>
            <w:r w:rsidRPr="001E5358">
              <w:rPr>
                <w:rFonts w:ascii="Arial" w:hAnsi="Arial" w:cs="Arial"/>
                <w:sz w:val="16"/>
                <w:szCs w:val="16"/>
              </w:rPr>
              <w:t xml:space="preserve"> . </w:t>
            </w:r>
          </w:p>
          <w:p w14:paraId="61D59690" w14:textId="62D2C07A" w:rsidR="001E5358" w:rsidRDefault="008752A5" w:rsidP="001E5358">
            <w:pPr>
              <w:spacing w:before="40" w:after="40"/>
              <w:rPr>
                <w:rFonts w:ascii="Arial" w:hAnsi="Arial" w:cs="Arial"/>
                <w:sz w:val="16"/>
                <w:szCs w:val="16"/>
              </w:rPr>
            </w:pPr>
            <w:r>
              <w:rPr>
                <w:rFonts w:ascii="Arial" w:hAnsi="Arial" w:cs="Arial"/>
                <w:sz w:val="16"/>
                <w:szCs w:val="16"/>
              </w:rPr>
              <w:t>A</w:t>
            </w:r>
            <w:r w:rsidR="001E5358" w:rsidRPr="001E5358">
              <w:rPr>
                <w:rFonts w:ascii="Arial" w:hAnsi="Arial" w:cs="Arial"/>
                <w:sz w:val="16"/>
                <w:szCs w:val="16"/>
              </w:rPr>
              <w:t xml:space="preserve">FBI conducted a survey in February </w:t>
            </w:r>
            <w:r w:rsidR="00E80A41">
              <w:rPr>
                <w:rFonts w:ascii="Arial" w:hAnsi="Arial" w:cs="Arial"/>
                <w:sz w:val="16"/>
                <w:szCs w:val="16"/>
              </w:rPr>
              <w:t xml:space="preserve">2020 </w:t>
            </w:r>
            <w:r w:rsidR="001E5358" w:rsidRPr="001E5358">
              <w:rPr>
                <w:rFonts w:ascii="Arial" w:hAnsi="Arial" w:cs="Arial"/>
                <w:sz w:val="16"/>
                <w:szCs w:val="16"/>
              </w:rPr>
              <w:t>in nine randomly sampled survey areas – three on the north coast of Northern Ireland and six in the Irish Sea. AFBI do</w:t>
            </w:r>
            <w:r w:rsidR="001E5358">
              <w:rPr>
                <w:rFonts w:ascii="Arial" w:hAnsi="Arial" w:cs="Arial"/>
                <w:sz w:val="16"/>
                <w:szCs w:val="16"/>
              </w:rPr>
              <w:t xml:space="preserve"> not</w:t>
            </w:r>
            <w:r w:rsidR="001E5358" w:rsidRPr="001E5358">
              <w:rPr>
                <w:rFonts w:ascii="Arial" w:hAnsi="Arial" w:cs="Arial"/>
                <w:sz w:val="16"/>
                <w:szCs w:val="16"/>
              </w:rPr>
              <w:t xml:space="preserve"> currently have a full stock assessment, so base their analysis on trends, which indicate a continued downward trend based on catch per unit effort (CPUE). There will be a section in the ICES scallop Working Group report with these survey results.</w:t>
            </w:r>
          </w:p>
          <w:p w14:paraId="5B0D8B62" w14:textId="3F0373CA" w:rsidR="001E5358" w:rsidRPr="001E5358" w:rsidRDefault="001E5358" w:rsidP="001E5358">
            <w:pPr>
              <w:spacing w:before="40" w:after="40"/>
              <w:rPr>
                <w:rFonts w:ascii="Arial" w:hAnsi="Arial" w:cs="Arial"/>
                <w:sz w:val="16"/>
                <w:szCs w:val="16"/>
              </w:rPr>
            </w:pPr>
            <w:r w:rsidRPr="001E5358">
              <w:rPr>
                <w:rFonts w:ascii="Arial" w:hAnsi="Arial" w:cs="Arial"/>
                <w:sz w:val="16"/>
                <w:szCs w:val="16"/>
              </w:rPr>
              <w:t xml:space="preserve">AFBI started recording scallop damage this year </w:t>
            </w:r>
            <w:r>
              <w:rPr>
                <w:rFonts w:ascii="Arial" w:hAnsi="Arial" w:cs="Arial"/>
                <w:sz w:val="16"/>
                <w:szCs w:val="16"/>
              </w:rPr>
              <w:t>(2020) with</w:t>
            </w:r>
            <w:r w:rsidRPr="001E5358">
              <w:rPr>
                <w:rFonts w:ascii="Arial" w:hAnsi="Arial" w:cs="Arial"/>
                <w:sz w:val="16"/>
                <w:szCs w:val="16"/>
              </w:rPr>
              <w:t xml:space="preserve"> results indicat</w:t>
            </w:r>
            <w:r>
              <w:rPr>
                <w:rFonts w:ascii="Arial" w:hAnsi="Arial" w:cs="Arial"/>
                <w:sz w:val="16"/>
                <w:szCs w:val="16"/>
              </w:rPr>
              <w:t>ing</w:t>
            </w:r>
            <w:r w:rsidRPr="001E5358">
              <w:rPr>
                <w:rFonts w:ascii="Arial" w:hAnsi="Arial" w:cs="Arial"/>
                <w:sz w:val="16"/>
                <w:szCs w:val="16"/>
              </w:rPr>
              <w:t xml:space="preserve"> around 95% of scallops were 1 or 2 on their damage scale, implying no damage or a slightly chipped shell, which echoes similar findings across the UK. </w:t>
            </w:r>
            <w:r>
              <w:rPr>
                <w:rFonts w:ascii="Arial" w:hAnsi="Arial" w:cs="Arial"/>
                <w:sz w:val="16"/>
                <w:szCs w:val="16"/>
              </w:rPr>
              <w:t xml:space="preserve">It is understood </w:t>
            </w:r>
            <w:r w:rsidRPr="001E5358">
              <w:rPr>
                <w:rFonts w:ascii="Arial" w:hAnsi="Arial" w:cs="Arial"/>
                <w:sz w:val="16"/>
                <w:szCs w:val="16"/>
              </w:rPr>
              <w:t xml:space="preserve">that if a scallop is only lightly damaged it has a high survivability. </w:t>
            </w:r>
          </w:p>
          <w:p w14:paraId="6B6F883B" w14:textId="3CA2DA95" w:rsidR="001E5358" w:rsidRDefault="001E5358" w:rsidP="001E5358">
            <w:pPr>
              <w:spacing w:before="40" w:after="40"/>
              <w:rPr>
                <w:rFonts w:ascii="Arial" w:hAnsi="Arial" w:cs="Arial"/>
                <w:sz w:val="16"/>
                <w:szCs w:val="16"/>
              </w:rPr>
            </w:pPr>
            <w:r>
              <w:rPr>
                <w:rFonts w:ascii="Arial" w:hAnsi="Arial" w:cs="Arial"/>
                <w:sz w:val="16"/>
                <w:szCs w:val="16"/>
              </w:rPr>
              <w:t>It is understood</w:t>
            </w:r>
            <w:r w:rsidRPr="001E5358">
              <w:rPr>
                <w:rFonts w:ascii="Arial" w:hAnsi="Arial" w:cs="Arial"/>
                <w:sz w:val="16"/>
                <w:szCs w:val="16"/>
              </w:rPr>
              <w:t xml:space="preserve"> that damage rates to scallops on the seabed reflect what is seen in the catch. For example, if 5% of scallops are observed damage from the catch, there are a further 5% damaged scallops on the seabed. This is a 10% damage rate – 5% observed in trawl, 5% on seabed.</w:t>
            </w:r>
          </w:p>
          <w:p w14:paraId="1234FF99" w14:textId="65289B2A" w:rsidR="00785D26" w:rsidRDefault="00785D26" w:rsidP="001E5358">
            <w:pPr>
              <w:spacing w:before="40" w:after="40"/>
              <w:rPr>
                <w:rFonts w:ascii="Arial" w:hAnsi="Arial" w:cs="Arial"/>
                <w:color w:val="7030A0"/>
                <w:sz w:val="16"/>
                <w:szCs w:val="16"/>
              </w:rPr>
            </w:pPr>
            <w:r>
              <w:rPr>
                <w:rFonts w:ascii="Arial" w:hAnsi="Arial" w:cs="Arial"/>
                <w:color w:val="7030A0"/>
                <w:sz w:val="16"/>
                <w:szCs w:val="16"/>
              </w:rPr>
              <w:t xml:space="preserve">Action: </w:t>
            </w:r>
          </w:p>
          <w:p w14:paraId="0890FFE7" w14:textId="77777777" w:rsidR="001E5358" w:rsidRPr="001E5358" w:rsidRDefault="001E5358" w:rsidP="001E5358">
            <w:pPr>
              <w:pStyle w:val="ListParagraph"/>
              <w:numPr>
                <w:ilvl w:val="0"/>
                <w:numId w:val="10"/>
              </w:numPr>
              <w:spacing w:before="40" w:after="40"/>
              <w:rPr>
                <w:rFonts w:ascii="Arial" w:hAnsi="Arial" w:cs="Arial"/>
                <w:color w:val="7030A0"/>
                <w:sz w:val="16"/>
                <w:szCs w:val="16"/>
              </w:rPr>
            </w:pPr>
            <w:r w:rsidRPr="001E5358">
              <w:rPr>
                <w:rFonts w:ascii="Arial" w:hAnsi="Arial" w:cs="Arial"/>
                <w:color w:val="7030A0"/>
                <w:sz w:val="16"/>
                <w:szCs w:val="16"/>
              </w:rPr>
              <w:t xml:space="preserve">Secretariat to: </w:t>
            </w:r>
          </w:p>
          <w:p w14:paraId="0B13F9D9" w14:textId="77777777" w:rsidR="001E5358" w:rsidRPr="001E5358" w:rsidRDefault="001E5358" w:rsidP="001E5358">
            <w:pPr>
              <w:pStyle w:val="ListParagraph"/>
              <w:numPr>
                <w:ilvl w:val="0"/>
                <w:numId w:val="10"/>
              </w:numPr>
              <w:spacing w:before="40" w:after="40"/>
              <w:ind w:left="1209"/>
              <w:rPr>
                <w:rFonts w:ascii="Arial" w:hAnsi="Arial" w:cs="Arial"/>
                <w:color w:val="7030A0"/>
                <w:sz w:val="16"/>
                <w:szCs w:val="16"/>
              </w:rPr>
            </w:pPr>
            <w:r w:rsidRPr="001E5358">
              <w:rPr>
                <w:rFonts w:ascii="Arial" w:hAnsi="Arial" w:cs="Arial"/>
                <w:color w:val="7030A0"/>
                <w:sz w:val="16"/>
                <w:szCs w:val="16"/>
              </w:rPr>
              <w:t xml:space="preserve">request </w:t>
            </w:r>
            <w:proofErr w:type="spellStart"/>
            <w:r w:rsidRPr="001E5358">
              <w:rPr>
                <w:rFonts w:ascii="Arial" w:hAnsi="Arial" w:cs="Arial"/>
                <w:color w:val="7030A0"/>
                <w:sz w:val="16"/>
                <w:szCs w:val="16"/>
              </w:rPr>
              <w:t>Cefas'</w:t>
            </w:r>
            <w:proofErr w:type="spellEnd"/>
            <w:r w:rsidRPr="001E5358">
              <w:rPr>
                <w:rFonts w:ascii="Arial" w:hAnsi="Arial" w:cs="Arial"/>
                <w:color w:val="7030A0"/>
                <w:sz w:val="16"/>
                <w:szCs w:val="16"/>
              </w:rPr>
              <w:t xml:space="preserve"> Dogger Bank survey report from CB </w:t>
            </w:r>
          </w:p>
          <w:p w14:paraId="6DAC490E" w14:textId="037352E6" w:rsidR="002B7129" w:rsidRPr="00EF7BC5" w:rsidRDefault="001E5358" w:rsidP="00EF7BC5">
            <w:pPr>
              <w:pStyle w:val="ListParagraph"/>
              <w:numPr>
                <w:ilvl w:val="0"/>
                <w:numId w:val="10"/>
              </w:numPr>
              <w:spacing w:before="40" w:after="40"/>
              <w:ind w:left="1209"/>
              <w:rPr>
                <w:rFonts w:ascii="Arial" w:hAnsi="Arial" w:cs="Arial"/>
                <w:sz w:val="16"/>
                <w:szCs w:val="16"/>
              </w:rPr>
            </w:pPr>
            <w:r w:rsidRPr="001E5358">
              <w:rPr>
                <w:rFonts w:ascii="Arial" w:hAnsi="Arial" w:cs="Arial"/>
                <w:color w:val="7030A0"/>
                <w:sz w:val="16"/>
                <w:szCs w:val="16"/>
              </w:rPr>
              <w:t>collect more damage data from the Fishery Administration's science bodies</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057BA2F0" w14:textId="4203B3F6" w:rsidR="002B7129" w:rsidRPr="00301B88" w:rsidRDefault="002B7129" w:rsidP="002B7129">
            <w:pPr>
              <w:spacing w:before="40" w:after="40"/>
              <w:rPr>
                <w:rFonts w:ascii="Arial" w:hAnsi="Arial" w:cs="Arial"/>
                <w:sz w:val="16"/>
                <w:szCs w:val="16"/>
              </w:rPr>
            </w:pPr>
          </w:p>
        </w:tc>
      </w:tr>
      <w:tr w:rsidR="002B7129" w:rsidRPr="00393726" w14:paraId="28A165AB" w14:textId="77777777" w:rsidTr="005A1E75">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2FCF192A"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370529C3"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C1FFEF2" w14:textId="648EF923"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4c.</w:t>
            </w:r>
            <w:r w:rsidRPr="0069540D">
              <w:rPr>
                <w:rFonts w:ascii="Arial" w:hAnsi="Arial" w:cs="Arial"/>
                <w:color w:val="000000" w:themeColor="text1"/>
                <w:sz w:val="16"/>
                <w:szCs w:val="16"/>
              </w:rPr>
              <w:t xml:space="preserve"> Yr1 &amp; Yr2  - Alternative options for stock assessment. Feasibility and resource assessment for implementing stock surveys. </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480C1093" w14:textId="77777777" w:rsidR="002B7129"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37C27015" w14:textId="7E661B2D" w:rsidR="00996427" w:rsidRDefault="00785D26" w:rsidP="00E1797A">
            <w:pPr>
              <w:spacing w:before="40" w:after="40"/>
              <w:rPr>
                <w:sz w:val="16"/>
                <w:szCs w:val="16"/>
              </w:rPr>
            </w:pPr>
            <w:r w:rsidRPr="00785D26">
              <w:rPr>
                <w:rFonts w:ascii="Arial" w:hAnsi="Arial" w:cs="Arial"/>
                <w:sz w:val="16"/>
                <w:szCs w:val="16"/>
              </w:rPr>
              <w:t>MSS are exploring use of c</w:t>
            </w:r>
            <w:r w:rsidR="002B7129" w:rsidRPr="00785D26">
              <w:rPr>
                <w:rFonts w:ascii="Arial" w:hAnsi="Arial" w:cs="Arial"/>
                <w:sz w:val="16"/>
                <w:szCs w:val="16"/>
              </w:rPr>
              <w:t>ameras on dredges and gear</w:t>
            </w:r>
            <w:r w:rsidRPr="00785D26">
              <w:rPr>
                <w:rFonts w:ascii="Arial" w:hAnsi="Arial" w:cs="Arial"/>
                <w:sz w:val="16"/>
                <w:szCs w:val="16"/>
              </w:rPr>
              <w:t xml:space="preserve"> </w:t>
            </w:r>
            <w:r w:rsidR="00E74722" w:rsidRPr="00785D26">
              <w:rPr>
                <w:rFonts w:ascii="Arial" w:hAnsi="Arial" w:cs="Arial"/>
                <w:sz w:val="16"/>
                <w:szCs w:val="16"/>
              </w:rPr>
              <w:t>specifications.</w:t>
            </w:r>
            <w:r w:rsidR="00E74722" w:rsidRPr="00FB651D">
              <w:rPr>
                <w:rFonts w:ascii="Arial" w:hAnsi="Arial" w:cs="Arial"/>
              </w:rPr>
              <w:t xml:space="preserve"> </w:t>
            </w:r>
            <w:r w:rsidR="00E74722" w:rsidRPr="00FB651D">
              <w:rPr>
                <w:rFonts w:ascii="Arial" w:hAnsi="Arial" w:cs="Arial"/>
                <w:sz w:val="16"/>
                <w:szCs w:val="16"/>
              </w:rPr>
              <w:t>Orkney</w:t>
            </w:r>
            <w:r w:rsidR="00996427" w:rsidRPr="00FB651D">
              <w:rPr>
                <w:rFonts w:ascii="Arial" w:hAnsi="Arial" w:cs="Arial"/>
                <w:sz w:val="16"/>
                <w:szCs w:val="16"/>
              </w:rPr>
              <w:t xml:space="preserve"> Sustainable Fisheries have established scallop research projects which aim</w:t>
            </w:r>
            <w:r w:rsidR="00D22725" w:rsidRPr="00FB651D">
              <w:rPr>
                <w:rFonts w:ascii="Arial" w:hAnsi="Arial" w:cs="Arial"/>
                <w:sz w:val="16"/>
                <w:szCs w:val="16"/>
              </w:rPr>
              <w:t xml:space="preserve"> to collect</w:t>
            </w:r>
            <w:r w:rsidR="00996427" w:rsidRPr="00FB651D">
              <w:rPr>
                <w:rFonts w:ascii="Arial" w:hAnsi="Arial" w:cs="Arial"/>
                <w:sz w:val="16"/>
                <w:szCs w:val="16"/>
              </w:rPr>
              <w:t xml:space="preserve"> biological information on scallops around Orkney. This will provide regionally specific information that can be used to assess the sustainability of the fishery and aid stock definition.</w:t>
            </w:r>
            <w:r w:rsidR="00996427" w:rsidRPr="00E1797A">
              <w:rPr>
                <w:sz w:val="16"/>
                <w:szCs w:val="16"/>
              </w:rPr>
              <w:t xml:space="preserve"> </w:t>
            </w:r>
          </w:p>
          <w:p w14:paraId="52847356" w14:textId="7A3FF208" w:rsidR="002B7129" w:rsidRPr="00A02B30" w:rsidRDefault="006F7379" w:rsidP="002B7129">
            <w:pPr>
              <w:spacing w:before="40" w:after="40"/>
              <w:rPr>
                <w:rFonts w:ascii="Arial" w:hAnsi="Arial" w:cs="Arial"/>
                <w:b/>
                <w:sz w:val="16"/>
                <w:szCs w:val="16"/>
              </w:rPr>
            </w:pPr>
            <w:r w:rsidRPr="00EF7BC5">
              <w:rPr>
                <w:rFonts w:ascii="Arial" w:hAnsi="Arial" w:cs="Arial"/>
                <w:sz w:val="16"/>
                <w:szCs w:val="16"/>
              </w:rPr>
              <w:t xml:space="preserve">The </w:t>
            </w:r>
            <w:r w:rsidR="001C04A6" w:rsidRPr="00EF7BC5">
              <w:rPr>
                <w:rFonts w:ascii="Arial" w:hAnsi="Arial" w:cs="Arial"/>
                <w:sz w:val="16"/>
                <w:szCs w:val="16"/>
              </w:rPr>
              <w:t>ICES WG</w:t>
            </w:r>
            <w:r w:rsidR="008752A5">
              <w:rPr>
                <w:rFonts w:ascii="Arial" w:hAnsi="Arial" w:cs="Arial"/>
                <w:sz w:val="16"/>
                <w:szCs w:val="16"/>
              </w:rPr>
              <w:t xml:space="preserve"> </w:t>
            </w:r>
            <w:r w:rsidR="001C04A6" w:rsidRPr="00EF7BC5">
              <w:rPr>
                <w:rFonts w:ascii="Arial" w:hAnsi="Arial" w:cs="Arial"/>
                <w:sz w:val="16"/>
                <w:szCs w:val="16"/>
              </w:rPr>
              <w:t>Scallop 2020 report provides an update on recent/current stock assessment methods and explores other methodologies; including comparisons with fishery dependant indicators. Specifically it explored Norwegian examples and highlighted how sensitive reference point estimates are to assumptions made on key population dynamic parameters, including natural mortality and recruitment.</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3E4999E3" w14:textId="77777777" w:rsidR="002B7129" w:rsidRPr="00301B88" w:rsidRDefault="002B7129" w:rsidP="002B7129">
            <w:pPr>
              <w:spacing w:before="40" w:after="40"/>
              <w:rPr>
                <w:rFonts w:ascii="Arial" w:hAnsi="Arial" w:cs="Arial"/>
                <w:sz w:val="16"/>
                <w:szCs w:val="16"/>
              </w:rPr>
            </w:pPr>
          </w:p>
        </w:tc>
      </w:tr>
      <w:tr w:rsidR="002B7129" w:rsidRPr="00393726" w14:paraId="5DA1156D" w14:textId="77777777" w:rsidTr="005A1E75">
        <w:tc>
          <w:tcPr>
            <w:tcW w:w="2576" w:type="dxa"/>
            <w:vMerge/>
            <w:tcBorders>
              <w:left w:val="single" w:sz="8" w:space="0" w:color="005DAA"/>
              <w:bottom w:val="single" w:sz="8" w:space="0" w:color="005DAA"/>
              <w:right w:val="single" w:sz="6" w:space="0" w:color="7BA0CD"/>
            </w:tcBorders>
            <w:shd w:val="clear" w:color="auto" w:fill="DEEAF6" w:themeFill="accent5" w:themeFillTint="33"/>
          </w:tcPr>
          <w:p w14:paraId="2806FC12"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2F00F982"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370C831" w14:textId="60D6EDC1" w:rsidR="002B7129" w:rsidRPr="001A1A73"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4d.</w:t>
            </w:r>
            <w:r w:rsidRPr="0069540D">
              <w:rPr>
                <w:rFonts w:ascii="Arial" w:hAnsi="Arial" w:cs="Arial"/>
                <w:color w:val="000000" w:themeColor="text1"/>
                <w:sz w:val="16"/>
                <w:szCs w:val="16"/>
              </w:rPr>
              <w:t xml:space="preserve"> Yr3 – Instigate annual stock surveys in Orkney, Clyde and Irish Sea (where relevant).</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716069F4" w14:textId="500451DC" w:rsidR="002B7129" w:rsidRPr="00A02B30" w:rsidRDefault="00E80A41" w:rsidP="002B7129">
            <w:pPr>
              <w:spacing w:before="40" w:after="40"/>
              <w:rPr>
                <w:rFonts w:ascii="Arial" w:hAnsi="Arial" w:cs="Arial"/>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1ACDA0DE" w14:textId="231BB96A" w:rsidR="002B7129" w:rsidRPr="00301B88" w:rsidRDefault="002B7129" w:rsidP="002B7129">
            <w:pPr>
              <w:spacing w:before="40" w:after="40"/>
              <w:rPr>
                <w:rFonts w:ascii="Arial" w:hAnsi="Arial" w:cs="Arial"/>
                <w:sz w:val="16"/>
                <w:szCs w:val="16"/>
              </w:rPr>
            </w:pPr>
          </w:p>
        </w:tc>
      </w:tr>
      <w:tr w:rsidR="002B7129" w:rsidRPr="00393726" w14:paraId="4EAB20B0" w14:textId="77777777" w:rsidTr="005A1E75">
        <w:tc>
          <w:tcPr>
            <w:tcW w:w="2576" w:type="dxa"/>
            <w:vMerge w:val="restart"/>
            <w:tcBorders>
              <w:top w:val="single" w:sz="8" w:space="0" w:color="005DAA"/>
              <w:left w:val="single" w:sz="8" w:space="0" w:color="005DAA"/>
              <w:bottom w:val="single" w:sz="8" w:space="0" w:color="005DAA"/>
              <w:right w:val="single" w:sz="6" w:space="0" w:color="7BA0CD"/>
            </w:tcBorders>
            <w:shd w:val="clear" w:color="auto" w:fill="DEECF7"/>
          </w:tcPr>
          <w:p w14:paraId="021A0E49" w14:textId="1D50663D" w:rsidR="002B7129" w:rsidRDefault="002B7129" w:rsidP="002B7129">
            <w:pPr>
              <w:spacing w:after="120"/>
              <w:rPr>
                <w:rFonts w:ascii="Arial" w:hAnsi="Arial" w:cs="Arial"/>
                <w:b/>
                <w:sz w:val="20"/>
                <w:szCs w:val="20"/>
                <w:u w:val="single"/>
              </w:rPr>
            </w:pPr>
            <w:r w:rsidRPr="00C65A24">
              <w:rPr>
                <w:rFonts w:ascii="Arial" w:hAnsi="Arial" w:cs="Arial"/>
                <w:b/>
                <w:sz w:val="20"/>
                <w:szCs w:val="20"/>
                <w:u w:val="single"/>
              </w:rPr>
              <w:t>Action 5</w:t>
            </w:r>
            <w:r w:rsidR="00BA2A4B">
              <w:rPr>
                <w:rFonts w:ascii="Arial" w:hAnsi="Arial" w:cs="Arial"/>
                <w:b/>
                <w:sz w:val="20"/>
                <w:szCs w:val="20"/>
                <w:u w:val="single"/>
              </w:rPr>
              <w:t xml:space="preserve">: </w:t>
            </w:r>
            <w:r w:rsidR="00D852A2">
              <w:rPr>
                <w:rFonts w:ascii="Arial" w:hAnsi="Arial" w:cs="Arial"/>
                <w:b/>
                <w:sz w:val="20"/>
                <w:szCs w:val="20"/>
                <w:u w:val="single"/>
              </w:rPr>
              <w:t>Assessment</w:t>
            </w:r>
          </w:p>
          <w:p w14:paraId="41EA5F34" w14:textId="77777777" w:rsidR="00C65A24" w:rsidRDefault="00C65A24" w:rsidP="00C65A24">
            <w:pPr>
              <w:spacing w:before="40" w:after="40"/>
              <w:rPr>
                <w:rFonts w:ascii="Arial" w:hAnsi="Arial" w:cs="Arial"/>
                <w:b/>
                <w:sz w:val="16"/>
                <w:szCs w:val="16"/>
              </w:rPr>
            </w:pPr>
            <w:r w:rsidRPr="00FB0BCE">
              <w:rPr>
                <w:rFonts w:ascii="Arial" w:hAnsi="Arial" w:cs="Arial"/>
                <w:b/>
                <w:sz w:val="16"/>
                <w:szCs w:val="16"/>
              </w:rPr>
              <w:t>Overview</w:t>
            </w:r>
          </w:p>
          <w:p w14:paraId="2C4C4EC8" w14:textId="77777777" w:rsidR="00D852A2" w:rsidRDefault="00D852A2" w:rsidP="00D852A2">
            <w:pPr>
              <w:spacing w:before="40" w:after="40"/>
              <w:rPr>
                <w:rFonts w:ascii="Arial" w:hAnsi="Arial" w:cs="Arial"/>
                <w:sz w:val="16"/>
                <w:szCs w:val="16"/>
              </w:rPr>
            </w:pPr>
            <w:r>
              <w:rPr>
                <w:rFonts w:ascii="Arial" w:hAnsi="Arial" w:cs="Arial"/>
                <w:sz w:val="16"/>
                <w:szCs w:val="16"/>
              </w:rPr>
              <w:t xml:space="preserve">For the </w:t>
            </w:r>
            <w:r w:rsidRPr="00E6610E">
              <w:rPr>
                <w:rFonts w:ascii="Arial" w:hAnsi="Arial" w:cs="Arial"/>
                <w:sz w:val="16"/>
                <w:szCs w:val="16"/>
              </w:rPr>
              <w:t xml:space="preserve">Orkney, Clyde and English North Sea </w:t>
            </w:r>
            <w:r>
              <w:rPr>
                <w:rFonts w:ascii="Arial" w:hAnsi="Arial" w:cs="Arial"/>
                <w:sz w:val="16"/>
                <w:szCs w:val="16"/>
              </w:rPr>
              <w:t xml:space="preserve">scallop </w:t>
            </w:r>
            <w:r w:rsidRPr="00E6610E">
              <w:rPr>
                <w:rFonts w:ascii="Arial" w:hAnsi="Arial" w:cs="Arial"/>
                <w:sz w:val="16"/>
                <w:szCs w:val="16"/>
              </w:rPr>
              <w:t>fisheries</w:t>
            </w:r>
            <w:r>
              <w:rPr>
                <w:rFonts w:ascii="Arial" w:hAnsi="Arial" w:cs="Arial"/>
                <w:sz w:val="16"/>
                <w:szCs w:val="16"/>
              </w:rPr>
              <w:t>, an appropriate method of stock assessment should be developed, and the method should take uncertainty into account.</w:t>
            </w:r>
          </w:p>
          <w:p w14:paraId="57531346" w14:textId="77777777" w:rsidR="00C65A24" w:rsidRPr="00C65A24" w:rsidRDefault="00C65A24" w:rsidP="00C65A24">
            <w:pPr>
              <w:spacing w:before="40" w:after="40"/>
              <w:rPr>
                <w:rFonts w:ascii="Arial" w:hAnsi="Arial" w:cs="Arial"/>
                <w:color w:val="4C4C4C"/>
                <w:sz w:val="16"/>
                <w:szCs w:val="16"/>
              </w:rPr>
            </w:pPr>
          </w:p>
          <w:p w14:paraId="291745EA" w14:textId="77777777" w:rsidR="00C65A24" w:rsidRPr="00C65A24" w:rsidRDefault="00C65A24" w:rsidP="00C65A24">
            <w:pPr>
              <w:spacing w:after="120"/>
              <w:rPr>
                <w:rFonts w:ascii="Arial" w:hAnsi="Arial" w:cs="Arial"/>
                <w:b/>
                <w:sz w:val="16"/>
                <w:szCs w:val="16"/>
              </w:rPr>
            </w:pPr>
            <w:r>
              <w:rPr>
                <w:rFonts w:ascii="Arial" w:hAnsi="Arial" w:cs="Arial"/>
                <w:b/>
                <w:sz w:val="16"/>
                <w:szCs w:val="16"/>
              </w:rPr>
              <w:t>Performance indicator</w:t>
            </w:r>
          </w:p>
          <w:p w14:paraId="588233B8" w14:textId="26DA4E4B" w:rsidR="002B7129" w:rsidRDefault="002B7129" w:rsidP="002B7129">
            <w:pPr>
              <w:spacing w:after="120"/>
              <w:rPr>
                <w:rFonts w:ascii="Arial" w:hAnsi="Arial" w:cs="Arial"/>
                <w:sz w:val="16"/>
                <w:szCs w:val="16"/>
              </w:rPr>
            </w:pPr>
            <w:r w:rsidRPr="00332B80">
              <w:rPr>
                <w:rFonts w:ascii="Arial" w:hAnsi="Arial" w:cs="Arial"/>
                <w:sz w:val="16"/>
                <w:szCs w:val="16"/>
              </w:rPr>
              <w:t>1.2.4 Assessment of stock status</w:t>
            </w:r>
          </w:p>
          <w:p w14:paraId="1FFA4F7E" w14:textId="28FB50E2" w:rsidR="002B7129" w:rsidRDefault="002B7129" w:rsidP="002B7129">
            <w:pPr>
              <w:spacing w:after="120"/>
              <w:rPr>
                <w:rFonts w:ascii="Arial" w:hAnsi="Arial" w:cs="Arial"/>
                <w:sz w:val="16"/>
                <w:szCs w:val="16"/>
              </w:rPr>
            </w:pPr>
            <w:r w:rsidRPr="00DE1731">
              <w:rPr>
                <w:rFonts w:ascii="Arial" w:hAnsi="Arial" w:cs="Arial"/>
                <w:b/>
                <w:color w:val="ED7D31" w:themeColor="accent2"/>
                <w:sz w:val="16"/>
                <w:szCs w:val="16"/>
              </w:rPr>
              <w:t>60-79</w:t>
            </w:r>
            <w:r>
              <w:rPr>
                <w:rFonts w:ascii="Arial" w:hAnsi="Arial" w:cs="Arial"/>
                <w:b/>
                <w:color w:val="ED7D31" w:themeColor="accent2"/>
                <w:sz w:val="16"/>
                <w:szCs w:val="16"/>
              </w:rPr>
              <w:t xml:space="preserve"> </w:t>
            </w:r>
            <w:r w:rsidR="00EF7BC5" w:rsidRPr="00EF7BC5">
              <w:rPr>
                <w:rFonts w:ascii="Arial" w:hAnsi="Arial" w:cs="Arial"/>
                <w:b/>
                <w:color w:val="000000" w:themeColor="text1"/>
                <w:sz w:val="16"/>
                <w:szCs w:val="16"/>
              </w:rPr>
              <w:t>(</w:t>
            </w:r>
            <w:r w:rsidR="00EF7BC5" w:rsidRPr="00EF7BC5">
              <w:rPr>
                <w:rFonts w:ascii="Arial" w:hAnsi="Arial" w:cs="Arial"/>
                <w:color w:val="000000" w:themeColor="text1"/>
                <w:sz w:val="16"/>
                <w:szCs w:val="16"/>
              </w:rPr>
              <w:t xml:space="preserve">UoAs </w:t>
            </w:r>
            <w:r w:rsidR="00EF7BC5">
              <w:rPr>
                <w:rFonts w:ascii="Arial" w:hAnsi="Arial" w:cs="Arial"/>
                <w:sz w:val="16"/>
                <w:szCs w:val="16"/>
              </w:rPr>
              <w:t>5, 6, 7 &amp; 8)</w:t>
            </w:r>
          </w:p>
          <w:p w14:paraId="474745A3"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1607043F" w14:textId="77777777" w:rsidR="002B7129" w:rsidRDefault="002B7129" w:rsidP="002B7129">
            <w:pPr>
              <w:spacing w:after="120"/>
              <w:rPr>
                <w:rFonts w:ascii="Arial" w:hAnsi="Arial" w:cs="Arial"/>
                <w:sz w:val="16"/>
                <w:szCs w:val="16"/>
                <w:lang w:bidi="en-US"/>
              </w:rPr>
            </w:pPr>
            <w:r w:rsidRPr="00E6610E">
              <w:rPr>
                <w:rFonts w:ascii="Arial" w:hAnsi="Arial" w:cs="Arial"/>
                <w:sz w:val="16"/>
                <w:szCs w:val="16"/>
                <w:lang w:bidi="en-US"/>
              </w:rPr>
              <w:t>The assessment is appropriate for the stock and for the harvest control rule.</w:t>
            </w:r>
          </w:p>
          <w:p w14:paraId="1135406E" w14:textId="77777777" w:rsidR="002B7129" w:rsidRDefault="002B7129" w:rsidP="002B7129">
            <w:pPr>
              <w:spacing w:before="40" w:after="40"/>
              <w:rPr>
                <w:rFonts w:ascii="Arial" w:hAnsi="Arial" w:cs="Arial"/>
                <w:sz w:val="16"/>
                <w:szCs w:val="16"/>
                <w:lang w:bidi="en-US"/>
              </w:rPr>
            </w:pPr>
            <w:r w:rsidRPr="00E6610E">
              <w:rPr>
                <w:rFonts w:ascii="Arial" w:hAnsi="Arial" w:cs="Arial"/>
                <w:sz w:val="16"/>
                <w:szCs w:val="16"/>
                <w:lang w:bidi="en-US"/>
              </w:rPr>
              <w:t>The assessment takes uncertainty into</w:t>
            </w:r>
            <w:r w:rsidRPr="00E6610E">
              <w:rPr>
                <w:rFonts w:ascii="Arial" w:hAnsi="Arial" w:cs="Arial"/>
                <w:b/>
                <w:sz w:val="16"/>
                <w:szCs w:val="16"/>
                <w:lang w:bidi="en-US"/>
              </w:rPr>
              <w:t xml:space="preserve"> </w:t>
            </w:r>
            <w:r w:rsidRPr="00E6610E">
              <w:rPr>
                <w:rFonts w:ascii="Arial" w:hAnsi="Arial" w:cs="Arial"/>
                <w:sz w:val="16"/>
                <w:szCs w:val="16"/>
                <w:lang w:bidi="en-US"/>
              </w:rPr>
              <w:t>account.</w:t>
            </w:r>
          </w:p>
          <w:p w14:paraId="07BFD9F5" w14:textId="56416C08" w:rsidR="002B7129" w:rsidRPr="001A1A73" w:rsidRDefault="002B7129" w:rsidP="002B7129">
            <w:pPr>
              <w:spacing w:before="40" w:after="40"/>
              <w:rPr>
                <w:rFonts w:ascii="Arial" w:hAnsi="Arial" w:cs="Arial"/>
                <w:b/>
                <w:color w:val="4C4C4C"/>
                <w:sz w:val="18"/>
                <w:szCs w:val="18"/>
              </w:rPr>
            </w:pPr>
          </w:p>
        </w:tc>
        <w:tc>
          <w:tcPr>
            <w:tcW w:w="1542" w:type="dxa"/>
            <w:vMerge w:val="restart"/>
            <w:tcBorders>
              <w:top w:val="single" w:sz="8" w:space="0" w:color="005DAA"/>
              <w:left w:val="single" w:sz="6" w:space="0" w:color="7BA0CD"/>
              <w:right w:val="single" w:sz="6" w:space="0" w:color="7BA0CD"/>
            </w:tcBorders>
            <w:shd w:val="solid" w:color="FFFFFF" w:fill="auto"/>
          </w:tcPr>
          <w:p w14:paraId="5D61DD54" w14:textId="44D131B3" w:rsidR="00D852A2"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t>Action leads:</w:t>
            </w:r>
          </w:p>
          <w:p w14:paraId="346BDA97" w14:textId="77777777" w:rsidR="00D852A2" w:rsidRPr="0069540D" w:rsidRDefault="00D852A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MSS [5a]</w:t>
            </w:r>
          </w:p>
          <w:p w14:paraId="28ADB011" w14:textId="77777777" w:rsidR="00D852A2" w:rsidRPr="0069540D" w:rsidRDefault="00D852A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Bangor / IoM [5b]</w:t>
            </w:r>
          </w:p>
          <w:p w14:paraId="286C773F" w14:textId="28C1F9BC" w:rsidR="00D852A2" w:rsidRDefault="00D852A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MSS/ Bangor/ IoM/ Cefas [5c-5e]</w:t>
            </w:r>
          </w:p>
          <w:p w14:paraId="349672AC" w14:textId="77777777" w:rsidR="00D852A2" w:rsidRDefault="00D852A2" w:rsidP="00D852A2">
            <w:pPr>
              <w:spacing w:after="120"/>
              <w:rPr>
                <w:rFonts w:ascii="Arial" w:hAnsi="Arial" w:cs="Arial"/>
                <w:color w:val="000000" w:themeColor="text1"/>
                <w:sz w:val="16"/>
                <w:szCs w:val="16"/>
              </w:rPr>
            </w:pPr>
          </w:p>
          <w:p w14:paraId="57FAA801" w14:textId="6B9ADA93" w:rsidR="00D852A2" w:rsidRDefault="00D852A2" w:rsidP="00D852A2">
            <w:pPr>
              <w:spacing w:after="120"/>
              <w:rPr>
                <w:rFonts w:ascii="Arial" w:hAnsi="Arial" w:cs="Arial"/>
                <w:color w:val="000000" w:themeColor="text1"/>
                <w:sz w:val="16"/>
                <w:szCs w:val="16"/>
              </w:rPr>
            </w:pPr>
            <w:r w:rsidRPr="002A3207">
              <w:rPr>
                <w:rFonts w:ascii="Arial" w:hAnsi="Arial" w:cs="Arial"/>
                <w:sz w:val="16"/>
                <w:szCs w:val="16"/>
              </w:rPr>
              <w:t>Partners:</w:t>
            </w:r>
            <w:r>
              <w:rPr>
                <w:rFonts w:ascii="Arial" w:hAnsi="Arial" w:cs="Arial"/>
                <w:sz w:val="16"/>
                <w:szCs w:val="16"/>
              </w:rPr>
              <w:t xml:space="preserve"> </w:t>
            </w:r>
            <w:r w:rsidRPr="0069540D">
              <w:rPr>
                <w:rFonts w:ascii="Arial" w:hAnsi="Arial" w:cs="Arial"/>
                <w:color w:val="000000" w:themeColor="text1"/>
                <w:sz w:val="16"/>
                <w:szCs w:val="16"/>
              </w:rPr>
              <w:t>CFA, OFA, Bangor University, AFBI, Marine Institute</w:t>
            </w:r>
            <w:r>
              <w:rPr>
                <w:rFonts w:ascii="Arial" w:hAnsi="Arial" w:cs="Arial"/>
                <w:color w:val="000000" w:themeColor="text1"/>
                <w:sz w:val="16"/>
                <w:szCs w:val="16"/>
              </w:rPr>
              <w:t xml:space="preserve">, </w:t>
            </w:r>
            <w:r w:rsidRPr="0069540D">
              <w:rPr>
                <w:rFonts w:ascii="Arial" w:hAnsi="Arial" w:cs="Arial"/>
                <w:color w:val="000000" w:themeColor="text1"/>
                <w:sz w:val="16"/>
                <w:szCs w:val="16"/>
              </w:rPr>
              <w:t>SICG (Macduff / SWFPA)</w:t>
            </w:r>
          </w:p>
          <w:p w14:paraId="2EC01FFB" w14:textId="77777777" w:rsidR="00D852A2" w:rsidRPr="0069540D" w:rsidRDefault="00D852A2" w:rsidP="00D852A2">
            <w:pPr>
              <w:spacing w:after="120"/>
              <w:rPr>
                <w:rFonts w:ascii="Arial" w:hAnsi="Arial" w:cs="Arial"/>
                <w:color w:val="000000" w:themeColor="text1"/>
                <w:sz w:val="16"/>
                <w:szCs w:val="16"/>
              </w:rPr>
            </w:pPr>
          </w:p>
          <w:p w14:paraId="661939EF" w14:textId="3203B82C" w:rsidR="002B7129" w:rsidRPr="001A1A73" w:rsidRDefault="00D852A2" w:rsidP="00D852A2">
            <w:pPr>
              <w:spacing w:before="40" w:after="40"/>
              <w:rPr>
                <w:rFonts w:ascii="Arial" w:hAnsi="Arial" w:cs="Arial"/>
                <w:sz w:val="18"/>
                <w:szCs w:val="18"/>
              </w:rPr>
            </w:pPr>
            <w:r w:rsidRPr="00D852A2">
              <w:rPr>
                <w:rFonts w:ascii="Arial" w:hAnsi="Arial" w:cs="Arial"/>
                <w:sz w:val="16"/>
                <w:szCs w:val="16"/>
              </w:rPr>
              <w:t>Resources:</w:t>
            </w:r>
            <w:r>
              <w:rPr>
                <w:rFonts w:ascii="Arial" w:hAnsi="Arial" w:cs="Arial"/>
                <w:sz w:val="18"/>
                <w:szCs w:val="18"/>
              </w:rPr>
              <w:t xml:space="preserve"> </w:t>
            </w:r>
            <w:r>
              <w:rPr>
                <w:rFonts w:ascii="Arial" w:hAnsi="Arial" w:cs="Arial"/>
                <w:sz w:val="16"/>
                <w:szCs w:val="16"/>
              </w:rPr>
              <w:t>ICES Scallop WG</w:t>
            </w:r>
          </w:p>
        </w:tc>
        <w:tc>
          <w:tcPr>
            <w:tcW w:w="4223"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70D06CEC" w14:textId="5BF892CC"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5a.</w:t>
            </w:r>
            <w:r w:rsidRPr="0069540D">
              <w:rPr>
                <w:rFonts w:ascii="Arial" w:hAnsi="Arial" w:cs="Arial"/>
                <w:color w:val="000000" w:themeColor="text1"/>
                <w:sz w:val="16"/>
                <w:szCs w:val="16"/>
              </w:rPr>
              <w:t xml:space="preserve"> Yr1 – Investigate feasibility of undertaking stock surveys in Orkney and Clyde. Consider appropriate stock boundaries. </w:t>
            </w:r>
          </w:p>
        </w:tc>
        <w:tc>
          <w:tcPr>
            <w:tcW w:w="5898"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330814D4" w14:textId="08069CFF" w:rsidR="002B7129" w:rsidRDefault="007337CC" w:rsidP="002B7129">
            <w:pPr>
              <w:spacing w:before="40" w:after="40"/>
              <w:rPr>
                <w:rFonts w:ascii="Arial" w:hAnsi="Arial" w:cs="Arial"/>
                <w:b/>
                <w:sz w:val="16"/>
                <w:szCs w:val="16"/>
              </w:rPr>
            </w:pPr>
            <w:r>
              <w:rPr>
                <w:rFonts w:ascii="Arial" w:hAnsi="Arial" w:cs="Arial"/>
                <w:b/>
                <w:sz w:val="16"/>
                <w:szCs w:val="16"/>
              </w:rPr>
              <w:t>Complete</w:t>
            </w:r>
          </w:p>
          <w:p w14:paraId="5DBA1EAB" w14:textId="06234BA1" w:rsidR="002B7129" w:rsidRPr="00483F08" w:rsidRDefault="002B7129" w:rsidP="002B7129">
            <w:pPr>
              <w:spacing w:before="40" w:after="40"/>
              <w:rPr>
                <w:rFonts w:ascii="Arial" w:hAnsi="Arial" w:cs="Arial"/>
                <w:sz w:val="16"/>
                <w:szCs w:val="16"/>
              </w:rPr>
            </w:pPr>
            <w:r w:rsidRPr="00483F08">
              <w:rPr>
                <w:rFonts w:ascii="Arial" w:hAnsi="Arial" w:cs="Arial"/>
                <w:sz w:val="16"/>
                <w:szCs w:val="16"/>
              </w:rPr>
              <w:t xml:space="preserve">Orkney </w:t>
            </w:r>
            <w:r w:rsidR="00785D26" w:rsidRPr="00483F08">
              <w:rPr>
                <w:rFonts w:ascii="Arial" w:hAnsi="Arial" w:cs="Arial"/>
                <w:sz w:val="16"/>
                <w:szCs w:val="16"/>
              </w:rPr>
              <w:t>S</w:t>
            </w:r>
            <w:r w:rsidRPr="00483F08">
              <w:rPr>
                <w:rFonts w:ascii="Arial" w:hAnsi="Arial" w:cs="Arial"/>
                <w:sz w:val="16"/>
                <w:szCs w:val="16"/>
              </w:rPr>
              <w:t xml:space="preserve">ustainable </w:t>
            </w:r>
            <w:r w:rsidR="00785D26" w:rsidRPr="00483F08">
              <w:rPr>
                <w:rFonts w:ascii="Arial" w:hAnsi="Arial" w:cs="Arial"/>
                <w:sz w:val="16"/>
                <w:szCs w:val="16"/>
              </w:rPr>
              <w:t>F</w:t>
            </w:r>
            <w:r w:rsidRPr="00483F08">
              <w:rPr>
                <w:rFonts w:ascii="Arial" w:hAnsi="Arial" w:cs="Arial"/>
                <w:sz w:val="16"/>
                <w:szCs w:val="16"/>
              </w:rPr>
              <w:t xml:space="preserve">isheries </w:t>
            </w:r>
            <w:r w:rsidR="00785D26" w:rsidRPr="00483F08">
              <w:rPr>
                <w:rFonts w:ascii="Arial" w:hAnsi="Arial" w:cs="Arial"/>
                <w:sz w:val="16"/>
                <w:szCs w:val="16"/>
              </w:rPr>
              <w:t>are going ahead with</w:t>
            </w:r>
            <w:r w:rsidRPr="00483F08">
              <w:rPr>
                <w:rFonts w:ascii="Arial" w:hAnsi="Arial" w:cs="Arial"/>
                <w:sz w:val="16"/>
                <w:szCs w:val="16"/>
              </w:rPr>
              <w:t xml:space="preserve"> a</w:t>
            </w:r>
            <w:r w:rsidR="00785D26" w:rsidRPr="00483F08">
              <w:rPr>
                <w:rFonts w:ascii="Arial" w:hAnsi="Arial" w:cs="Arial"/>
                <w:sz w:val="16"/>
                <w:szCs w:val="16"/>
              </w:rPr>
              <w:t xml:space="preserve"> scallop</w:t>
            </w:r>
            <w:r w:rsidRPr="00483F08">
              <w:rPr>
                <w:rFonts w:ascii="Arial" w:hAnsi="Arial" w:cs="Arial"/>
                <w:sz w:val="16"/>
                <w:szCs w:val="16"/>
              </w:rPr>
              <w:t xml:space="preserve"> survey</w:t>
            </w:r>
            <w:r w:rsidR="00785D26" w:rsidRPr="00483F08">
              <w:rPr>
                <w:rFonts w:ascii="Arial" w:hAnsi="Arial" w:cs="Arial"/>
                <w:sz w:val="16"/>
                <w:szCs w:val="16"/>
              </w:rPr>
              <w:t xml:space="preserve"> for Orkney and f</w:t>
            </w:r>
            <w:r w:rsidRPr="00483F08">
              <w:rPr>
                <w:rFonts w:ascii="Arial" w:hAnsi="Arial" w:cs="Arial"/>
                <w:sz w:val="16"/>
                <w:szCs w:val="16"/>
              </w:rPr>
              <w:t xml:space="preserve">unding </w:t>
            </w:r>
            <w:r w:rsidR="00785D26" w:rsidRPr="00483F08">
              <w:rPr>
                <w:rFonts w:ascii="Arial" w:hAnsi="Arial" w:cs="Arial"/>
                <w:sz w:val="16"/>
                <w:szCs w:val="16"/>
              </w:rPr>
              <w:t>has been secured</w:t>
            </w:r>
            <w:r w:rsidRPr="00483F08">
              <w:rPr>
                <w:rFonts w:ascii="Arial" w:hAnsi="Arial" w:cs="Arial"/>
                <w:sz w:val="16"/>
                <w:szCs w:val="16"/>
              </w:rPr>
              <w:t xml:space="preserve"> for next year</w:t>
            </w:r>
            <w:r w:rsidR="007337CC">
              <w:rPr>
                <w:rFonts w:ascii="Arial" w:hAnsi="Arial" w:cs="Arial"/>
                <w:sz w:val="16"/>
                <w:szCs w:val="16"/>
              </w:rPr>
              <w:t xml:space="preserve"> (see action 5c)</w:t>
            </w:r>
            <w:r w:rsidRPr="00483F08">
              <w:rPr>
                <w:rFonts w:ascii="Arial" w:hAnsi="Arial" w:cs="Arial"/>
                <w:sz w:val="16"/>
                <w:szCs w:val="16"/>
              </w:rPr>
              <w:t>.</w:t>
            </w:r>
          </w:p>
          <w:p w14:paraId="30956213" w14:textId="12AD44AA" w:rsidR="002B7129" w:rsidRPr="007337CC" w:rsidRDefault="00294F88" w:rsidP="007337CC">
            <w:pPr>
              <w:spacing w:before="40" w:after="40"/>
              <w:rPr>
                <w:rFonts w:ascii="Arial" w:hAnsi="Arial" w:cs="Arial"/>
                <w:sz w:val="16"/>
                <w:szCs w:val="16"/>
              </w:rPr>
            </w:pPr>
            <w:r>
              <w:rPr>
                <w:rFonts w:ascii="Arial" w:hAnsi="Arial" w:cs="Arial"/>
                <w:sz w:val="16"/>
                <w:szCs w:val="16"/>
              </w:rPr>
              <w:t>The Clyde survey has been completed by MSS, with industry (CFF) input related to information sharing on ground conditions and station positions</w:t>
            </w:r>
            <w:r w:rsidR="007337CC">
              <w:rPr>
                <w:rFonts w:ascii="Arial" w:hAnsi="Arial" w:cs="Arial"/>
                <w:sz w:val="16"/>
                <w:szCs w:val="16"/>
              </w:rPr>
              <w:t xml:space="preserve"> (see action 5c)</w:t>
            </w:r>
            <w:r w:rsidR="00785D26">
              <w:rPr>
                <w:rFonts w:ascii="Arial" w:hAnsi="Arial" w:cs="Arial"/>
                <w:sz w:val="16"/>
                <w:szCs w:val="16"/>
              </w:rPr>
              <w:t>.</w:t>
            </w:r>
          </w:p>
        </w:tc>
        <w:tc>
          <w:tcPr>
            <w:tcW w:w="1239"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6DE03DAE" w14:textId="79A4D133" w:rsidR="002B7129" w:rsidRPr="00301B88" w:rsidRDefault="002B7129" w:rsidP="002B7129">
            <w:pPr>
              <w:spacing w:before="40" w:after="40"/>
              <w:rPr>
                <w:rFonts w:ascii="Arial" w:hAnsi="Arial" w:cs="Arial"/>
                <w:sz w:val="16"/>
                <w:szCs w:val="16"/>
              </w:rPr>
            </w:pPr>
          </w:p>
        </w:tc>
      </w:tr>
      <w:tr w:rsidR="002B7129" w:rsidRPr="00393726" w14:paraId="0A572255" w14:textId="77777777" w:rsidTr="005A1E75">
        <w:tc>
          <w:tcPr>
            <w:tcW w:w="2576" w:type="dxa"/>
            <w:vMerge/>
            <w:tcBorders>
              <w:top w:val="single" w:sz="8" w:space="0" w:color="005DAA"/>
              <w:left w:val="single" w:sz="8" w:space="0" w:color="005DAA"/>
              <w:bottom w:val="single" w:sz="8" w:space="0" w:color="005DAA"/>
              <w:right w:val="single" w:sz="6" w:space="0" w:color="7BA0CD"/>
            </w:tcBorders>
            <w:shd w:val="clear" w:color="auto" w:fill="DEECF7"/>
          </w:tcPr>
          <w:p w14:paraId="1611F01C" w14:textId="2B825FD4"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4935126D"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1410B88A" w14:textId="1AE594EB"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5b</w:t>
            </w:r>
            <w:r w:rsidRPr="0069540D">
              <w:rPr>
                <w:rFonts w:ascii="Arial" w:hAnsi="Arial" w:cs="Arial"/>
                <w:color w:val="000000" w:themeColor="text1"/>
                <w:sz w:val="16"/>
                <w:szCs w:val="16"/>
              </w:rPr>
              <w:t>. Yr1 – Investigate scope of collaborative survey being undertaken in Irish Sea by researchers in Ireland, Isle of Man and Wales. Undertake gap analysis of scope of all Irish Sea assessments.</w:t>
            </w:r>
          </w:p>
        </w:tc>
        <w:tc>
          <w:tcPr>
            <w:tcW w:w="5898"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608450E9" w14:textId="00C19E35" w:rsidR="002B7129" w:rsidRPr="00CB6F5E" w:rsidRDefault="007337CC" w:rsidP="002B7129">
            <w:pPr>
              <w:spacing w:before="40" w:after="40"/>
              <w:rPr>
                <w:rFonts w:ascii="Arial" w:hAnsi="Arial" w:cs="Arial"/>
                <w:b/>
                <w:color w:val="000000" w:themeColor="text1"/>
                <w:sz w:val="16"/>
                <w:szCs w:val="16"/>
              </w:rPr>
            </w:pPr>
            <w:r>
              <w:rPr>
                <w:rFonts w:ascii="Arial" w:hAnsi="Arial" w:cs="Arial"/>
                <w:b/>
                <w:color w:val="000000" w:themeColor="text1"/>
                <w:sz w:val="16"/>
                <w:szCs w:val="16"/>
              </w:rPr>
              <w:t>Complete</w:t>
            </w:r>
          </w:p>
          <w:p w14:paraId="532EE034" w14:textId="50C53206" w:rsidR="00FD2B59" w:rsidRDefault="002B7129" w:rsidP="002B7129">
            <w:pPr>
              <w:spacing w:before="40" w:after="40"/>
              <w:rPr>
                <w:rFonts w:ascii="Arial" w:hAnsi="Arial" w:cs="Arial"/>
                <w:color w:val="000000" w:themeColor="text1"/>
                <w:sz w:val="16"/>
                <w:szCs w:val="16"/>
              </w:rPr>
            </w:pPr>
            <w:r w:rsidRPr="00CB6F5E">
              <w:rPr>
                <w:rFonts w:ascii="Arial" w:hAnsi="Arial" w:cs="Arial"/>
                <w:color w:val="000000" w:themeColor="text1"/>
                <w:sz w:val="16"/>
                <w:szCs w:val="16"/>
              </w:rPr>
              <w:t>ICES WG</w:t>
            </w:r>
            <w:r w:rsidR="008752A5">
              <w:rPr>
                <w:rFonts w:ascii="Arial" w:hAnsi="Arial" w:cs="Arial"/>
                <w:color w:val="000000" w:themeColor="text1"/>
                <w:sz w:val="16"/>
                <w:szCs w:val="16"/>
              </w:rPr>
              <w:t> </w:t>
            </w:r>
            <w:r w:rsidR="00FD2B59">
              <w:rPr>
                <w:rFonts w:ascii="Arial" w:hAnsi="Arial" w:cs="Arial"/>
                <w:color w:val="000000" w:themeColor="text1"/>
                <w:sz w:val="16"/>
                <w:szCs w:val="16"/>
              </w:rPr>
              <w:t>Scallop 20</w:t>
            </w:r>
            <w:r w:rsidR="001C04A6">
              <w:rPr>
                <w:rFonts w:ascii="Arial" w:hAnsi="Arial" w:cs="Arial"/>
                <w:color w:val="000000" w:themeColor="text1"/>
                <w:sz w:val="16"/>
                <w:szCs w:val="16"/>
              </w:rPr>
              <w:t>20</w:t>
            </w:r>
            <w:r w:rsidR="00FD2B59">
              <w:rPr>
                <w:rFonts w:ascii="Arial" w:hAnsi="Arial" w:cs="Arial"/>
                <w:color w:val="000000" w:themeColor="text1"/>
                <w:sz w:val="16"/>
                <w:szCs w:val="16"/>
              </w:rPr>
              <w:t xml:space="preserve"> report details their ToR</w:t>
            </w:r>
            <w:r w:rsidR="005B4EDD">
              <w:rPr>
                <w:rFonts w:ascii="Arial" w:hAnsi="Arial" w:cs="Arial"/>
                <w:color w:val="000000" w:themeColor="text1"/>
                <w:sz w:val="16"/>
                <w:szCs w:val="16"/>
              </w:rPr>
              <w:t xml:space="preserve"> (</w:t>
            </w:r>
            <w:r w:rsidR="00FD2B59">
              <w:rPr>
                <w:rFonts w:ascii="Arial" w:hAnsi="Arial" w:cs="Arial"/>
                <w:color w:val="000000" w:themeColor="text1"/>
                <w:sz w:val="16"/>
                <w:szCs w:val="16"/>
              </w:rPr>
              <w:t>c</w:t>
            </w:r>
            <w:r w:rsidR="005B4EDD">
              <w:rPr>
                <w:rFonts w:ascii="Arial" w:hAnsi="Arial" w:cs="Arial"/>
                <w:color w:val="000000" w:themeColor="text1"/>
                <w:sz w:val="16"/>
                <w:szCs w:val="16"/>
              </w:rPr>
              <w:t>)</w:t>
            </w:r>
            <w:r w:rsidR="00FD2B59">
              <w:rPr>
                <w:rFonts w:ascii="Arial" w:hAnsi="Arial" w:cs="Arial"/>
                <w:color w:val="000000" w:themeColor="text1"/>
                <w:sz w:val="16"/>
                <w:szCs w:val="16"/>
              </w:rPr>
              <w:t xml:space="preserve">: </w:t>
            </w:r>
            <w:r w:rsidR="005B4EDD">
              <w:rPr>
                <w:rFonts w:ascii="Arial" w:hAnsi="Arial" w:cs="Arial"/>
                <w:color w:val="000000" w:themeColor="text1"/>
                <w:sz w:val="16"/>
                <w:szCs w:val="16"/>
              </w:rPr>
              <w:t>‘</w:t>
            </w:r>
            <w:r w:rsidR="00FD2B59" w:rsidRPr="00EF7BC5">
              <w:rPr>
                <w:rFonts w:ascii="Arial" w:hAnsi="Arial" w:cs="Arial"/>
                <w:i/>
                <w:iCs/>
                <w:color w:val="000000" w:themeColor="text1"/>
                <w:sz w:val="16"/>
                <w:szCs w:val="16"/>
              </w:rPr>
              <w:t>Collate all available data and attempt to conduct a stock assessment for the north east Irish Sea</w:t>
            </w:r>
            <w:r w:rsidR="005B4EDD" w:rsidRPr="00EF7BC5">
              <w:rPr>
                <w:rFonts w:ascii="Arial" w:hAnsi="Arial" w:cs="Arial"/>
                <w:i/>
                <w:iCs/>
                <w:color w:val="000000" w:themeColor="text1"/>
                <w:sz w:val="16"/>
                <w:szCs w:val="16"/>
              </w:rPr>
              <w:t>’</w:t>
            </w:r>
            <w:r w:rsidR="00FD2B59">
              <w:rPr>
                <w:rFonts w:ascii="Arial" w:hAnsi="Arial" w:cs="Arial"/>
                <w:color w:val="000000" w:themeColor="text1"/>
                <w:sz w:val="16"/>
                <w:szCs w:val="16"/>
              </w:rPr>
              <w:t>.</w:t>
            </w:r>
          </w:p>
          <w:p w14:paraId="540DB003" w14:textId="381CE67F" w:rsidR="007337CC" w:rsidRDefault="00FD2B59" w:rsidP="002B7129">
            <w:pPr>
              <w:spacing w:before="40" w:after="40"/>
              <w:rPr>
                <w:rFonts w:ascii="Arial" w:hAnsi="Arial" w:cs="Arial"/>
                <w:color w:val="000000" w:themeColor="text1"/>
                <w:sz w:val="16"/>
                <w:szCs w:val="16"/>
              </w:rPr>
            </w:pPr>
            <w:r w:rsidRPr="00FD2B59">
              <w:rPr>
                <w:rFonts w:ascii="Arial" w:hAnsi="Arial" w:cs="Arial"/>
                <w:color w:val="000000" w:themeColor="text1"/>
                <w:sz w:val="16"/>
                <w:szCs w:val="16"/>
              </w:rPr>
              <w:t>A list of data sources was then collated from Northern Ireland (AFBI), Isle of Man (Bangor University), Wales (Bangor University), Ireland (Marine Institute) and Scotland (Marine Scotland)</w:t>
            </w:r>
            <w:r>
              <w:rPr>
                <w:rFonts w:ascii="Arial" w:hAnsi="Arial" w:cs="Arial"/>
                <w:color w:val="000000" w:themeColor="text1"/>
                <w:sz w:val="16"/>
                <w:szCs w:val="16"/>
              </w:rPr>
              <w:t>.</w:t>
            </w:r>
            <w:r w:rsidR="007337CC">
              <w:rPr>
                <w:rFonts w:ascii="Arial" w:hAnsi="Arial" w:cs="Arial"/>
                <w:color w:val="000000" w:themeColor="text1"/>
                <w:sz w:val="16"/>
                <w:szCs w:val="16"/>
              </w:rPr>
              <w:t xml:space="preserve"> The ICES WG</w:t>
            </w:r>
            <w:r w:rsidR="008752A5">
              <w:rPr>
                <w:rFonts w:ascii="Arial" w:hAnsi="Arial" w:cs="Arial"/>
                <w:color w:val="000000" w:themeColor="text1"/>
                <w:sz w:val="16"/>
                <w:szCs w:val="16"/>
              </w:rPr>
              <w:t> </w:t>
            </w:r>
            <w:r w:rsidR="007337CC">
              <w:rPr>
                <w:rFonts w:ascii="Arial" w:hAnsi="Arial" w:cs="Arial"/>
                <w:color w:val="000000" w:themeColor="text1"/>
                <w:sz w:val="16"/>
                <w:szCs w:val="16"/>
              </w:rPr>
              <w:t>Scallop 20</w:t>
            </w:r>
            <w:r w:rsidR="001C04A6">
              <w:rPr>
                <w:rFonts w:ascii="Arial" w:hAnsi="Arial" w:cs="Arial"/>
                <w:color w:val="000000" w:themeColor="text1"/>
                <w:sz w:val="16"/>
                <w:szCs w:val="16"/>
              </w:rPr>
              <w:t>20</w:t>
            </w:r>
            <w:r w:rsidR="007337CC">
              <w:rPr>
                <w:rFonts w:ascii="Arial" w:hAnsi="Arial" w:cs="Arial"/>
                <w:color w:val="000000" w:themeColor="text1"/>
                <w:sz w:val="16"/>
                <w:szCs w:val="16"/>
              </w:rPr>
              <w:t xml:space="preserve"> report has the most up-to-date synopsis. </w:t>
            </w:r>
          </w:p>
          <w:p w14:paraId="0E0AADD9" w14:textId="68262B6E" w:rsidR="002B7129" w:rsidRPr="00CB6F5E" w:rsidRDefault="007337CC" w:rsidP="002B7129">
            <w:pPr>
              <w:spacing w:before="40" w:after="40"/>
              <w:rPr>
                <w:rFonts w:ascii="Arial" w:hAnsi="Arial" w:cs="Arial"/>
                <w:color w:val="000000" w:themeColor="text1"/>
                <w:sz w:val="16"/>
                <w:szCs w:val="16"/>
              </w:rPr>
            </w:pPr>
            <w:r>
              <w:rPr>
                <w:rFonts w:ascii="Arial" w:hAnsi="Arial" w:cs="Arial"/>
                <w:color w:val="000000" w:themeColor="text1"/>
                <w:sz w:val="16"/>
                <w:szCs w:val="16"/>
              </w:rPr>
              <w:t xml:space="preserve">This </w:t>
            </w:r>
            <w:r w:rsidRPr="007337CC">
              <w:rPr>
                <w:rFonts w:ascii="Arial" w:hAnsi="Arial" w:cs="Arial"/>
                <w:color w:val="000000" w:themeColor="text1"/>
                <w:sz w:val="16"/>
                <w:szCs w:val="16"/>
              </w:rPr>
              <w:t>ToR</w:t>
            </w:r>
            <w:r w:rsidR="005B4EDD">
              <w:rPr>
                <w:rFonts w:ascii="Arial" w:hAnsi="Arial" w:cs="Arial"/>
                <w:color w:val="000000" w:themeColor="text1"/>
                <w:sz w:val="16"/>
                <w:szCs w:val="16"/>
              </w:rPr>
              <w:t xml:space="preserve"> (</w:t>
            </w:r>
            <w:r>
              <w:rPr>
                <w:rFonts w:ascii="Arial" w:hAnsi="Arial" w:cs="Arial"/>
                <w:color w:val="000000" w:themeColor="text1"/>
                <w:sz w:val="16"/>
                <w:szCs w:val="16"/>
              </w:rPr>
              <w:t>c</w:t>
            </w:r>
            <w:r w:rsidR="005B4EDD">
              <w:rPr>
                <w:rFonts w:ascii="Arial" w:hAnsi="Arial" w:cs="Arial"/>
                <w:color w:val="000000" w:themeColor="text1"/>
                <w:sz w:val="16"/>
                <w:szCs w:val="16"/>
              </w:rPr>
              <w:t xml:space="preserve">) </w:t>
            </w:r>
            <w:r w:rsidRPr="007337CC">
              <w:rPr>
                <w:rFonts w:ascii="Arial" w:hAnsi="Arial" w:cs="Arial"/>
                <w:color w:val="000000" w:themeColor="text1"/>
                <w:sz w:val="16"/>
                <w:szCs w:val="16"/>
              </w:rPr>
              <w:t>will run for three years with the expected deliverable at the end of this period of a Stock Assessment for the North Irish Sea</w:t>
            </w:r>
            <w:r>
              <w:rPr>
                <w:rFonts w:ascii="Arial" w:hAnsi="Arial" w:cs="Arial"/>
                <w:color w:val="000000" w:themeColor="text1"/>
                <w:sz w:val="16"/>
                <w:szCs w:val="16"/>
              </w:rPr>
              <w:t xml:space="preserve"> (i.e. 2023). </w:t>
            </w:r>
            <w:r w:rsidR="00FD2B59">
              <w:rPr>
                <w:rFonts w:ascii="Arial" w:hAnsi="Arial" w:cs="Arial"/>
                <w:color w:val="000000" w:themeColor="text1"/>
                <w:sz w:val="16"/>
                <w:szCs w:val="16"/>
              </w:rPr>
              <w:t xml:space="preserve">The area </w:t>
            </w:r>
            <w:r w:rsidR="001C04A6">
              <w:rPr>
                <w:rFonts w:ascii="Arial" w:hAnsi="Arial" w:cs="Arial"/>
                <w:color w:val="000000" w:themeColor="text1"/>
                <w:sz w:val="16"/>
                <w:szCs w:val="16"/>
              </w:rPr>
              <w:t xml:space="preserve">included in the assessment </w:t>
            </w:r>
            <w:r w:rsidR="00FD2B59">
              <w:rPr>
                <w:rFonts w:ascii="Arial" w:hAnsi="Arial" w:cs="Arial"/>
                <w:color w:val="000000" w:themeColor="text1"/>
                <w:sz w:val="16"/>
                <w:szCs w:val="16"/>
              </w:rPr>
              <w:t xml:space="preserve">is shown below </w:t>
            </w:r>
            <w:r w:rsidR="001C04A6">
              <w:rPr>
                <w:rFonts w:ascii="Arial" w:hAnsi="Arial" w:cs="Arial"/>
                <w:color w:val="000000" w:themeColor="text1"/>
                <w:sz w:val="16"/>
                <w:szCs w:val="16"/>
              </w:rPr>
              <w:t>(</w:t>
            </w:r>
            <w:r w:rsidR="00FD2B59">
              <w:rPr>
                <w:rFonts w:ascii="Arial" w:hAnsi="Arial" w:cs="Arial"/>
                <w:color w:val="000000" w:themeColor="text1"/>
                <w:sz w:val="16"/>
                <w:szCs w:val="16"/>
              </w:rPr>
              <w:t>ICES area 7.a</w:t>
            </w:r>
            <w:r w:rsidR="001C04A6">
              <w:rPr>
                <w:rFonts w:ascii="Arial" w:hAnsi="Arial" w:cs="Arial"/>
                <w:color w:val="000000" w:themeColor="text1"/>
                <w:sz w:val="16"/>
                <w:szCs w:val="16"/>
              </w:rPr>
              <w:t>)</w:t>
            </w:r>
            <w:r w:rsidR="00FD2B59">
              <w:rPr>
                <w:rFonts w:ascii="Arial" w:hAnsi="Arial" w:cs="Arial"/>
                <w:color w:val="000000" w:themeColor="text1"/>
                <w:sz w:val="16"/>
                <w:szCs w:val="16"/>
              </w:rPr>
              <w:t>.</w:t>
            </w:r>
            <w:r w:rsidR="001C04A6">
              <w:rPr>
                <w:rFonts w:ascii="Arial" w:hAnsi="Arial" w:cs="Arial"/>
                <w:color w:val="000000" w:themeColor="text1"/>
                <w:sz w:val="16"/>
                <w:szCs w:val="16"/>
              </w:rPr>
              <w:t xml:space="preserve"> The WG will agree the most appropriate scale of assessment including: single area, spatially structured assessments and fully separated sub-area assessments. The scale will be based on stock identification science, rather than fisheries management boundaries/ jurisdictions.</w:t>
            </w:r>
            <w:r w:rsidRPr="008367BF">
              <w:rPr>
                <w:noProof/>
                <w:lang w:eastAsia="en-GB"/>
              </w:rPr>
              <w:drawing>
                <wp:inline distT="0" distB="0" distL="0" distR="0" wp14:anchorId="763817A8" wp14:editId="4CFBE371">
                  <wp:extent cx="3550596" cy="2513365"/>
                  <wp:effectExtent l="0" t="0" r="571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50596" cy="2513365"/>
                          </a:xfrm>
                          <a:prstGeom prst="rect">
                            <a:avLst/>
                          </a:prstGeom>
                        </pic:spPr>
                      </pic:pic>
                    </a:graphicData>
                  </a:graphic>
                </wp:inline>
              </w:drawing>
            </w:r>
          </w:p>
          <w:p w14:paraId="530DAAB5" w14:textId="521F6301" w:rsidR="002B7129" w:rsidRPr="007337CC" w:rsidRDefault="00FD2B59" w:rsidP="007337CC">
            <w:pPr>
              <w:spacing w:before="40" w:after="40"/>
              <w:rPr>
                <w:rFonts w:ascii="Arial" w:hAnsi="Arial" w:cs="Arial"/>
                <w:color w:val="7030A0"/>
                <w:sz w:val="16"/>
                <w:szCs w:val="16"/>
              </w:rPr>
            </w:pPr>
            <w:r>
              <w:rPr>
                <w:rFonts w:ascii="Arial" w:hAnsi="Arial" w:cs="Arial"/>
                <w:color w:val="7030A0"/>
                <w:sz w:val="16"/>
                <w:szCs w:val="16"/>
              </w:rPr>
              <w:lastRenderedPageBreak/>
              <w:t>Documentation</w:t>
            </w:r>
            <w:r w:rsidR="00483F08" w:rsidRPr="00301B88">
              <w:rPr>
                <w:rFonts w:ascii="Arial" w:hAnsi="Arial" w:cs="Arial"/>
                <w:color w:val="7030A0"/>
                <w:sz w:val="16"/>
                <w:szCs w:val="16"/>
              </w:rPr>
              <w:t xml:space="preserve">: </w:t>
            </w:r>
            <w:r w:rsidR="00483F08" w:rsidRPr="007337CC">
              <w:rPr>
                <w:rFonts w:ascii="Arial" w:hAnsi="Arial" w:cs="Arial"/>
                <w:color w:val="7030A0"/>
                <w:sz w:val="16"/>
                <w:szCs w:val="16"/>
              </w:rPr>
              <w:t xml:space="preserve">ICES Scallop WG </w:t>
            </w:r>
            <w:r w:rsidRPr="007337CC">
              <w:rPr>
                <w:rFonts w:ascii="Arial" w:hAnsi="Arial" w:cs="Arial"/>
                <w:color w:val="7030A0"/>
                <w:sz w:val="16"/>
                <w:szCs w:val="16"/>
              </w:rPr>
              <w:t xml:space="preserve">2019 </w:t>
            </w:r>
            <w:r w:rsidR="001C04A6">
              <w:rPr>
                <w:rFonts w:ascii="Arial" w:hAnsi="Arial" w:cs="Arial"/>
                <w:color w:val="7030A0"/>
                <w:sz w:val="16"/>
                <w:szCs w:val="16"/>
              </w:rPr>
              <w:t xml:space="preserve">and 2020 </w:t>
            </w:r>
            <w:r w:rsidR="00483F08" w:rsidRPr="007337CC">
              <w:rPr>
                <w:rFonts w:ascii="Arial" w:hAnsi="Arial" w:cs="Arial"/>
                <w:color w:val="7030A0"/>
                <w:sz w:val="16"/>
                <w:szCs w:val="16"/>
              </w:rPr>
              <w:t>report</w:t>
            </w:r>
            <w:r w:rsidR="001C04A6">
              <w:rPr>
                <w:rFonts w:ascii="Arial" w:hAnsi="Arial" w:cs="Arial"/>
                <w:color w:val="7030A0"/>
                <w:sz w:val="16"/>
                <w:szCs w:val="16"/>
              </w:rPr>
              <w:t>s</w:t>
            </w:r>
          </w:p>
        </w:tc>
        <w:tc>
          <w:tcPr>
            <w:tcW w:w="1239" w:type="dxa"/>
            <w:tcBorders>
              <w:top w:val="single" w:sz="8" w:space="0" w:color="005DAA"/>
              <w:left w:val="single" w:sz="6" w:space="0" w:color="7BA0CD"/>
              <w:bottom w:val="single" w:sz="8" w:space="0" w:color="005DAA"/>
              <w:right w:val="single" w:sz="6" w:space="0" w:color="7BA0CD"/>
            </w:tcBorders>
            <w:shd w:val="solid" w:color="DBDBDB" w:themeColor="accent3" w:themeTint="66" w:fill="DBDBDB" w:themeFill="accent3" w:themeFillTint="66"/>
          </w:tcPr>
          <w:p w14:paraId="4E5ABED0" w14:textId="049B8FA3" w:rsidR="002B7129" w:rsidRPr="00301B88" w:rsidRDefault="002B7129" w:rsidP="002B7129">
            <w:pPr>
              <w:spacing w:before="40" w:after="40"/>
              <w:rPr>
                <w:rFonts w:ascii="Arial" w:hAnsi="Arial" w:cs="Arial"/>
                <w:sz w:val="16"/>
                <w:szCs w:val="16"/>
              </w:rPr>
            </w:pPr>
          </w:p>
        </w:tc>
      </w:tr>
      <w:tr w:rsidR="002B7129" w:rsidRPr="00393726" w14:paraId="7AD59852" w14:textId="77777777" w:rsidTr="005A1E75">
        <w:tc>
          <w:tcPr>
            <w:tcW w:w="2576" w:type="dxa"/>
            <w:vMerge/>
            <w:tcBorders>
              <w:top w:val="single" w:sz="8" w:space="0" w:color="005DAA"/>
              <w:left w:val="single" w:sz="8" w:space="0" w:color="005DAA"/>
              <w:bottom w:val="single" w:sz="8" w:space="0" w:color="005DAA"/>
              <w:right w:val="single" w:sz="6" w:space="0" w:color="7BA0CD"/>
            </w:tcBorders>
            <w:shd w:val="clear" w:color="auto" w:fill="DEECF7"/>
          </w:tcPr>
          <w:p w14:paraId="4BCCD884" w14:textId="172034F8"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0C9B1E4B"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35E5CAA9" w14:textId="079D3BC7"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5c.</w:t>
            </w:r>
            <w:r w:rsidRPr="0069540D">
              <w:rPr>
                <w:rFonts w:ascii="Arial" w:hAnsi="Arial" w:cs="Arial"/>
                <w:color w:val="000000" w:themeColor="text1"/>
                <w:sz w:val="16"/>
                <w:szCs w:val="16"/>
              </w:rPr>
              <w:t xml:space="preserve"> Yr2</w:t>
            </w:r>
            <w:r w:rsidR="00C61BFA">
              <w:rPr>
                <w:rFonts w:ascii="Arial" w:hAnsi="Arial" w:cs="Arial"/>
                <w:color w:val="000000" w:themeColor="text1"/>
                <w:sz w:val="16"/>
                <w:szCs w:val="16"/>
              </w:rPr>
              <w:t>-4</w:t>
            </w:r>
            <w:r w:rsidRPr="0069540D">
              <w:rPr>
                <w:rFonts w:ascii="Arial" w:hAnsi="Arial" w:cs="Arial"/>
                <w:color w:val="000000" w:themeColor="text1"/>
                <w:sz w:val="16"/>
                <w:szCs w:val="16"/>
              </w:rPr>
              <w:t xml:space="preserve"> – Undertake initial stock survey in Orkney, Clyde and Irish Sea (subject to gap analysis).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4B9C7DB3" w14:textId="074BBCDD"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7F60F748" w14:textId="2543ED93" w:rsidR="002B7129" w:rsidRDefault="007337CC" w:rsidP="002B7129">
            <w:pPr>
              <w:spacing w:before="40" w:after="40"/>
              <w:rPr>
                <w:rFonts w:ascii="Arial" w:hAnsi="Arial" w:cs="Arial"/>
                <w:sz w:val="16"/>
                <w:szCs w:val="16"/>
              </w:rPr>
            </w:pPr>
            <w:r>
              <w:rPr>
                <w:rFonts w:ascii="Arial" w:hAnsi="Arial" w:cs="Arial"/>
                <w:sz w:val="16"/>
                <w:szCs w:val="16"/>
              </w:rPr>
              <w:t>Orkney and Clyde stock surveys have been completed – reporting not currently available</w:t>
            </w:r>
            <w:r w:rsidR="00294F88">
              <w:rPr>
                <w:rFonts w:ascii="Arial" w:hAnsi="Arial" w:cs="Arial"/>
                <w:sz w:val="16"/>
                <w:szCs w:val="16"/>
              </w:rPr>
              <w:t xml:space="preserve"> for Orkney</w:t>
            </w:r>
            <w:r>
              <w:rPr>
                <w:rFonts w:ascii="Arial" w:hAnsi="Arial" w:cs="Arial"/>
                <w:sz w:val="16"/>
                <w:szCs w:val="16"/>
              </w:rPr>
              <w:t>.</w:t>
            </w:r>
          </w:p>
          <w:p w14:paraId="507AB60B" w14:textId="54BDDDBF" w:rsidR="007337CC" w:rsidRDefault="007337CC" w:rsidP="002B7129">
            <w:pPr>
              <w:spacing w:before="40" w:after="40"/>
              <w:rPr>
                <w:rFonts w:ascii="Arial" w:hAnsi="Arial" w:cs="Arial"/>
                <w:sz w:val="16"/>
                <w:szCs w:val="16"/>
              </w:rPr>
            </w:pPr>
            <w:r>
              <w:rPr>
                <w:rFonts w:ascii="Arial" w:hAnsi="Arial" w:cs="Arial"/>
                <w:sz w:val="16"/>
                <w:szCs w:val="16"/>
              </w:rPr>
              <w:t>Irish Sea stock assessment is part of ICES WG</w:t>
            </w:r>
            <w:r w:rsidR="008752A5">
              <w:rPr>
                <w:rFonts w:ascii="Arial" w:hAnsi="Arial" w:cs="Arial"/>
                <w:sz w:val="16"/>
                <w:szCs w:val="16"/>
              </w:rPr>
              <w:t xml:space="preserve"> </w:t>
            </w:r>
            <w:r>
              <w:rPr>
                <w:rFonts w:ascii="Arial" w:hAnsi="Arial" w:cs="Arial"/>
                <w:sz w:val="16"/>
                <w:szCs w:val="16"/>
              </w:rPr>
              <w:t>Scallop ToR and being progressed in a three-year time frame</w:t>
            </w:r>
            <w:r w:rsidR="009F2A08">
              <w:rPr>
                <w:rFonts w:ascii="Arial" w:hAnsi="Arial" w:cs="Arial"/>
                <w:sz w:val="16"/>
                <w:szCs w:val="16"/>
              </w:rPr>
              <w:t xml:space="preserve"> (2020-2023)</w:t>
            </w:r>
            <w:r>
              <w:rPr>
                <w:rFonts w:ascii="Arial" w:hAnsi="Arial" w:cs="Arial"/>
                <w:sz w:val="16"/>
                <w:szCs w:val="16"/>
              </w:rPr>
              <w:t>.</w:t>
            </w:r>
          </w:p>
          <w:p w14:paraId="6B586EB1" w14:textId="19BC740A" w:rsidR="00F26DF2" w:rsidRDefault="00F26DF2" w:rsidP="002B7129">
            <w:pPr>
              <w:spacing w:before="40" w:after="40"/>
              <w:rPr>
                <w:rFonts w:ascii="Arial" w:hAnsi="Arial" w:cs="Arial"/>
                <w:sz w:val="16"/>
                <w:szCs w:val="16"/>
              </w:rPr>
            </w:pPr>
            <w:r>
              <w:rPr>
                <w:rFonts w:ascii="Arial" w:hAnsi="Arial" w:cs="Arial"/>
                <w:sz w:val="16"/>
                <w:szCs w:val="16"/>
              </w:rPr>
              <w:t>Not</w:t>
            </w:r>
            <w:r w:rsidR="00860DAB">
              <w:rPr>
                <w:rFonts w:ascii="Arial" w:hAnsi="Arial" w:cs="Arial"/>
                <w:sz w:val="16"/>
                <w:szCs w:val="16"/>
              </w:rPr>
              <w:t>e</w:t>
            </w:r>
            <w:r>
              <w:rPr>
                <w:rFonts w:ascii="Arial" w:hAnsi="Arial" w:cs="Arial"/>
                <w:sz w:val="16"/>
                <w:szCs w:val="16"/>
              </w:rPr>
              <w:t xml:space="preserve"> that the stock areas/boundaries within the Irish Sea (7a) are being considered and expected to be further defined </w:t>
            </w:r>
            <w:r w:rsidR="00860DAB">
              <w:rPr>
                <w:rFonts w:ascii="Arial" w:hAnsi="Arial" w:cs="Arial"/>
                <w:sz w:val="16"/>
                <w:szCs w:val="16"/>
              </w:rPr>
              <w:t xml:space="preserve">into distinct stock areas </w:t>
            </w:r>
            <w:r>
              <w:rPr>
                <w:rFonts w:ascii="Arial" w:hAnsi="Arial" w:cs="Arial"/>
                <w:sz w:val="16"/>
                <w:szCs w:val="16"/>
              </w:rPr>
              <w:t>as knowledge grows.</w:t>
            </w:r>
          </w:p>
          <w:p w14:paraId="6A73DE5A" w14:textId="704D4BED" w:rsidR="00F26DF2" w:rsidRPr="00F26DF2" w:rsidRDefault="00F26DF2" w:rsidP="002B7129">
            <w:pPr>
              <w:spacing w:before="40" w:after="40"/>
              <w:rPr>
                <w:rFonts w:ascii="Arial" w:hAnsi="Arial" w:cs="Arial"/>
                <w:sz w:val="16"/>
                <w:szCs w:val="16"/>
                <w:u w:val="single"/>
              </w:rPr>
            </w:pPr>
            <w:r w:rsidRPr="00F26DF2">
              <w:rPr>
                <w:rFonts w:ascii="Arial" w:hAnsi="Arial" w:cs="Arial"/>
                <w:sz w:val="16"/>
                <w:szCs w:val="16"/>
                <w:u w:val="single"/>
              </w:rPr>
              <w:t>Update for Northern Ireland:</w:t>
            </w:r>
          </w:p>
          <w:p w14:paraId="4D8BFD59" w14:textId="3E771931" w:rsidR="00F26DF2" w:rsidRDefault="00F26DF2" w:rsidP="002B7129">
            <w:pPr>
              <w:spacing w:before="40" w:after="40"/>
              <w:rPr>
                <w:rFonts w:ascii="Arial" w:hAnsi="Arial" w:cs="Arial"/>
                <w:sz w:val="16"/>
                <w:szCs w:val="16"/>
              </w:rPr>
            </w:pPr>
            <w:r w:rsidRPr="00F26DF2">
              <w:rPr>
                <w:rFonts w:ascii="Arial" w:hAnsi="Arial" w:cs="Arial"/>
                <w:sz w:val="16"/>
                <w:szCs w:val="16"/>
              </w:rPr>
              <w:t>AFBI carr</w:t>
            </w:r>
            <w:r>
              <w:rPr>
                <w:rFonts w:ascii="Arial" w:hAnsi="Arial" w:cs="Arial"/>
                <w:sz w:val="16"/>
                <w:szCs w:val="16"/>
              </w:rPr>
              <w:t>ied</w:t>
            </w:r>
            <w:r w:rsidRPr="00F26DF2">
              <w:rPr>
                <w:rFonts w:ascii="Arial" w:hAnsi="Arial" w:cs="Arial"/>
                <w:sz w:val="16"/>
                <w:szCs w:val="16"/>
              </w:rPr>
              <w:t xml:space="preserve"> out </w:t>
            </w:r>
            <w:r>
              <w:rPr>
                <w:rFonts w:ascii="Arial" w:hAnsi="Arial" w:cs="Arial"/>
                <w:sz w:val="16"/>
                <w:szCs w:val="16"/>
              </w:rPr>
              <w:t xml:space="preserve">a </w:t>
            </w:r>
            <w:r w:rsidRPr="00F26DF2">
              <w:rPr>
                <w:rFonts w:ascii="Arial" w:hAnsi="Arial" w:cs="Arial"/>
                <w:sz w:val="16"/>
                <w:szCs w:val="16"/>
              </w:rPr>
              <w:t xml:space="preserve">scallop survey </w:t>
            </w:r>
            <w:r>
              <w:rPr>
                <w:rFonts w:ascii="Arial" w:hAnsi="Arial" w:cs="Arial"/>
                <w:sz w:val="16"/>
                <w:szCs w:val="16"/>
              </w:rPr>
              <w:t>in the Irish Sea in Feb 2020. In the Irish Sea, AFBI have identified six</w:t>
            </w:r>
            <w:r w:rsidRPr="00F26DF2">
              <w:rPr>
                <w:rFonts w:ascii="Arial" w:hAnsi="Arial" w:cs="Arial"/>
                <w:sz w:val="16"/>
                <w:szCs w:val="16"/>
              </w:rPr>
              <w:t xml:space="preserve"> survey “areas” from which stations are selected randomly on an annual basis.  </w:t>
            </w:r>
            <w:r>
              <w:rPr>
                <w:rFonts w:ascii="Arial" w:hAnsi="Arial" w:cs="Arial"/>
                <w:sz w:val="16"/>
                <w:szCs w:val="16"/>
              </w:rPr>
              <w:t>In 2020</w:t>
            </w:r>
            <w:r w:rsidRPr="00F26DF2">
              <w:rPr>
                <w:rFonts w:ascii="Arial" w:hAnsi="Arial" w:cs="Arial"/>
                <w:sz w:val="16"/>
                <w:szCs w:val="16"/>
              </w:rPr>
              <w:t xml:space="preserve"> the areas within the Irish Sea showed mixed results with four showing a reduction in the standardised CPUE</w:t>
            </w:r>
            <w:r>
              <w:rPr>
                <w:rFonts w:ascii="Arial" w:hAnsi="Arial" w:cs="Arial"/>
                <w:sz w:val="16"/>
                <w:szCs w:val="16"/>
              </w:rPr>
              <w:t xml:space="preserve"> </w:t>
            </w:r>
            <w:r w:rsidRPr="00F26DF2">
              <w:rPr>
                <w:rFonts w:ascii="Arial" w:hAnsi="Arial" w:cs="Arial"/>
                <w:sz w:val="16"/>
                <w:szCs w:val="16"/>
              </w:rPr>
              <w:t xml:space="preserve">and two showing an increase in CPUE.  </w:t>
            </w:r>
            <w:r>
              <w:rPr>
                <w:rFonts w:ascii="Arial" w:hAnsi="Arial" w:cs="Arial"/>
                <w:sz w:val="16"/>
                <w:szCs w:val="16"/>
              </w:rPr>
              <w:t>AFBI</w:t>
            </w:r>
            <w:r w:rsidRPr="00F26DF2">
              <w:rPr>
                <w:rFonts w:ascii="Arial" w:hAnsi="Arial" w:cs="Arial"/>
                <w:sz w:val="16"/>
                <w:szCs w:val="16"/>
              </w:rPr>
              <w:t xml:space="preserve"> do not currently have a stock assessment but do examine trends in the stock.  Following from </w:t>
            </w:r>
            <w:r>
              <w:rPr>
                <w:rFonts w:ascii="Arial" w:hAnsi="Arial" w:cs="Arial"/>
                <w:sz w:val="16"/>
                <w:szCs w:val="16"/>
              </w:rPr>
              <w:t>the 2020</w:t>
            </w:r>
            <w:r w:rsidRPr="00F26DF2">
              <w:rPr>
                <w:rFonts w:ascii="Arial" w:hAnsi="Arial" w:cs="Arial"/>
                <w:sz w:val="16"/>
                <w:szCs w:val="16"/>
              </w:rPr>
              <w:t xml:space="preserve"> survey the Irish Sea continues to show a downward trend in CPUE.</w:t>
            </w:r>
          </w:p>
          <w:p w14:paraId="45FB70CA" w14:textId="77777777" w:rsidR="007337CC" w:rsidRDefault="007337CC" w:rsidP="007337CC">
            <w:pPr>
              <w:spacing w:before="40" w:after="40"/>
              <w:rPr>
                <w:rFonts w:ascii="Arial" w:hAnsi="Arial" w:cs="Arial"/>
                <w:color w:val="7030A0"/>
                <w:sz w:val="16"/>
                <w:szCs w:val="16"/>
              </w:rPr>
            </w:pPr>
            <w:r>
              <w:rPr>
                <w:rFonts w:ascii="Arial" w:hAnsi="Arial" w:cs="Arial"/>
                <w:color w:val="7030A0"/>
                <w:sz w:val="16"/>
                <w:szCs w:val="16"/>
              </w:rPr>
              <w:t xml:space="preserve">Actions: </w:t>
            </w:r>
          </w:p>
          <w:p w14:paraId="4D8F20BB" w14:textId="06ECF2EE" w:rsidR="007337CC" w:rsidRPr="007337CC" w:rsidRDefault="007337CC" w:rsidP="007337CC">
            <w:pPr>
              <w:pStyle w:val="ListParagraph"/>
              <w:numPr>
                <w:ilvl w:val="0"/>
                <w:numId w:val="9"/>
              </w:numPr>
              <w:spacing w:before="40" w:after="40"/>
              <w:rPr>
                <w:rFonts w:ascii="Arial" w:hAnsi="Arial" w:cs="Arial"/>
                <w:color w:val="7030A0"/>
                <w:sz w:val="16"/>
                <w:szCs w:val="16"/>
              </w:rPr>
            </w:pPr>
            <w:r w:rsidRPr="007337CC">
              <w:rPr>
                <w:rFonts w:ascii="Arial" w:hAnsi="Arial" w:cs="Arial"/>
                <w:color w:val="7030A0"/>
                <w:sz w:val="16"/>
                <w:szCs w:val="16"/>
              </w:rPr>
              <w:t>Obtain Orkney scallop survey report</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06E78492" w14:textId="3A02B4B9" w:rsidR="002B7129" w:rsidRPr="00301B88" w:rsidRDefault="00C61BFA" w:rsidP="002B7129">
            <w:pPr>
              <w:spacing w:before="40" w:after="40"/>
              <w:rPr>
                <w:rFonts w:ascii="Arial" w:hAnsi="Arial" w:cs="Arial"/>
                <w:sz w:val="16"/>
                <w:szCs w:val="16"/>
              </w:rPr>
            </w:pPr>
            <w:r>
              <w:rPr>
                <w:rFonts w:ascii="Arial" w:hAnsi="Arial" w:cs="Arial"/>
                <w:sz w:val="16"/>
                <w:szCs w:val="16"/>
              </w:rPr>
              <w:t xml:space="preserve">V2.3 hanged to </w:t>
            </w:r>
            <w:proofErr w:type="spellStart"/>
            <w:r>
              <w:rPr>
                <w:rFonts w:ascii="Arial" w:hAnsi="Arial" w:cs="Arial"/>
                <w:sz w:val="16"/>
                <w:szCs w:val="16"/>
              </w:rPr>
              <w:t>Yr</w:t>
            </w:r>
            <w:proofErr w:type="spellEnd"/>
            <w:r>
              <w:rPr>
                <w:rFonts w:ascii="Arial" w:hAnsi="Arial" w:cs="Arial"/>
                <w:sz w:val="16"/>
                <w:szCs w:val="16"/>
              </w:rPr>
              <w:t xml:space="preserve"> 2-4 (Irish Sea survey timeframe)</w:t>
            </w:r>
          </w:p>
        </w:tc>
      </w:tr>
      <w:tr w:rsidR="002B7129" w:rsidRPr="00393726" w14:paraId="4606FD8C" w14:textId="77777777" w:rsidTr="005A1E75">
        <w:tc>
          <w:tcPr>
            <w:tcW w:w="2576" w:type="dxa"/>
            <w:vMerge/>
            <w:tcBorders>
              <w:top w:val="single" w:sz="8" w:space="0" w:color="005DAA"/>
              <w:left w:val="single" w:sz="8" w:space="0" w:color="005DAA"/>
              <w:bottom w:val="single" w:sz="8" w:space="0" w:color="005DAA"/>
              <w:right w:val="single" w:sz="6" w:space="0" w:color="7BA0CD"/>
            </w:tcBorders>
            <w:shd w:val="clear" w:color="auto" w:fill="DEECF7"/>
          </w:tcPr>
          <w:p w14:paraId="095D1A00"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53BB2A32"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4E4EA2D8" w14:textId="7D9C5C24"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5d.</w:t>
            </w:r>
            <w:r w:rsidRPr="0069540D">
              <w:rPr>
                <w:rFonts w:ascii="Arial" w:hAnsi="Arial" w:cs="Arial"/>
                <w:color w:val="000000" w:themeColor="text1"/>
                <w:sz w:val="16"/>
                <w:szCs w:val="16"/>
              </w:rPr>
              <w:t xml:space="preserve"> Yrs3 &amp; 4 – Continue stock surveys in Orkney, Clyde, English North Sea and Irish Sea (where relevant).</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39CA1AC6" w14:textId="054C0876" w:rsidR="002B7129" w:rsidRPr="00A02B30" w:rsidRDefault="003024A1"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197203C3" w14:textId="77777777" w:rsidR="002B7129" w:rsidRPr="00301B88" w:rsidRDefault="002B7129" w:rsidP="002B7129">
            <w:pPr>
              <w:spacing w:before="40" w:after="40"/>
              <w:rPr>
                <w:rFonts w:ascii="Arial" w:hAnsi="Arial" w:cs="Arial"/>
                <w:sz w:val="16"/>
                <w:szCs w:val="16"/>
              </w:rPr>
            </w:pPr>
          </w:p>
        </w:tc>
      </w:tr>
      <w:tr w:rsidR="002B7129" w:rsidRPr="00393726" w14:paraId="6587BD48" w14:textId="77777777" w:rsidTr="005A1E75">
        <w:tc>
          <w:tcPr>
            <w:tcW w:w="2576" w:type="dxa"/>
            <w:vMerge/>
            <w:tcBorders>
              <w:top w:val="single" w:sz="8" w:space="0" w:color="005DAA"/>
              <w:left w:val="single" w:sz="8" w:space="0" w:color="005DAA"/>
              <w:bottom w:val="single" w:sz="8" w:space="0" w:color="005DAA"/>
              <w:right w:val="single" w:sz="6" w:space="0" w:color="7BA0CD"/>
            </w:tcBorders>
            <w:shd w:val="clear" w:color="auto" w:fill="DEECF7"/>
          </w:tcPr>
          <w:p w14:paraId="6F418656"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3FCB7785"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7BB500E7" w14:textId="63956332" w:rsidR="002B7129" w:rsidRPr="001A1A73"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5e.</w:t>
            </w:r>
            <w:r w:rsidRPr="0069540D">
              <w:rPr>
                <w:rFonts w:ascii="Arial" w:hAnsi="Arial" w:cs="Arial"/>
                <w:color w:val="000000" w:themeColor="text1"/>
                <w:sz w:val="16"/>
                <w:szCs w:val="16"/>
              </w:rPr>
              <w:t xml:space="preserve"> Yr5 - Continue stock surveys in Orkney, Clyde, English North Sea and Irish Sea (where relevant), and all other UoAs, and use TSA or other appropriate model to undertake stock assessments.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50E0268F" w14:textId="1CAAD703" w:rsidR="002B7129" w:rsidRPr="00A02B30" w:rsidRDefault="003024A1" w:rsidP="002B7129">
            <w:pPr>
              <w:spacing w:before="40" w:after="40"/>
              <w:rPr>
                <w:rFonts w:ascii="Arial" w:hAnsi="Arial" w:cs="Arial"/>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234254C" w14:textId="20EC4DBC" w:rsidR="002B7129" w:rsidRPr="00301B88" w:rsidRDefault="002B7129" w:rsidP="002B7129">
            <w:pPr>
              <w:spacing w:before="40" w:after="40"/>
              <w:rPr>
                <w:rFonts w:ascii="Arial" w:hAnsi="Arial" w:cs="Arial"/>
                <w:sz w:val="16"/>
                <w:szCs w:val="16"/>
              </w:rPr>
            </w:pPr>
          </w:p>
        </w:tc>
      </w:tr>
      <w:tr w:rsidR="002B7129" w:rsidRPr="00393726" w14:paraId="3F86B89D" w14:textId="77777777" w:rsidTr="005A1E75">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7DBA6EAF" w14:textId="191FEAAF" w:rsidR="002B7129" w:rsidRDefault="002B7129" w:rsidP="002B7129">
            <w:pPr>
              <w:spacing w:after="120"/>
              <w:rPr>
                <w:rFonts w:ascii="Arial" w:hAnsi="Arial" w:cs="Arial"/>
                <w:b/>
                <w:sz w:val="20"/>
                <w:szCs w:val="20"/>
                <w:u w:val="single"/>
              </w:rPr>
            </w:pPr>
            <w:r w:rsidRPr="00C65A24">
              <w:rPr>
                <w:rFonts w:ascii="Arial" w:hAnsi="Arial" w:cs="Arial"/>
                <w:b/>
                <w:sz w:val="20"/>
                <w:szCs w:val="20"/>
                <w:u w:val="single"/>
              </w:rPr>
              <w:t>Action 6</w:t>
            </w:r>
            <w:r w:rsidR="00D852A2">
              <w:rPr>
                <w:rFonts w:ascii="Arial" w:hAnsi="Arial" w:cs="Arial"/>
                <w:b/>
                <w:sz w:val="20"/>
                <w:szCs w:val="20"/>
                <w:u w:val="single"/>
              </w:rPr>
              <w:t xml:space="preserve">: Secondary </w:t>
            </w:r>
            <w:r w:rsidR="00542F44">
              <w:rPr>
                <w:rFonts w:ascii="Arial" w:hAnsi="Arial" w:cs="Arial"/>
                <w:b/>
                <w:sz w:val="20"/>
                <w:szCs w:val="20"/>
                <w:u w:val="single"/>
              </w:rPr>
              <w:t>species</w:t>
            </w:r>
          </w:p>
          <w:p w14:paraId="0D94978B" w14:textId="77777777" w:rsidR="00C65A24" w:rsidRDefault="00C65A24" w:rsidP="00C65A24">
            <w:pPr>
              <w:spacing w:before="40" w:after="40"/>
              <w:rPr>
                <w:rFonts w:ascii="Arial" w:hAnsi="Arial" w:cs="Arial"/>
                <w:b/>
                <w:sz w:val="16"/>
                <w:szCs w:val="16"/>
              </w:rPr>
            </w:pPr>
            <w:r w:rsidRPr="00FB0BCE">
              <w:rPr>
                <w:rFonts w:ascii="Arial" w:hAnsi="Arial" w:cs="Arial"/>
                <w:b/>
                <w:sz w:val="16"/>
                <w:szCs w:val="16"/>
              </w:rPr>
              <w:t>Overview</w:t>
            </w:r>
          </w:p>
          <w:p w14:paraId="188664BC" w14:textId="1B2AC76E" w:rsidR="00C65A24" w:rsidRPr="00D852A2" w:rsidRDefault="00D852A2" w:rsidP="00D852A2">
            <w:pPr>
              <w:spacing w:after="120"/>
              <w:rPr>
                <w:rFonts w:ascii="Arial" w:hAnsi="Arial" w:cs="Arial"/>
                <w:sz w:val="16"/>
                <w:szCs w:val="16"/>
              </w:rPr>
            </w:pPr>
            <w:r>
              <w:rPr>
                <w:rFonts w:ascii="Arial" w:hAnsi="Arial" w:cs="Arial"/>
                <w:sz w:val="16"/>
                <w:szCs w:val="16"/>
              </w:rPr>
              <w:t>Information on the nature and scale of effect of this fishery on secondary species needs to be assessed. Some quantitative data should be available. Based on this, appropriate management measures need to be developed.</w:t>
            </w:r>
          </w:p>
          <w:p w14:paraId="76D34916" w14:textId="4A9308A6" w:rsidR="00C65A24" w:rsidRPr="00C65A24" w:rsidRDefault="00C65A24" w:rsidP="00C65A24">
            <w:pPr>
              <w:spacing w:after="120"/>
              <w:rPr>
                <w:rFonts w:ascii="Arial" w:hAnsi="Arial" w:cs="Arial"/>
                <w:b/>
                <w:sz w:val="16"/>
                <w:szCs w:val="16"/>
              </w:rPr>
            </w:pPr>
            <w:r>
              <w:rPr>
                <w:rFonts w:ascii="Arial" w:hAnsi="Arial" w:cs="Arial"/>
                <w:b/>
                <w:sz w:val="16"/>
                <w:szCs w:val="16"/>
              </w:rPr>
              <w:t>Performance indicator</w:t>
            </w:r>
            <w:r w:rsidR="00D852A2">
              <w:rPr>
                <w:rFonts w:ascii="Arial" w:hAnsi="Arial" w:cs="Arial"/>
                <w:b/>
                <w:sz w:val="16"/>
                <w:szCs w:val="16"/>
              </w:rPr>
              <w:t>s</w:t>
            </w:r>
          </w:p>
          <w:p w14:paraId="4614D962" w14:textId="77777777" w:rsidR="002B7129" w:rsidRPr="00DE1731" w:rsidRDefault="002B7129" w:rsidP="002B7129">
            <w:pPr>
              <w:spacing w:after="120"/>
              <w:rPr>
                <w:rFonts w:ascii="Arial" w:hAnsi="Arial" w:cs="Arial"/>
                <w:sz w:val="16"/>
                <w:szCs w:val="16"/>
              </w:rPr>
            </w:pPr>
            <w:r>
              <w:rPr>
                <w:rFonts w:ascii="Arial" w:hAnsi="Arial" w:cs="Arial"/>
                <w:sz w:val="16"/>
                <w:szCs w:val="16"/>
              </w:rPr>
              <w:t xml:space="preserve">2.2.1: </w:t>
            </w:r>
            <w:r w:rsidRPr="00DE1731">
              <w:rPr>
                <w:rFonts w:ascii="Arial" w:hAnsi="Arial" w:cs="Arial"/>
                <w:b/>
                <w:color w:val="ED7D31" w:themeColor="accent2"/>
                <w:sz w:val="16"/>
                <w:szCs w:val="16"/>
              </w:rPr>
              <w:t>60-79</w:t>
            </w:r>
          </w:p>
          <w:p w14:paraId="28E4602A" w14:textId="3422908A" w:rsidR="002B7129" w:rsidRPr="00DE1731" w:rsidRDefault="002B7129" w:rsidP="002B7129">
            <w:pPr>
              <w:spacing w:after="120"/>
              <w:rPr>
                <w:rFonts w:ascii="Arial" w:hAnsi="Arial" w:cs="Arial"/>
                <w:sz w:val="16"/>
                <w:szCs w:val="16"/>
              </w:rPr>
            </w:pPr>
            <w:r>
              <w:rPr>
                <w:rFonts w:ascii="Arial" w:hAnsi="Arial" w:cs="Arial"/>
                <w:sz w:val="16"/>
                <w:szCs w:val="16"/>
              </w:rPr>
              <w:lastRenderedPageBreak/>
              <w:t xml:space="preserve">2.2.2: </w:t>
            </w:r>
            <w:r w:rsidR="00C76E10" w:rsidRPr="00DE1731">
              <w:rPr>
                <w:rFonts w:ascii="Arial" w:hAnsi="Arial" w:cs="Arial"/>
                <w:b/>
                <w:color w:val="ED7D31" w:themeColor="accent2"/>
                <w:sz w:val="16"/>
                <w:szCs w:val="16"/>
              </w:rPr>
              <w:t>60-79</w:t>
            </w:r>
            <w:r w:rsidR="00C76E10">
              <w:rPr>
                <w:rFonts w:ascii="Arial" w:hAnsi="Arial" w:cs="Arial"/>
                <w:b/>
                <w:color w:val="ED7D31" w:themeColor="accent2"/>
                <w:sz w:val="16"/>
                <w:szCs w:val="16"/>
              </w:rPr>
              <w:t xml:space="preserve"> </w:t>
            </w:r>
            <w:r w:rsidR="00C76E10" w:rsidRPr="00580916">
              <w:rPr>
                <w:rFonts w:ascii="Arial" w:hAnsi="Arial" w:cs="Arial"/>
                <w:bCs/>
                <w:color w:val="7030A0"/>
                <w:sz w:val="16"/>
                <w:szCs w:val="16"/>
              </w:rPr>
              <w:t>(increased from</w:t>
            </w:r>
            <w:r w:rsidR="00C76E10" w:rsidRPr="00580916">
              <w:rPr>
                <w:rFonts w:ascii="Arial" w:hAnsi="Arial" w:cs="Arial"/>
                <w:b/>
                <w:color w:val="7030A0"/>
                <w:sz w:val="16"/>
                <w:szCs w:val="16"/>
              </w:rPr>
              <w:t xml:space="preserve"> </w:t>
            </w:r>
            <w:r w:rsidR="00C76E10" w:rsidRPr="00BB743C">
              <w:rPr>
                <w:rFonts w:ascii="Arial" w:hAnsi="Arial" w:cs="Arial"/>
                <w:b/>
                <w:color w:val="FF0000"/>
                <w:sz w:val="16"/>
                <w:szCs w:val="16"/>
              </w:rPr>
              <w:t>&lt;60</w:t>
            </w:r>
            <w:r w:rsidR="00C76E10">
              <w:rPr>
                <w:rFonts w:ascii="Arial" w:hAnsi="Arial" w:cs="Arial"/>
                <w:b/>
                <w:color w:val="FF0000"/>
                <w:sz w:val="16"/>
                <w:szCs w:val="16"/>
              </w:rPr>
              <w:t xml:space="preserve"> </w:t>
            </w:r>
            <w:r w:rsidR="00C76E10" w:rsidRPr="00580916">
              <w:rPr>
                <w:rFonts w:ascii="Arial" w:hAnsi="Arial" w:cs="Arial"/>
                <w:bCs/>
                <w:color w:val="7030A0"/>
                <w:sz w:val="16"/>
                <w:szCs w:val="16"/>
              </w:rPr>
              <w:t>in Y2)</w:t>
            </w:r>
          </w:p>
          <w:p w14:paraId="620DCA40" w14:textId="011F2A5E" w:rsidR="002B7129" w:rsidRDefault="002B7129" w:rsidP="002B7129">
            <w:pPr>
              <w:spacing w:after="120"/>
              <w:rPr>
                <w:rFonts w:ascii="Arial" w:hAnsi="Arial" w:cs="Arial"/>
                <w:b/>
                <w:color w:val="ED7D31" w:themeColor="accent2"/>
                <w:sz w:val="16"/>
                <w:szCs w:val="16"/>
              </w:rPr>
            </w:pPr>
            <w:r>
              <w:rPr>
                <w:rFonts w:ascii="Arial" w:hAnsi="Arial" w:cs="Arial"/>
                <w:sz w:val="16"/>
                <w:szCs w:val="16"/>
              </w:rPr>
              <w:t xml:space="preserve">2.2.3: </w:t>
            </w:r>
            <w:r w:rsidRPr="00DE1731">
              <w:rPr>
                <w:rFonts w:ascii="Arial" w:hAnsi="Arial" w:cs="Arial"/>
                <w:b/>
                <w:color w:val="ED7D31" w:themeColor="accent2"/>
                <w:sz w:val="16"/>
                <w:szCs w:val="16"/>
              </w:rPr>
              <w:t>60-79</w:t>
            </w:r>
          </w:p>
          <w:p w14:paraId="28943AC3"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32610299" w14:textId="77777777" w:rsidR="002B7129" w:rsidRDefault="002B7129" w:rsidP="002B7129">
            <w:pPr>
              <w:spacing w:after="120"/>
              <w:rPr>
                <w:rFonts w:ascii="Arial" w:hAnsi="Arial" w:cs="Arial"/>
                <w:sz w:val="16"/>
                <w:szCs w:val="16"/>
              </w:rPr>
            </w:pPr>
            <w:r>
              <w:rPr>
                <w:rFonts w:ascii="Arial" w:hAnsi="Arial" w:cs="Arial"/>
                <w:sz w:val="16"/>
                <w:szCs w:val="16"/>
              </w:rPr>
              <w:t>2.2.1. Outcome status: Main secondary species are highly likely to be above biologically based limits, or if below there is evidence of recover or a demonstrably effective partial strategy.</w:t>
            </w:r>
          </w:p>
          <w:p w14:paraId="4EAD7AAD" w14:textId="5C7BF426" w:rsidR="002B7129" w:rsidRDefault="002B7129" w:rsidP="002B7129">
            <w:pPr>
              <w:spacing w:after="120"/>
              <w:rPr>
                <w:rFonts w:ascii="Arial" w:hAnsi="Arial" w:cs="Arial"/>
                <w:sz w:val="16"/>
                <w:szCs w:val="16"/>
              </w:rPr>
            </w:pPr>
            <w:r>
              <w:rPr>
                <w:rFonts w:ascii="Arial" w:hAnsi="Arial" w:cs="Arial"/>
                <w:sz w:val="16"/>
                <w:szCs w:val="16"/>
              </w:rPr>
              <w:t>2.2.2. Management: A partial strategy is in place f</w:t>
            </w:r>
            <w:r w:rsidRPr="006126C5">
              <w:rPr>
                <w:rFonts w:ascii="Arial" w:hAnsi="Arial" w:cs="Arial"/>
                <w:sz w:val="16"/>
                <w:szCs w:val="16"/>
              </w:rPr>
              <w:t xml:space="preserve">or the UoA that is expected to maintain or not hinder rebuilding of main secondary species at/to levels which are highly likely to be within biologically based limits or to ensure that the UoA does not hinder their recovery. </w:t>
            </w:r>
          </w:p>
          <w:p w14:paraId="21715B3E" w14:textId="29E3875C" w:rsidR="00FB651D" w:rsidRDefault="00FB651D" w:rsidP="00FB651D">
            <w:pPr>
              <w:rPr>
                <w:rFonts w:ascii="Arial" w:hAnsi="Arial" w:cs="Arial"/>
                <w:sz w:val="16"/>
                <w:szCs w:val="16"/>
              </w:rPr>
            </w:pPr>
            <w:r w:rsidRPr="00FB651D">
              <w:rPr>
                <w:rFonts w:ascii="Arial" w:hAnsi="Arial" w:cs="Arial"/>
                <w:b/>
                <w:bCs/>
                <w:color w:val="ED7D31" w:themeColor="accent2"/>
                <w:sz w:val="16"/>
                <w:szCs w:val="16"/>
              </w:rPr>
              <w:t>SG80:</w:t>
            </w:r>
            <w:r w:rsidRPr="00FB651D">
              <w:rPr>
                <w:rFonts w:ascii="Arial" w:hAnsi="Arial" w:cs="Arial"/>
                <w:color w:val="ED7D31" w:themeColor="accent2"/>
                <w:sz w:val="16"/>
                <w:szCs w:val="16"/>
              </w:rPr>
              <w:t xml:space="preserve"> </w:t>
            </w:r>
            <w:r>
              <w:rPr>
                <w:rFonts w:ascii="Arial" w:hAnsi="Arial" w:cs="Arial"/>
                <w:sz w:val="16"/>
                <w:szCs w:val="16"/>
              </w:rPr>
              <w:t>regular review and implemented as appropriate.</w:t>
            </w:r>
          </w:p>
          <w:p w14:paraId="13F0064D" w14:textId="77777777" w:rsidR="002B7129" w:rsidRDefault="002B7129" w:rsidP="002B7129">
            <w:pPr>
              <w:spacing w:before="40" w:after="40"/>
              <w:rPr>
                <w:rFonts w:ascii="Arial" w:hAnsi="Arial" w:cs="Arial"/>
                <w:sz w:val="16"/>
                <w:szCs w:val="16"/>
              </w:rPr>
            </w:pPr>
            <w:r>
              <w:rPr>
                <w:rFonts w:ascii="Arial" w:hAnsi="Arial" w:cs="Arial"/>
                <w:sz w:val="16"/>
                <w:szCs w:val="16"/>
              </w:rPr>
              <w:t>2.2.3. Information: Information is adequate to support a partial strategy to manage main secondary species.</w:t>
            </w:r>
          </w:p>
          <w:p w14:paraId="237569D8" w14:textId="1F442299" w:rsidR="002B7129" w:rsidRPr="001A1A73" w:rsidRDefault="002B7129" w:rsidP="002B7129">
            <w:pPr>
              <w:spacing w:before="40" w:after="40"/>
              <w:rPr>
                <w:rFonts w:ascii="Arial" w:hAnsi="Arial" w:cs="Arial"/>
                <w:b/>
                <w:color w:val="4C4C4C"/>
                <w:sz w:val="18"/>
                <w:szCs w:val="18"/>
              </w:rPr>
            </w:pPr>
          </w:p>
        </w:tc>
        <w:tc>
          <w:tcPr>
            <w:tcW w:w="1542" w:type="dxa"/>
            <w:vMerge w:val="restart"/>
            <w:tcBorders>
              <w:top w:val="single" w:sz="8" w:space="0" w:color="005DAA"/>
              <w:left w:val="single" w:sz="6" w:space="0" w:color="7BA0CD"/>
              <w:right w:val="single" w:sz="6" w:space="0" w:color="7BA0CD"/>
            </w:tcBorders>
            <w:shd w:val="solid" w:color="FFFFFF" w:fill="auto"/>
          </w:tcPr>
          <w:p w14:paraId="7D6EB16E" w14:textId="77777777" w:rsidR="00D852A2"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lastRenderedPageBreak/>
              <w:t>Action leads:</w:t>
            </w:r>
          </w:p>
          <w:p w14:paraId="561F7893" w14:textId="77777777" w:rsidR="00D852A2" w:rsidRPr="0069540D" w:rsidRDefault="00D852A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Seafish [6a-6c]</w:t>
            </w:r>
          </w:p>
          <w:p w14:paraId="106174F9" w14:textId="77777777" w:rsidR="00D852A2" w:rsidRPr="0069540D" w:rsidRDefault="00D852A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 xml:space="preserve">To be decided in </w:t>
            </w:r>
            <w:proofErr w:type="spellStart"/>
            <w:r w:rsidRPr="0069540D">
              <w:rPr>
                <w:rFonts w:ascii="Arial" w:hAnsi="Arial" w:cs="Arial"/>
                <w:color w:val="000000" w:themeColor="text1"/>
                <w:sz w:val="16"/>
                <w:szCs w:val="16"/>
              </w:rPr>
              <w:t>Yr</w:t>
            </w:r>
            <w:proofErr w:type="spellEnd"/>
            <w:r w:rsidRPr="0069540D">
              <w:rPr>
                <w:rFonts w:ascii="Arial" w:hAnsi="Arial" w:cs="Arial"/>
                <w:color w:val="000000" w:themeColor="text1"/>
                <w:sz w:val="16"/>
                <w:szCs w:val="16"/>
              </w:rPr>
              <w:t xml:space="preserve"> 2 [6d-6f]</w:t>
            </w:r>
          </w:p>
          <w:p w14:paraId="1A99D5AE" w14:textId="77777777" w:rsidR="00D852A2" w:rsidRDefault="00D852A2" w:rsidP="00D852A2">
            <w:pPr>
              <w:spacing w:after="120"/>
              <w:rPr>
                <w:rFonts w:ascii="Arial" w:hAnsi="Arial" w:cs="Arial"/>
                <w:color w:val="000000" w:themeColor="text1"/>
                <w:sz w:val="16"/>
                <w:szCs w:val="16"/>
              </w:rPr>
            </w:pPr>
          </w:p>
          <w:p w14:paraId="7571767E" w14:textId="77777777" w:rsidR="00D852A2" w:rsidRPr="0069540D" w:rsidRDefault="00D852A2" w:rsidP="00D852A2">
            <w:pPr>
              <w:spacing w:after="120"/>
              <w:rPr>
                <w:rFonts w:ascii="Arial" w:hAnsi="Arial" w:cs="Arial"/>
                <w:color w:val="000000" w:themeColor="text1"/>
                <w:sz w:val="16"/>
                <w:szCs w:val="16"/>
              </w:rPr>
            </w:pPr>
            <w:r w:rsidRPr="002A3207">
              <w:rPr>
                <w:rFonts w:ascii="Arial" w:hAnsi="Arial" w:cs="Arial"/>
                <w:sz w:val="16"/>
                <w:szCs w:val="16"/>
              </w:rPr>
              <w:t>Partners:</w:t>
            </w:r>
            <w:r>
              <w:rPr>
                <w:rFonts w:ascii="Arial" w:hAnsi="Arial" w:cs="Arial"/>
                <w:sz w:val="16"/>
                <w:szCs w:val="16"/>
              </w:rPr>
              <w:t xml:space="preserve"> </w:t>
            </w:r>
            <w:r w:rsidRPr="0069540D">
              <w:rPr>
                <w:rFonts w:ascii="Arial" w:hAnsi="Arial" w:cs="Arial"/>
                <w:color w:val="000000" w:themeColor="text1"/>
                <w:sz w:val="16"/>
                <w:szCs w:val="16"/>
              </w:rPr>
              <w:t xml:space="preserve">SICG (Macduff / SWFPA), SFF, </w:t>
            </w:r>
            <w:r w:rsidRPr="0069540D">
              <w:rPr>
                <w:rFonts w:ascii="Arial" w:hAnsi="Arial" w:cs="Arial"/>
                <w:bCs/>
                <w:color w:val="000000" w:themeColor="text1"/>
                <w:sz w:val="16"/>
                <w:szCs w:val="16"/>
              </w:rPr>
              <w:t>Gear Innovation and Technology Advisory Group</w:t>
            </w:r>
            <w:r w:rsidRPr="0069540D">
              <w:rPr>
                <w:rFonts w:ascii="Arial" w:hAnsi="Arial" w:cs="Arial"/>
                <w:b/>
                <w:bCs/>
                <w:color w:val="000000" w:themeColor="text1"/>
                <w:sz w:val="16"/>
                <w:szCs w:val="16"/>
              </w:rPr>
              <w:t xml:space="preserve"> (</w:t>
            </w:r>
            <w:r w:rsidRPr="0069540D">
              <w:rPr>
                <w:rFonts w:ascii="Arial" w:hAnsi="Arial" w:cs="Arial"/>
                <w:color w:val="000000" w:themeColor="text1"/>
                <w:sz w:val="16"/>
                <w:szCs w:val="16"/>
              </w:rPr>
              <w:t>GITAG)</w:t>
            </w:r>
          </w:p>
          <w:p w14:paraId="1CDBC0E1" w14:textId="77777777" w:rsidR="00D852A2" w:rsidRPr="0069540D" w:rsidRDefault="00D852A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MS, Defra</w:t>
            </w:r>
          </w:p>
          <w:p w14:paraId="35832A04" w14:textId="77777777" w:rsidR="00D852A2" w:rsidRPr="0069540D" w:rsidRDefault="00D852A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lastRenderedPageBreak/>
              <w:t>Cefas</w:t>
            </w:r>
          </w:p>
          <w:p w14:paraId="1AA72C7C" w14:textId="1D5B77CF" w:rsidR="00D852A2" w:rsidRDefault="00D852A2" w:rsidP="00D852A2">
            <w:pPr>
              <w:spacing w:after="120"/>
              <w:rPr>
                <w:rFonts w:ascii="Arial" w:hAnsi="Arial" w:cs="Arial"/>
                <w:color w:val="000000" w:themeColor="text1"/>
                <w:sz w:val="16"/>
                <w:szCs w:val="16"/>
              </w:rPr>
            </w:pPr>
          </w:p>
          <w:p w14:paraId="5910086E" w14:textId="03D2D507" w:rsidR="00D852A2" w:rsidRPr="0069540D"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t>Stakeholders: Poseidon (support)</w:t>
            </w:r>
          </w:p>
          <w:p w14:paraId="6A6A5284" w14:textId="5AC6FF7C"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0BEC83FF" w14:textId="44FD334E" w:rsidR="00FB651D"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lastRenderedPageBreak/>
              <w:t>6a.</w:t>
            </w:r>
            <w:r w:rsidRPr="0069540D">
              <w:rPr>
                <w:rFonts w:ascii="Arial" w:hAnsi="Arial" w:cs="Arial"/>
                <w:color w:val="000000" w:themeColor="text1"/>
                <w:sz w:val="16"/>
                <w:szCs w:val="16"/>
              </w:rPr>
              <w:t xml:space="preserve"> Yr. 1</w:t>
            </w:r>
            <w:r w:rsidR="00FB651D">
              <w:rPr>
                <w:rFonts w:ascii="Arial" w:hAnsi="Arial" w:cs="Arial"/>
                <w:color w:val="000000" w:themeColor="text1"/>
                <w:sz w:val="16"/>
                <w:szCs w:val="16"/>
              </w:rPr>
              <w:t>-2</w:t>
            </w:r>
            <w:r w:rsidRPr="0069540D">
              <w:rPr>
                <w:rFonts w:ascii="Arial" w:hAnsi="Arial" w:cs="Arial"/>
                <w:color w:val="000000" w:themeColor="text1"/>
                <w:sz w:val="16"/>
                <w:szCs w:val="16"/>
              </w:rPr>
              <w:t xml:space="preserve"> – Review existing data available to inform catch profile of scallop dredgers including landings, discard data and observer coverage. </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0B9092A6" w14:textId="1E785E0F" w:rsidR="002B7129" w:rsidRPr="00A02B30" w:rsidRDefault="00EF7BC5" w:rsidP="002B7129">
            <w:pPr>
              <w:spacing w:before="40" w:after="40"/>
              <w:rPr>
                <w:rFonts w:ascii="Arial" w:hAnsi="Arial" w:cs="Arial"/>
                <w:b/>
                <w:sz w:val="16"/>
                <w:szCs w:val="16"/>
              </w:rPr>
            </w:pPr>
            <w:r>
              <w:rPr>
                <w:rFonts w:ascii="Arial" w:hAnsi="Arial" w:cs="Arial"/>
                <w:b/>
                <w:sz w:val="16"/>
                <w:szCs w:val="16"/>
              </w:rPr>
              <w:t>Behind</w:t>
            </w:r>
            <w:r w:rsidR="002B7129" w:rsidRPr="00A02B30">
              <w:rPr>
                <w:rFonts w:ascii="Arial" w:hAnsi="Arial" w:cs="Arial"/>
                <w:b/>
                <w:sz w:val="16"/>
                <w:szCs w:val="16"/>
              </w:rPr>
              <w:t xml:space="preserve"> </w:t>
            </w:r>
            <w:r w:rsidR="002B7129">
              <w:rPr>
                <w:rFonts w:ascii="Arial" w:hAnsi="Arial" w:cs="Arial"/>
                <w:b/>
                <w:sz w:val="16"/>
                <w:szCs w:val="16"/>
              </w:rPr>
              <w:t>t</w:t>
            </w:r>
            <w:r w:rsidR="002B7129" w:rsidRPr="00A02B30">
              <w:rPr>
                <w:rFonts w:ascii="Arial" w:hAnsi="Arial" w:cs="Arial"/>
                <w:b/>
                <w:sz w:val="16"/>
                <w:szCs w:val="16"/>
              </w:rPr>
              <w:t>arget</w:t>
            </w:r>
          </w:p>
          <w:p w14:paraId="523BECC4" w14:textId="115CDFE0" w:rsidR="002B7129" w:rsidRDefault="00A90170" w:rsidP="002B7129">
            <w:pPr>
              <w:spacing w:before="40" w:after="40"/>
              <w:rPr>
                <w:rFonts w:ascii="Arial" w:hAnsi="Arial" w:cs="Arial"/>
                <w:sz w:val="16"/>
                <w:szCs w:val="16"/>
              </w:rPr>
            </w:pPr>
            <w:r>
              <w:rPr>
                <w:rFonts w:ascii="Arial" w:hAnsi="Arial" w:cs="Arial"/>
                <w:sz w:val="16"/>
                <w:szCs w:val="16"/>
              </w:rPr>
              <w:t>Seafish have a</w:t>
            </w:r>
            <w:r w:rsidR="00D852A2">
              <w:rPr>
                <w:rFonts w:ascii="Arial" w:hAnsi="Arial" w:cs="Arial"/>
                <w:sz w:val="16"/>
                <w:szCs w:val="16"/>
              </w:rPr>
              <w:t>ssembled</w:t>
            </w:r>
            <w:r w:rsidR="002B7129">
              <w:rPr>
                <w:rFonts w:ascii="Arial" w:hAnsi="Arial" w:cs="Arial"/>
                <w:sz w:val="16"/>
                <w:szCs w:val="16"/>
              </w:rPr>
              <w:t xml:space="preserve"> info</w:t>
            </w:r>
            <w:r>
              <w:rPr>
                <w:rFonts w:ascii="Arial" w:hAnsi="Arial" w:cs="Arial"/>
                <w:sz w:val="16"/>
                <w:szCs w:val="16"/>
              </w:rPr>
              <w:t>rmation</w:t>
            </w:r>
            <w:r w:rsidR="002B7129">
              <w:rPr>
                <w:rFonts w:ascii="Arial" w:hAnsi="Arial" w:cs="Arial"/>
                <w:sz w:val="16"/>
                <w:szCs w:val="16"/>
              </w:rPr>
              <w:t xml:space="preserve"> on survival</w:t>
            </w:r>
            <w:r>
              <w:rPr>
                <w:rFonts w:ascii="Arial" w:hAnsi="Arial" w:cs="Arial"/>
                <w:sz w:val="16"/>
                <w:szCs w:val="16"/>
              </w:rPr>
              <w:t xml:space="preserve"> of secondary species and will i</w:t>
            </w:r>
            <w:r w:rsidR="002B7129">
              <w:rPr>
                <w:rFonts w:ascii="Arial" w:hAnsi="Arial" w:cs="Arial"/>
                <w:sz w:val="16"/>
                <w:szCs w:val="16"/>
              </w:rPr>
              <w:t>ncorporate into review of alternative measures.</w:t>
            </w:r>
          </w:p>
          <w:p w14:paraId="6D5A3F96" w14:textId="77777777" w:rsidR="00FB651D" w:rsidRDefault="00FB651D" w:rsidP="00FB651D">
            <w:pPr>
              <w:spacing w:before="40" w:after="40"/>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NMPi</w:t>
            </w:r>
            <w:proofErr w:type="spellEnd"/>
            <w:r>
              <w:rPr>
                <w:rFonts w:ascii="Arial" w:hAnsi="Arial" w:cs="Arial"/>
                <w:sz w:val="16"/>
                <w:szCs w:val="16"/>
              </w:rPr>
              <w:t xml:space="preserve"> has data on scallop catch rate. Recognise need for more transparency on data collating. </w:t>
            </w:r>
          </w:p>
          <w:p w14:paraId="3A46620A" w14:textId="77777777" w:rsidR="00FB651D" w:rsidRDefault="00FB651D" w:rsidP="00FB651D">
            <w:pPr>
              <w:spacing w:before="40" w:after="40"/>
              <w:rPr>
                <w:rFonts w:ascii="Arial" w:hAnsi="Arial" w:cs="Arial"/>
                <w:sz w:val="16"/>
                <w:szCs w:val="16"/>
              </w:rPr>
            </w:pPr>
            <w:r>
              <w:rPr>
                <w:rFonts w:ascii="Arial" w:hAnsi="Arial" w:cs="Arial"/>
                <w:sz w:val="16"/>
                <w:szCs w:val="16"/>
              </w:rPr>
              <w:t>Bycatch was previously on the ICES Scallop WG terms of reference, but has been removed for the next three years due to priority being focused on stock assessments.</w:t>
            </w:r>
          </w:p>
          <w:p w14:paraId="02435BDC" w14:textId="3D3E92A7" w:rsidR="004A5F8E" w:rsidRDefault="00FB651D" w:rsidP="00A90170">
            <w:pPr>
              <w:spacing w:before="40" w:after="40"/>
              <w:rPr>
                <w:rFonts w:ascii="Arial" w:hAnsi="Arial" w:cs="Arial"/>
                <w:sz w:val="16"/>
                <w:szCs w:val="16"/>
              </w:rPr>
            </w:pPr>
            <w:r w:rsidRPr="00FB651D">
              <w:rPr>
                <w:rFonts w:ascii="Arial" w:hAnsi="Arial" w:cs="Arial"/>
                <w:sz w:val="16"/>
                <w:szCs w:val="16"/>
              </w:rPr>
              <w:t>Marine Scotland Science’s (MSS)</w:t>
            </w:r>
            <w:r>
              <w:rPr>
                <w:rFonts w:ascii="Arial" w:hAnsi="Arial" w:cs="Arial"/>
                <w:sz w:val="16"/>
                <w:szCs w:val="16"/>
              </w:rPr>
              <w:t xml:space="preserve"> scallop dredge survey </w:t>
            </w:r>
            <w:r w:rsidR="00A90170">
              <w:rPr>
                <w:rFonts w:ascii="Arial" w:hAnsi="Arial" w:cs="Arial"/>
                <w:sz w:val="16"/>
                <w:szCs w:val="16"/>
              </w:rPr>
              <w:t>uses</w:t>
            </w:r>
            <w:r w:rsidR="0043424F">
              <w:rPr>
                <w:rFonts w:ascii="Arial" w:hAnsi="Arial" w:cs="Arial"/>
                <w:sz w:val="16"/>
                <w:szCs w:val="16"/>
              </w:rPr>
              <w:t xml:space="preserve"> scientific</w:t>
            </w:r>
            <w:r w:rsidR="00A90170">
              <w:rPr>
                <w:rFonts w:ascii="Arial" w:hAnsi="Arial" w:cs="Arial"/>
                <w:sz w:val="16"/>
                <w:szCs w:val="16"/>
              </w:rPr>
              <w:t xml:space="preserve"> gear on one side and commercial dredge</w:t>
            </w:r>
            <w:r w:rsidR="0043424F">
              <w:rPr>
                <w:rFonts w:ascii="Arial" w:hAnsi="Arial" w:cs="Arial"/>
                <w:sz w:val="16"/>
                <w:szCs w:val="16"/>
              </w:rPr>
              <w:t>s</w:t>
            </w:r>
            <w:r w:rsidR="00A90170">
              <w:rPr>
                <w:rFonts w:ascii="Arial" w:hAnsi="Arial" w:cs="Arial"/>
                <w:sz w:val="16"/>
                <w:szCs w:val="16"/>
              </w:rPr>
              <w:t xml:space="preserve"> on the other, so comparison between scientific and commercial gear types/methods can be made (both are 6 dredge per side).</w:t>
            </w:r>
            <w:r w:rsidR="002B7129">
              <w:rPr>
                <w:rFonts w:ascii="Arial" w:hAnsi="Arial" w:cs="Arial"/>
                <w:sz w:val="16"/>
                <w:szCs w:val="16"/>
              </w:rPr>
              <w:t xml:space="preserve"> </w:t>
            </w:r>
          </w:p>
          <w:p w14:paraId="079FD6AA" w14:textId="6B72FF54" w:rsidR="00A90170" w:rsidRDefault="00EF7BC5" w:rsidP="002B7129">
            <w:pPr>
              <w:spacing w:before="40" w:after="40"/>
              <w:rPr>
                <w:rFonts w:ascii="Arial" w:hAnsi="Arial" w:cs="Arial"/>
                <w:b/>
                <w:sz w:val="16"/>
                <w:szCs w:val="16"/>
              </w:rPr>
            </w:pPr>
            <w:r>
              <w:rPr>
                <w:rFonts w:ascii="Arial" w:hAnsi="Arial" w:cs="Arial"/>
                <w:b/>
                <w:sz w:val="16"/>
                <w:szCs w:val="16"/>
              </w:rPr>
              <w:t>The</w:t>
            </w:r>
            <w:r w:rsidR="00294F88">
              <w:rPr>
                <w:rFonts w:ascii="Arial" w:hAnsi="Arial" w:cs="Arial"/>
                <w:b/>
                <w:sz w:val="16"/>
                <w:szCs w:val="16"/>
              </w:rPr>
              <w:t xml:space="preserve"> </w:t>
            </w:r>
            <w:r>
              <w:rPr>
                <w:rFonts w:ascii="Arial" w:hAnsi="Arial" w:cs="Arial"/>
                <w:b/>
                <w:sz w:val="16"/>
                <w:szCs w:val="16"/>
              </w:rPr>
              <w:t xml:space="preserve">catch data from </w:t>
            </w:r>
            <w:r w:rsidR="004A5F8E" w:rsidRPr="004A5F8E">
              <w:rPr>
                <w:rFonts w:ascii="Arial" w:hAnsi="Arial" w:cs="Arial"/>
                <w:b/>
                <w:sz w:val="16"/>
                <w:szCs w:val="16"/>
              </w:rPr>
              <w:t>2019 scallop surveys</w:t>
            </w:r>
            <w:r>
              <w:rPr>
                <w:rFonts w:ascii="Arial" w:hAnsi="Arial" w:cs="Arial"/>
                <w:b/>
                <w:sz w:val="16"/>
                <w:szCs w:val="16"/>
              </w:rPr>
              <w:t xml:space="preserve"> will provide quantitative data on the proportion of catch. To date (May 2021) this data is not yet available</w:t>
            </w:r>
            <w:r w:rsidR="004A5F8E" w:rsidRPr="004A5F8E">
              <w:rPr>
                <w:rFonts w:ascii="Arial" w:hAnsi="Arial" w:cs="Arial"/>
                <w:b/>
                <w:sz w:val="16"/>
                <w:szCs w:val="16"/>
              </w:rPr>
              <w:t>.</w:t>
            </w:r>
          </w:p>
          <w:p w14:paraId="02A5F295" w14:textId="14F7DAAC" w:rsidR="00FB651D" w:rsidRDefault="00FB651D" w:rsidP="002B7129">
            <w:pPr>
              <w:spacing w:before="40" w:after="40"/>
              <w:rPr>
                <w:rFonts w:ascii="Arial" w:hAnsi="Arial" w:cs="Arial"/>
                <w:sz w:val="16"/>
                <w:szCs w:val="16"/>
              </w:rPr>
            </w:pPr>
            <w:r w:rsidRPr="00FB651D">
              <w:rPr>
                <w:rFonts w:ascii="Arial" w:hAnsi="Arial" w:cs="Arial"/>
                <w:sz w:val="16"/>
                <w:szCs w:val="16"/>
              </w:rPr>
              <w:t>Marine Scotland Science’s (MSS)</w:t>
            </w:r>
            <w:r>
              <w:rPr>
                <w:rFonts w:ascii="Arial" w:hAnsi="Arial" w:cs="Arial"/>
                <w:sz w:val="16"/>
                <w:szCs w:val="16"/>
              </w:rPr>
              <w:t xml:space="preserve"> scallop dredge survey </w:t>
            </w:r>
            <w:r w:rsidRPr="00FB651D">
              <w:rPr>
                <w:rFonts w:ascii="Arial" w:hAnsi="Arial" w:cs="Arial"/>
                <w:sz w:val="16"/>
                <w:szCs w:val="16"/>
              </w:rPr>
              <w:t xml:space="preserve">show indications of presence, absence and diversity of bycatch species. The data collected would </w:t>
            </w:r>
            <w:r w:rsidRPr="00FB651D">
              <w:rPr>
                <w:rFonts w:ascii="Arial" w:hAnsi="Arial" w:cs="Arial"/>
                <w:sz w:val="16"/>
                <w:szCs w:val="16"/>
              </w:rPr>
              <w:lastRenderedPageBreak/>
              <w:t>not be defined as total catch data as the scientific survey gear is only designed to catch scallops, it is not representative of the catch from commercial dredges.</w:t>
            </w:r>
            <w:r>
              <w:rPr>
                <w:rFonts w:ascii="Arial" w:hAnsi="Arial" w:cs="Arial"/>
                <w:sz w:val="16"/>
                <w:szCs w:val="16"/>
              </w:rPr>
              <w:t xml:space="preserve"> </w:t>
            </w:r>
            <w:r w:rsidRPr="00FB651D">
              <w:rPr>
                <w:rFonts w:ascii="Arial" w:hAnsi="Arial" w:cs="Arial"/>
                <w:sz w:val="16"/>
                <w:szCs w:val="16"/>
              </w:rPr>
              <w:t xml:space="preserve">MSS </w:t>
            </w:r>
            <w:r>
              <w:rPr>
                <w:rFonts w:ascii="Arial" w:hAnsi="Arial" w:cs="Arial"/>
                <w:sz w:val="16"/>
                <w:szCs w:val="16"/>
              </w:rPr>
              <w:t>continues to</w:t>
            </w:r>
            <w:r w:rsidRPr="00FB651D">
              <w:rPr>
                <w:rFonts w:ascii="Arial" w:hAnsi="Arial" w:cs="Arial"/>
                <w:sz w:val="16"/>
                <w:szCs w:val="16"/>
              </w:rPr>
              <w:t xml:space="preserve"> work on a bycatch paper and progress has been made recently on writing up the report.</w:t>
            </w:r>
            <w:r>
              <w:rPr>
                <w:rFonts w:ascii="Arial" w:hAnsi="Arial" w:cs="Arial"/>
                <w:sz w:val="16"/>
                <w:szCs w:val="16"/>
              </w:rPr>
              <w:t xml:space="preserve"> </w:t>
            </w:r>
            <w:r w:rsidRPr="00FB651D">
              <w:rPr>
                <w:rFonts w:ascii="Arial" w:hAnsi="Arial" w:cs="Arial"/>
                <w:sz w:val="16"/>
                <w:szCs w:val="16"/>
              </w:rPr>
              <w:t>MSS is working on gathering weight data and that, for most species, length-weight keys are already available</w:t>
            </w:r>
            <w:r>
              <w:rPr>
                <w:rFonts w:ascii="Arial" w:hAnsi="Arial" w:cs="Arial"/>
                <w:sz w:val="16"/>
                <w:szCs w:val="16"/>
              </w:rPr>
              <w:t>. The steering group members agree to share information on weight-length keys where available.</w:t>
            </w:r>
          </w:p>
          <w:p w14:paraId="038CC0F2" w14:textId="6DBC59E1" w:rsidR="00FB651D" w:rsidRDefault="00FB651D" w:rsidP="002B7129">
            <w:pPr>
              <w:spacing w:before="40" w:after="40"/>
              <w:rPr>
                <w:rFonts w:ascii="Arial" w:hAnsi="Arial" w:cs="Arial"/>
                <w:sz w:val="16"/>
                <w:szCs w:val="16"/>
              </w:rPr>
            </w:pPr>
            <w:r>
              <w:rPr>
                <w:rFonts w:ascii="Arial" w:hAnsi="Arial" w:cs="Arial"/>
                <w:sz w:val="16"/>
                <w:szCs w:val="16"/>
              </w:rPr>
              <w:t>It is noted to collect comprehensive total catch data, it would be necessary to have observers on board vessels; there are no current proposals to have observers on board.</w:t>
            </w:r>
          </w:p>
          <w:p w14:paraId="35074699" w14:textId="6F28661F" w:rsidR="00860DAB" w:rsidRPr="00860DAB" w:rsidRDefault="00860DAB" w:rsidP="002B7129">
            <w:pPr>
              <w:spacing w:before="40" w:after="40"/>
              <w:rPr>
                <w:rFonts w:ascii="Arial" w:hAnsi="Arial" w:cs="Arial"/>
                <w:sz w:val="16"/>
                <w:szCs w:val="16"/>
                <w:u w:val="single"/>
              </w:rPr>
            </w:pPr>
            <w:r w:rsidRPr="00860DAB">
              <w:rPr>
                <w:rFonts w:ascii="Arial" w:hAnsi="Arial" w:cs="Arial"/>
                <w:sz w:val="16"/>
                <w:szCs w:val="16"/>
                <w:u w:val="single"/>
              </w:rPr>
              <w:t>Update for Northern Ireland:</w:t>
            </w:r>
          </w:p>
          <w:p w14:paraId="7BE29DBB" w14:textId="6107520C" w:rsidR="00860DAB" w:rsidRDefault="00860DAB" w:rsidP="002B7129">
            <w:pPr>
              <w:spacing w:before="40" w:after="40"/>
              <w:rPr>
                <w:rFonts w:ascii="Arial" w:hAnsi="Arial" w:cs="Arial"/>
                <w:sz w:val="16"/>
                <w:szCs w:val="16"/>
              </w:rPr>
            </w:pPr>
            <w:r>
              <w:rPr>
                <w:rFonts w:ascii="Arial" w:hAnsi="Arial" w:cs="Arial"/>
                <w:sz w:val="16"/>
                <w:szCs w:val="16"/>
              </w:rPr>
              <w:t xml:space="preserve">AFBI are currently working up </w:t>
            </w:r>
            <w:r w:rsidR="00C84EE8">
              <w:rPr>
                <w:rFonts w:ascii="Arial" w:hAnsi="Arial" w:cs="Arial"/>
                <w:sz w:val="16"/>
                <w:szCs w:val="16"/>
              </w:rPr>
              <w:t>bycatch</w:t>
            </w:r>
            <w:r>
              <w:rPr>
                <w:rFonts w:ascii="Arial" w:hAnsi="Arial" w:cs="Arial"/>
                <w:sz w:val="16"/>
                <w:szCs w:val="16"/>
              </w:rPr>
              <w:t xml:space="preserve"> data based on scallop survey work and hope to publish this as a report. </w:t>
            </w:r>
            <w:r w:rsidRPr="00860DAB">
              <w:rPr>
                <w:rFonts w:ascii="Arial" w:hAnsi="Arial" w:cs="Arial"/>
                <w:sz w:val="16"/>
                <w:szCs w:val="16"/>
              </w:rPr>
              <w:t xml:space="preserve"> </w:t>
            </w:r>
            <w:r>
              <w:rPr>
                <w:rFonts w:ascii="Arial" w:hAnsi="Arial" w:cs="Arial"/>
                <w:sz w:val="16"/>
                <w:szCs w:val="16"/>
              </w:rPr>
              <w:t>Due to this, it is not possible to</w:t>
            </w:r>
            <w:r w:rsidRPr="00860DAB">
              <w:rPr>
                <w:rFonts w:ascii="Arial" w:hAnsi="Arial" w:cs="Arial"/>
                <w:sz w:val="16"/>
                <w:szCs w:val="16"/>
              </w:rPr>
              <w:t xml:space="preserve"> release </w:t>
            </w:r>
            <w:r>
              <w:rPr>
                <w:rFonts w:ascii="Arial" w:hAnsi="Arial" w:cs="Arial"/>
                <w:sz w:val="16"/>
                <w:szCs w:val="16"/>
              </w:rPr>
              <w:t>AFBI bycatch</w:t>
            </w:r>
            <w:r w:rsidRPr="00860DAB">
              <w:rPr>
                <w:rFonts w:ascii="Arial" w:hAnsi="Arial" w:cs="Arial"/>
                <w:sz w:val="16"/>
                <w:szCs w:val="16"/>
              </w:rPr>
              <w:t xml:space="preserve"> records.  However, information on a particular species </w:t>
            </w:r>
            <w:r>
              <w:rPr>
                <w:rFonts w:ascii="Arial" w:hAnsi="Arial" w:cs="Arial"/>
                <w:sz w:val="16"/>
                <w:szCs w:val="16"/>
              </w:rPr>
              <w:t>may be feasible to provide if required</w:t>
            </w:r>
            <w:r w:rsidRPr="00860DAB">
              <w:rPr>
                <w:rFonts w:ascii="Arial" w:hAnsi="Arial" w:cs="Arial"/>
                <w:sz w:val="16"/>
                <w:szCs w:val="16"/>
              </w:rPr>
              <w:t>.</w:t>
            </w:r>
          </w:p>
          <w:p w14:paraId="4414F5AD" w14:textId="77777777" w:rsidR="00BE3D62" w:rsidRDefault="00BE3D62" w:rsidP="002B7129">
            <w:pPr>
              <w:spacing w:before="40" w:after="40"/>
              <w:rPr>
                <w:rFonts w:ascii="Arial" w:hAnsi="Arial" w:cs="Arial"/>
                <w:sz w:val="16"/>
                <w:szCs w:val="16"/>
              </w:rPr>
            </w:pPr>
          </w:p>
          <w:p w14:paraId="036818CE" w14:textId="0005CEE2" w:rsidR="00FB651D" w:rsidRDefault="00FB651D" w:rsidP="002B7129">
            <w:pPr>
              <w:spacing w:before="40" w:after="40"/>
              <w:rPr>
                <w:rFonts w:ascii="Arial" w:hAnsi="Arial" w:cs="Arial"/>
                <w:b/>
                <w:bCs/>
                <w:sz w:val="16"/>
                <w:szCs w:val="16"/>
              </w:rPr>
            </w:pPr>
            <w:r w:rsidRPr="00FB651D">
              <w:rPr>
                <w:rFonts w:ascii="Arial" w:hAnsi="Arial" w:cs="Arial"/>
                <w:b/>
                <w:bCs/>
                <w:sz w:val="16"/>
                <w:szCs w:val="16"/>
              </w:rPr>
              <w:t>Subject to reviewing the MSS Bycatch Report, the steering group will consider how to address collection of total catch data.</w:t>
            </w:r>
          </w:p>
          <w:p w14:paraId="0A041E4C" w14:textId="77777777" w:rsidR="00891E67" w:rsidRPr="00FB651D" w:rsidRDefault="00891E67" w:rsidP="002B7129">
            <w:pPr>
              <w:spacing w:before="40" w:after="40"/>
              <w:rPr>
                <w:rFonts w:ascii="Arial" w:hAnsi="Arial" w:cs="Arial"/>
                <w:b/>
                <w:bCs/>
                <w:sz w:val="16"/>
                <w:szCs w:val="16"/>
              </w:rPr>
            </w:pPr>
          </w:p>
          <w:p w14:paraId="59BACC9D" w14:textId="77777777" w:rsidR="00A90170" w:rsidRDefault="00A90170" w:rsidP="00A90170">
            <w:pPr>
              <w:spacing w:before="40" w:after="40"/>
              <w:rPr>
                <w:rFonts w:ascii="Arial" w:hAnsi="Arial" w:cs="Arial"/>
                <w:color w:val="7030A0"/>
                <w:sz w:val="16"/>
                <w:szCs w:val="16"/>
              </w:rPr>
            </w:pPr>
            <w:r w:rsidRPr="002B7129">
              <w:rPr>
                <w:rFonts w:ascii="Arial" w:hAnsi="Arial" w:cs="Arial"/>
                <w:color w:val="7030A0"/>
                <w:sz w:val="16"/>
                <w:szCs w:val="16"/>
              </w:rPr>
              <w:t>Action:</w:t>
            </w:r>
            <w:r>
              <w:rPr>
                <w:rFonts w:ascii="Arial" w:hAnsi="Arial" w:cs="Arial"/>
                <w:color w:val="7030A0"/>
                <w:sz w:val="16"/>
                <w:szCs w:val="16"/>
              </w:rPr>
              <w:t xml:space="preserve"> </w:t>
            </w:r>
          </w:p>
          <w:p w14:paraId="4FC3FCD4" w14:textId="107FE76C" w:rsidR="00A90170" w:rsidRPr="00A90170" w:rsidRDefault="00A90170" w:rsidP="00A90170">
            <w:pPr>
              <w:pStyle w:val="ListParagraph"/>
              <w:numPr>
                <w:ilvl w:val="0"/>
                <w:numId w:val="14"/>
              </w:numPr>
              <w:spacing w:before="40" w:after="40"/>
              <w:rPr>
                <w:rFonts w:ascii="Arial" w:hAnsi="Arial" w:cs="Arial"/>
                <w:color w:val="7030A0"/>
                <w:sz w:val="16"/>
                <w:szCs w:val="16"/>
              </w:rPr>
            </w:pPr>
            <w:r w:rsidRPr="00A90170">
              <w:rPr>
                <w:rFonts w:ascii="Arial" w:hAnsi="Arial" w:cs="Arial"/>
                <w:color w:val="7030A0"/>
                <w:sz w:val="16"/>
                <w:szCs w:val="16"/>
              </w:rPr>
              <w:t>Obtain scientific papers completed on scallop bycatch in Irish Sea (AFBI) and Channel (Cefas)</w:t>
            </w:r>
          </w:p>
          <w:p w14:paraId="15DDD2BC" w14:textId="583E528F" w:rsidR="00A90170" w:rsidRPr="00A90170" w:rsidRDefault="00A90170" w:rsidP="00A90170">
            <w:pPr>
              <w:pStyle w:val="ListParagraph"/>
              <w:numPr>
                <w:ilvl w:val="0"/>
                <w:numId w:val="14"/>
              </w:numPr>
              <w:spacing w:before="40" w:after="40"/>
              <w:rPr>
                <w:rFonts w:ascii="Arial" w:hAnsi="Arial" w:cs="Arial"/>
                <w:color w:val="7030A0"/>
                <w:sz w:val="16"/>
                <w:szCs w:val="16"/>
              </w:rPr>
            </w:pPr>
            <w:r w:rsidRPr="00A90170">
              <w:rPr>
                <w:rFonts w:ascii="Arial" w:hAnsi="Arial" w:cs="Arial"/>
                <w:color w:val="7030A0"/>
                <w:sz w:val="16"/>
                <w:szCs w:val="16"/>
              </w:rPr>
              <w:t>Obtain data from bycatch in IoM</w:t>
            </w:r>
          </w:p>
          <w:p w14:paraId="2411D244" w14:textId="77777777" w:rsidR="00FB651D" w:rsidRDefault="00FB651D" w:rsidP="001C5C7D">
            <w:pPr>
              <w:pStyle w:val="ListParagraph"/>
              <w:numPr>
                <w:ilvl w:val="0"/>
                <w:numId w:val="14"/>
              </w:numPr>
              <w:spacing w:before="40" w:after="40"/>
              <w:rPr>
                <w:rFonts w:ascii="Arial" w:hAnsi="Arial" w:cs="Arial"/>
                <w:color w:val="7030A0"/>
                <w:sz w:val="16"/>
                <w:szCs w:val="16"/>
              </w:rPr>
            </w:pPr>
            <w:r>
              <w:rPr>
                <w:rFonts w:ascii="Arial" w:hAnsi="Arial" w:cs="Arial"/>
                <w:color w:val="7030A0"/>
                <w:sz w:val="16"/>
                <w:szCs w:val="16"/>
              </w:rPr>
              <w:t>LB to circulate scallop bycatch report when available.</w:t>
            </w:r>
          </w:p>
          <w:p w14:paraId="3715EE0C" w14:textId="77777777" w:rsidR="00891E67" w:rsidRPr="00891E67" w:rsidRDefault="00891E67" w:rsidP="00891E67">
            <w:pPr>
              <w:pStyle w:val="ListParagraph"/>
              <w:numPr>
                <w:ilvl w:val="0"/>
                <w:numId w:val="14"/>
              </w:numPr>
              <w:spacing w:before="40" w:after="40"/>
              <w:rPr>
                <w:rFonts w:ascii="Arial" w:hAnsi="Arial" w:cs="Arial"/>
                <w:color w:val="7030A0"/>
                <w:sz w:val="16"/>
                <w:szCs w:val="16"/>
              </w:rPr>
            </w:pPr>
            <w:r w:rsidRPr="00891E67">
              <w:rPr>
                <w:rFonts w:ascii="Arial" w:hAnsi="Arial" w:cs="Arial"/>
                <w:color w:val="7030A0"/>
                <w:sz w:val="16"/>
                <w:szCs w:val="16"/>
              </w:rPr>
              <w:t xml:space="preserve">CM and FN to discuss AFBI bycatch data further to provide quantitative information on secondary species bycatch  </w:t>
            </w:r>
          </w:p>
          <w:p w14:paraId="4456A8F2" w14:textId="49643353" w:rsidR="00891E67" w:rsidRPr="001C5C7D" w:rsidRDefault="00891E67" w:rsidP="00EF7BC5"/>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B9C200F" w14:textId="339080C3" w:rsidR="002B7129" w:rsidRPr="00301B88" w:rsidRDefault="00FB651D" w:rsidP="002B7129">
            <w:pPr>
              <w:spacing w:before="40" w:after="40"/>
              <w:rPr>
                <w:rFonts w:ascii="Arial" w:hAnsi="Arial" w:cs="Arial"/>
                <w:sz w:val="16"/>
                <w:szCs w:val="16"/>
              </w:rPr>
            </w:pPr>
            <w:r w:rsidRPr="00301B88">
              <w:rPr>
                <w:rFonts w:ascii="Arial" w:hAnsi="Arial" w:cs="Arial"/>
                <w:sz w:val="16"/>
                <w:szCs w:val="16"/>
              </w:rPr>
              <w:lastRenderedPageBreak/>
              <w:t>V</w:t>
            </w:r>
            <w:r>
              <w:rPr>
                <w:rFonts w:ascii="Arial" w:hAnsi="Arial" w:cs="Arial"/>
                <w:sz w:val="16"/>
                <w:szCs w:val="16"/>
              </w:rPr>
              <w:t>2.3</w:t>
            </w:r>
            <w:r w:rsidRPr="00301B88">
              <w:rPr>
                <w:rFonts w:ascii="Arial" w:hAnsi="Arial" w:cs="Arial"/>
                <w:sz w:val="16"/>
                <w:szCs w:val="16"/>
              </w:rPr>
              <w:t xml:space="preserve">: changed to </w:t>
            </w:r>
            <w:proofErr w:type="spellStart"/>
            <w:r w:rsidRPr="00301B88">
              <w:rPr>
                <w:rFonts w:ascii="Arial" w:hAnsi="Arial" w:cs="Arial"/>
                <w:sz w:val="16"/>
                <w:szCs w:val="16"/>
              </w:rPr>
              <w:t>Yr</w:t>
            </w:r>
            <w:proofErr w:type="spellEnd"/>
            <w:r w:rsidRPr="00301B88">
              <w:rPr>
                <w:rFonts w:ascii="Arial" w:hAnsi="Arial" w:cs="Arial"/>
                <w:sz w:val="16"/>
                <w:szCs w:val="16"/>
              </w:rPr>
              <w:t xml:space="preserve"> </w:t>
            </w:r>
            <w:r>
              <w:rPr>
                <w:rFonts w:ascii="Arial" w:hAnsi="Arial" w:cs="Arial"/>
                <w:sz w:val="16"/>
                <w:szCs w:val="16"/>
              </w:rPr>
              <w:t>1-2</w:t>
            </w:r>
          </w:p>
        </w:tc>
      </w:tr>
      <w:tr w:rsidR="002B7129" w:rsidRPr="00393726" w14:paraId="01EA7260" w14:textId="77777777" w:rsidTr="005A1E75">
        <w:tc>
          <w:tcPr>
            <w:tcW w:w="2576" w:type="dxa"/>
            <w:vMerge/>
            <w:tcBorders>
              <w:left w:val="single" w:sz="8" w:space="0" w:color="005DAA"/>
              <w:right w:val="single" w:sz="6" w:space="0" w:color="7BA0CD"/>
            </w:tcBorders>
            <w:shd w:val="clear" w:color="auto" w:fill="E2EFD9" w:themeFill="accent6" w:themeFillTint="33"/>
          </w:tcPr>
          <w:p w14:paraId="2E653EB8" w14:textId="2650D6E0"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7D23F0F5"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66DFD838" w14:textId="405D80F5"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6b.</w:t>
            </w:r>
            <w:r w:rsidRPr="0069540D">
              <w:rPr>
                <w:rFonts w:ascii="Arial" w:hAnsi="Arial" w:cs="Arial"/>
                <w:color w:val="000000" w:themeColor="text1"/>
                <w:sz w:val="16"/>
                <w:szCs w:val="16"/>
              </w:rPr>
              <w:t xml:space="preserve"> Yr. 1</w:t>
            </w:r>
            <w:r w:rsidR="00FB651D">
              <w:rPr>
                <w:rFonts w:ascii="Arial" w:hAnsi="Arial" w:cs="Arial"/>
                <w:color w:val="000000" w:themeColor="text1"/>
                <w:sz w:val="16"/>
                <w:szCs w:val="16"/>
              </w:rPr>
              <w:t>-2</w:t>
            </w:r>
            <w:r w:rsidRPr="0069540D">
              <w:rPr>
                <w:rFonts w:ascii="Arial" w:hAnsi="Arial" w:cs="Arial"/>
                <w:color w:val="000000" w:themeColor="text1"/>
                <w:sz w:val="16"/>
                <w:szCs w:val="16"/>
              </w:rPr>
              <w:t xml:space="preserve"> - Undertake gap analysis on data to determine if the appropriate level of detail is available to provide reliable total catch statistics, including unwanted catch and unobserved mortality.</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3476C7DE" w14:textId="2592171F" w:rsidR="002B7129" w:rsidRPr="00A02B30" w:rsidRDefault="00EF7BC5" w:rsidP="002B7129">
            <w:pPr>
              <w:spacing w:before="40" w:after="40"/>
              <w:rPr>
                <w:rFonts w:ascii="Arial" w:hAnsi="Arial" w:cs="Arial"/>
                <w:b/>
                <w:sz w:val="16"/>
                <w:szCs w:val="16"/>
              </w:rPr>
            </w:pPr>
            <w:r>
              <w:rPr>
                <w:rFonts w:ascii="Arial" w:hAnsi="Arial" w:cs="Arial"/>
                <w:b/>
                <w:sz w:val="16"/>
                <w:szCs w:val="16"/>
              </w:rPr>
              <w:t>Behind</w:t>
            </w:r>
            <w:r w:rsidR="002B7129" w:rsidRPr="00A02B30">
              <w:rPr>
                <w:rFonts w:ascii="Arial" w:hAnsi="Arial" w:cs="Arial"/>
                <w:b/>
                <w:sz w:val="16"/>
                <w:szCs w:val="16"/>
              </w:rPr>
              <w:t xml:space="preserve"> </w:t>
            </w:r>
            <w:r w:rsidR="002B7129">
              <w:rPr>
                <w:rFonts w:ascii="Arial" w:hAnsi="Arial" w:cs="Arial"/>
                <w:b/>
                <w:sz w:val="16"/>
                <w:szCs w:val="16"/>
              </w:rPr>
              <w:t>t</w:t>
            </w:r>
            <w:r w:rsidR="002B7129" w:rsidRPr="00A02B30">
              <w:rPr>
                <w:rFonts w:ascii="Arial" w:hAnsi="Arial" w:cs="Arial"/>
                <w:b/>
                <w:sz w:val="16"/>
                <w:szCs w:val="16"/>
              </w:rPr>
              <w:t xml:space="preserve">arget </w:t>
            </w:r>
          </w:p>
          <w:p w14:paraId="0B4A4A03" w14:textId="4CE78DFA" w:rsidR="001C5C7D" w:rsidRPr="001C5C7D" w:rsidRDefault="001C5C7D" w:rsidP="001C5C7D">
            <w:pPr>
              <w:spacing w:before="40" w:after="40"/>
              <w:rPr>
                <w:rFonts w:ascii="Arial" w:hAnsi="Arial" w:cs="Arial"/>
                <w:color w:val="000000" w:themeColor="text1"/>
                <w:sz w:val="16"/>
                <w:szCs w:val="16"/>
              </w:rPr>
            </w:pPr>
            <w:r>
              <w:rPr>
                <w:rFonts w:ascii="Arial" w:hAnsi="Arial" w:cs="Arial"/>
                <w:color w:val="000000" w:themeColor="text1"/>
                <w:sz w:val="16"/>
                <w:szCs w:val="16"/>
              </w:rPr>
              <w:t>Data described above is being collated prior to gap analysis.</w:t>
            </w:r>
            <w:r w:rsidR="00FB651D">
              <w:rPr>
                <w:rFonts w:ascii="Arial" w:hAnsi="Arial" w:cs="Arial"/>
                <w:color w:val="000000" w:themeColor="text1"/>
                <w:sz w:val="16"/>
                <w:szCs w:val="16"/>
              </w:rPr>
              <w:t xml:space="preserve"> Key to this is the MSS bycatch report.</w:t>
            </w:r>
          </w:p>
          <w:p w14:paraId="5BCB5ACE" w14:textId="52A7D2AE" w:rsidR="001C5C7D" w:rsidRDefault="001C5C7D" w:rsidP="001C5C7D">
            <w:pPr>
              <w:spacing w:before="40" w:after="40"/>
              <w:rPr>
                <w:rFonts w:ascii="Arial" w:hAnsi="Arial" w:cs="Arial"/>
                <w:color w:val="7030A0"/>
                <w:sz w:val="16"/>
                <w:szCs w:val="16"/>
              </w:rPr>
            </w:pPr>
            <w:r w:rsidRPr="002B7129">
              <w:rPr>
                <w:rFonts w:ascii="Arial" w:hAnsi="Arial" w:cs="Arial"/>
                <w:color w:val="7030A0"/>
                <w:sz w:val="16"/>
                <w:szCs w:val="16"/>
              </w:rPr>
              <w:t>Action:</w:t>
            </w:r>
            <w:r>
              <w:rPr>
                <w:rFonts w:ascii="Arial" w:hAnsi="Arial" w:cs="Arial"/>
                <w:color w:val="7030A0"/>
                <w:sz w:val="16"/>
                <w:szCs w:val="16"/>
              </w:rPr>
              <w:t xml:space="preserve"> </w:t>
            </w:r>
          </w:p>
          <w:p w14:paraId="491EB188" w14:textId="77777777" w:rsidR="001C5C7D" w:rsidRPr="00A90170" w:rsidRDefault="001C5C7D" w:rsidP="001C5C7D">
            <w:pPr>
              <w:pStyle w:val="ListParagraph"/>
              <w:numPr>
                <w:ilvl w:val="0"/>
                <w:numId w:val="14"/>
              </w:numPr>
              <w:spacing w:before="40" w:after="40"/>
              <w:rPr>
                <w:rFonts w:ascii="Arial" w:hAnsi="Arial" w:cs="Arial"/>
                <w:color w:val="7030A0"/>
                <w:sz w:val="16"/>
                <w:szCs w:val="16"/>
              </w:rPr>
            </w:pPr>
            <w:r w:rsidRPr="00A90170">
              <w:rPr>
                <w:rFonts w:ascii="Arial" w:hAnsi="Arial" w:cs="Arial"/>
                <w:color w:val="7030A0"/>
                <w:sz w:val="16"/>
                <w:szCs w:val="16"/>
              </w:rPr>
              <w:t>Review collective data, based on this consider formal request to ICES WG to prioritise bycatch.</w:t>
            </w:r>
          </w:p>
          <w:p w14:paraId="4BDE5C3A" w14:textId="29BB38E7" w:rsidR="001C5C7D" w:rsidRPr="00A02B30" w:rsidRDefault="001C5C7D" w:rsidP="002B7129">
            <w:pPr>
              <w:spacing w:before="40" w:after="40"/>
              <w:rPr>
                <w:rFonts w:ascii="Arial" w:hAnsi="Arial" w:cs="Arial"/>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2C84E8F9" w14:textId="4A1E53E9" w:rsidR="002B7129" w:rsidRPr="00301B88" w:rsidRDefault="00FB651D" w:rsidP="002B7129">
            <w:pPr>
              <w:spacing w:before="40" w:after="40"/>
              <w:rPr>
                <w:rFonts w:ascii="Arial" w:hAnsi="Arial" w:cs="Arial"/>
                <w:sz w:val="16"/>
                <w:szCs w:val="16"/>
              </w:rPr>
            </w:pPr>
            <w:r w:rsidRPr="00301B88">
              <w:rPr>
                <w:rFonts w:ascii="Arial" w:hAnsi="Arial" w:cs="Arial"/>
                <w:sz w:val="16"/>
                <w:szCs w:val="16"/>
              </w:rPr>
              <w:t>V</w:t>
            </w:r>
            <w:r>
              <w:rPr>
                <w:rFonts w:ascii="Arial" w:hAnsi="Arial" w:cs="Arial"/>
                <w:sz w:val="16"/>
                <w:szCs w:val="16"/>
              </w:rPr>
              <w:t>2.3</w:t>
            </w:r>
            <w:r w:rsidRPr="00301B88">
              <w:rPr>
                <w:rFonts w:ascii="Arial" w:hAnsi="Arial" w:cs="Arial"/>
                <w:sz w:val="16"/>
                <w:szCs w:val="16"/>
              </w:rPr>
              <w:t xml:space="preserve">: changed to </w:t>
            </w:r>
            <w:proofErr w:type="spellStart"/>
            <w:r w:rsidRPr="00301B88">
              <w:rPr>
                <w:rFonts w:ascii="Arial" w:hAnsi="Arial" w:cs="Arial"/>
                <w:sz w:val="16"/>
                <w:szCs w:val="16"/>
              </w:rPr>
              <w:t>Yr</w:t>
            </w:r>
            <w:proofErr w:type="spellEnd"/>
            <w:r w:rsidRPr="00301B88">
              <w:rPr>
                <w:rFonts w:ascii="Arial" w:hAnsi="Arial" w:cs="Arial"/>
                <w:sz w:val="16"/>
                <w:szCs w:val="16"/>
              </w:rPr>
              <w:t xml:space="preserve"> </w:t>
            </w:r>
            <w:r>
              <w:rPr>
                <w:rFonts w:ascii="Arial" w:hAnsi="Arial" w:cs="Arial"/>
                <w:sz w:val="16"/>
                <w:szCs w:val="16"/>
              </w:rPr>
              <w:t>1-2</w:t>
            </w:r>
          </w:p>
        </w:tc>
      </w:tr>
      <w:tr w:rsidR="002B7129" w:rsidRPr="00393726" w14:paraId="6B62F4D8" w14:textId="77777777" w:rsidTr="005A1E75">
        <w:tc>
          <w:tcPr>
            <w:tcW w:w="2576" w:type="dxa"/>
            <w:vMerge/>
            <w:tcBorders>
              <w:left w:val="single" w:sz="8" w:space="0" w:color="005DAA"/>
              <w:right w:val="single" w:sz="6" w:space="0" w:color="7BA0CD"/>
            </w:tcBorders>
            <w:shd w:val="clear" w:color="auto" w:fill="E2EFD9" w:themeFill="accent6" w:themeFillTint="33"/>
          </w:tcPr>
          <w:p w14:paraId="1A327F28"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1E44D071"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0FD3E4A" w14:textId="548AA58A"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6c.</w:t>
            </w:r>
            <w:r w:rsidRPr="0069540D">
              <w:rPr>
                <w:rFonts w:ascii="Arial" w:hAnsi="Arial" w:cs="Arial"/>
                <w:color w:val="000000" w:themeColor="text1"/>
                <w:sz w:val="16"/>
                <w:szCs w:val="16"/>
              </w:rPr>
              <w:t xml:space="preserve"> Yr. 1-</w:t>
            </w:r>
            <w:r w:rsidR="00FB651D">
              <w:rPr>
                <w:rFonts w:ascii="Arial" w:hAnsi="Arial" w:cs="Arial"/>
                <w:color w:val="000000" w:themeColor="text1"/>
                <w:sz w:val="16"/>
                <w:szCs w:val="16"/>
              </w:rPr>
              <w:t>3</w:t>
            </w:r>
            <w:r w:rsidRPr="0069540D">
              <w:rPr>
                <w:rFonts w:ascii="Arial" w:hAnsi="Arial" w:cs="Arial"/>
                <w:color w:val="000000" w:themeColor="text1"/>
                <w:sz w:val="16"/>
                <w:szCs w:val="16"/>
              </w:rPr>
              <w:t xml:space="preserve"> - Based on gap analysis undertake necessary data / information gathering exercises e.g. observer coverage, underwater video analysis of unobserved mortality where considered necessary. </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1E4B826A" w14:textId="383BBA28"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0AD978A4" w14:textId="3DA16DB1" w:rsidR="00FB651D" w:rsidRDefault="00FB651D" w:rsidP="002B7129">
            <w:pPr>
              <w:spacing w:before="40" w:after="40"/>
              <w:rPr>
                <w:rFonts w:ascii="Arial" w:hAnsi="Arial" w:cs="Arial"/>
                <w:sz w:val="16"/>
                <w:szCs w:val="16"/>
              </w:rPr>
            </w:pPr>
            <w:r>
              <w:rPr>
                <w:rFonts w:ascii="Arial" w:hAnsi="Arial" w:cs="Arial"/>
                <w:sz w:val="16"/>
                <w:szCs w:val="16"/>
              </w:rPr>
              <w:t>MSS highlight importance of industry participation in gathering catch composition data. Work undertaken by Bangor for Channel scallop FIP included cameras on vessels, which could be replicated to collect more information on catch composition for this FIP. MSS do not have the resources for such work. Industry steering group members to discuss with their members to be involved in such a study.</w:t>
            </w:r>
          </w:p>
          <w:p w14:paraId="01320866" w14:textId="7C122588" w:rsidR="00FB651D" w:rsidRDefault="00FB651D" w:rsidP="002B7129">
            <w:pPr>
              <w:spacing w:before="40" w:after="40"/>
              <w:rPr>
                <w:rFonts w:ascii="Arial" w:hAnsi="Arial" w:cs="Arial"/>
                <w:sz w:val="16"/>
                <w:szCs w:val="16"/>
              </w:rPr>
            </w:pPr>
            <w:r>
              <w:rPr>
                <w:rFonts w:ascii="Arial" w:hAnsi="Arial" w:cs="Arial"/>
                <w:sz w:val="16"/>
                <w:szCs w:val="16"/>
              </w:rPr>
              <w:lastRenderedPageBreak/>
              <w:t xml:space="preserve">Noted that when all available info has been documented, there is potential to ask the ICES scallop Working Group to review any remaining knowledge gaps. </w:t>
            </w:r>
            <w:r w:rsidRPr="00FB651D">
              <w:rPr>
                <w:rFonts w:ascii="Arial" w:hAnsi="Arial" w:cs="Arial"/>
                <w:sz w:val="16"/>
                <w:szCs w:val="16"/>
              </w:rPr>
              <w:t>LB noted that there are formal processes if the group wants to make a request of the ICES scallop Working Group to focus on bycatch. The ICES scallops working group terms of reference are fixed for the next three years.</w:t>
            </w:r>
          </w:p>
          <w:p w14:paraId="5F36CF4F" w14:textId="524F0C8D" w:rsidR="00FB651D" w:rsidRPr="00FB651D" w:rsidRDefault="00FB651D" w:rsidP="00FB651D">
            <w:pPr>
              <w:spacing w:before="40" w:after="40"/>
              <w:rPr>
                <w:rFonts w:ascii="Arial" w:hAnsi="Arial" w:cs="Arial"/>
                <w:color w:val="7030A0"/>
                <w:sz w:val="16"/>
                <w:szCs w:val="16"/>
              </w:rPr>
            </w:pPr>
            <w:r w:rsidRPr="002B7129">
              <w:rPr>
                <w:rFonts w:ascii="Arial" w:hAnsi="Arial" w:cs="Arial"/>
                <w:color w:val="7030A0"/>
                <w:sz w:val="16"/>
                <w:szCs w:val="16"/>
              </w:rPr>
              <w:t>Action:</w:t>
            </w:r>
            <w:r>
              <w:rPr>
                <w:rFonts w:ascii="Arial" w:hAnsi="Arial" w:cs="Arial"/>
                <w:color w:val="7030A0"/>
                <w:sz w:val="16"/>
                <w:szCs w:val="16"/>
              </w:rPr>
              <w:t xml:space="preserve"> </w:t>
            </w:r>
          </w:p>
          <w:p w14:paraId="129044D8" w14:textId="34E82629" w:rsidR="00FB651D" w:rsidRPr="00FB651D" w:rsidRDefault="00FB651D" w:rsidP="00FB651D">
            <w:pPr>
              <w:pStyle w:val="ListParagraph"/>
              <w:numPr>
                <w:ilvl w:val="0"/>
                <w:numId w:val="14"/>
              </w:numPr>
              <w:spacing w:before="40" w:after="40"/>
              <w:rPr>
                <w:rFonts w:ascii="Arial" w:hAnsi="Arial" w:cs="Arial"/>
                <w:color w:val="7030A0"/>
                <w:sz w:val="16"/>
                <w:szCs w:val="16"/>
              </w:rPr>
            </w:pPr>
            <w:r w:rsidRPr="00FB651D">
              <w:rPr>
                <w:rFonts w:ascii="Arial" w:hAnsi="Arial" w:cs="Arial"/>
                <w:color w:val="7030A0"/>
                <w:sz w:val="16"/>
                <w:szCs w:val="16"/>
              </w:rPr>
              <w:t xml:space="preserve">BS to circulate Channel camera trial paper to the Steering Group when it is available </w:t>
            </w:r>
          </w:p>
          <w:p w14:paraId="43ADC4BF" w14:textId="06F8296F" w:rsidR="00FB651D" w:rsidRPr="00FB651D" w:rsidRDefault="00FB651D" w:rsidP="00FB651D">
            <w:pPr>
              <w:pStyle w:val="ListParagraph"/>
              <w:numPr>
                <w:ilvl w:val="0"/>
                <w:numId w:val="14"/>
              </w:numPr>
              <w:spacing w:before="40" w:after="40"/>
              <w:rPr>
                <w:rFonts w:ascii="Arial" w:hAnsi="Arial" w:cs="Arial"/>
                <w:color w:val="7030A0"/>
                <w:sz w:val="16"/>
                <w:szCs w:val="16"/>
              </w:rPr>
            </w:pPr>
            <w:r w:rsidRPr="00FB651D">
              <w:rPr>
                <w:rFonts w:ascii="Arial" w:hAnsi="Arial" w:cs="Arial"/>
                <w:color w:val="7030A0"/>
                <w:sz w:val="16"/>
                <w:szCs w:val="16"/>
              </w:rPr>
              <w:t>CP and FB to approach their members about potential involvement in a bycatch CCTV project, and to table as an agenda item for the next SICG meeting</w:t>
            </w:r>
          </w:p>
          <w:p w14:paraId="4BA9C20A" w14:textId="17ED20DC" w:rsidR="00FB651D" w:rsidRPr="00FB651D" w:rsidRDefault="00FB651D" w:rsidP="00FB651D">
            <w:pPr>
              <w:pStyle w:val="ListParagraph"/>
              <w:numPr>
                <w:ilvl w:val="0"/>
                <w:numId w:val="14"/>
              </w:numPr>
              <w:spacing w:before="40" w:after="40"/>
              <w:rPr>
                <w:rFonts w:ascii="Arial" w:hAnsi="Arial" w:cs="Arial"/>
                <w:color w:val="7030A0"/>
                <w:sz w:val="16"/>
                <w:szCs w:val="16"/>
              </w:rPr>
            </w:pPr>
            <w:r w:rsidRPr="00FB651D">
              <w:rPr>
                <w:rFonts w:ascii="Arial" w:hAnsi="Arial" w:cs="Arial"/>
                <w:color w:val="7030A0"/>
                <w:sz w:val="16"/>
                <w:szCs w:val="16"/>
              </w:rPr>
              <w:t>LB to send ICES research request form to secretariat</w:t>
            </w:r>
          </w:p>
          <w:p w14:paraId="51D6D4B4" w14:textId="46DC41EA" w:rsidR="00FB651D" w:rsidRPr="00A02B30" w:rsidRDefault="00FB651D" w:rsidP="002B7129">
            <w:pPr>
              <w:spacing w:before="40" w:after="40"/>
              <w:rPr>
                <w:rFonts w:ascii="Arial" w:hAnsi="Arial" w:cs="Arial"/>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39AAE012" w14:textId="62E1F3B5" w:rsidR="002B7129" w:rsidRPr="00301B88" w:rsidRDefault="00FB651D" w:rsidP="002B7129">
            <w:pPr>
              <w:spacing w:before="40" w:after="40"/>
              <w:rPr>
                <w:rFonts w:ascii="Arial" w:hAnsi="Arial" w:cs="Arial"/>
                <w:sz w:val="16"/>
                <w:szCs w:val="16"/>
              </w:rPr>
            </w:pPr>
            <w:r w:rsidRPr="00301B88">
              <w:rPr>
                <w:rFonts w:ascii="Arial" w:hAnsi="Arial" w:cs="Arial"/>
                <w:sz w:val="16"/>
                <w:szCs w:val="16"/>
              </w:rPr>
              <w:lastRenderedPageBreak/>
              <w:t>V</w:t>
            </w:r>
            <w:r>
              <w:rPr>
                <w:rFonts w:ascii="Arial" w:hAnsi="Arial" w:cs="Arial"/>
                <w:sz w:val="16"/>
                <w:szCs w:val="16"/>
              </w:rPr>
              <w:t>2.3</w:t>
            </w:r>
            <w:r w:rsidRPr="00301B88">
              <w:rPr>
                <w:rFonts w:ascii="Arial" w:hAnsi="Arial" w:cs="Arial"/>
                <w:sz w:val="16"/>
                <w:szCs w:val="16"/>
              </w:rPr>
              <w:t xml:space="preserve">: changed to </w:t>
            </w:r>
            <w:proofErr w:type="spellStart"/>
            <w:r w:rsidRPr="00301B88">
              <w:rPr>
                <w:rFonts w:ascii="Arial" w:hAnsi="Arial" w:cs="Arial"/>
                <w:sz w:val="16"/>
                <w:szCs w:val="16"/>
              </w:rPr>
              <w:t>Yr</w:t>
            </w:r>
            <w:proofErr w:type="spellEnd"/>
            <w:r w:rsidRPr="00301B88">
              <w:rPr>
                <w:rFonts w:ascii="Arial" w:hAnsi="Arial" w:cs="Arial"/>
                <w:sz w:val="16"/>
                <w:szCs w:val="16"/>
              </w:rPr>
              <w:t xml:space="preserve"> </w:t>
            </w:r>
            <w:r>
              <w:rPr>
                <w:rFonts w:ascii="Arial" w:hAnsi="Arial" w:cs="Arial"/>
                <w:sz w:val="16"/>
                <w:szCs w:val="16"/>
              </w:rPr>
              <w:t>1-3</w:t>
            </w:r>
          </w:p>
        </w:tc>
      </w:tr>
      <w:tr w:rsidR="002B7129" w:rsidRPr="00393726" w14:paraId="336AB716" w14:textId="77777777" w:rsidTr="00EF7BC5">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632AD4EE"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7D37A478"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AAD9304" w14:textId="6ED56763"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6d.</w:t>
            </w:r>
            <w:r w:rsidRPr="0069540D">
              <w:rPr>
                <w:rFonts w:ascii="Arial" w:hAnsi="Arial" w:cs="Arial"/>
                <w:color w:val="000000" w:themeColor="text1"/>
                <w:sz w:val="16"/>
                <w:szCs w:val="16"/>
              </w:rPr>
              <w:t xml:space="preserve"> Yr. 2 – Based on these investigations, establish accurate main secondary elements of the UoA (and primary elements, should they arise).</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66616BDE" w14:textId="6230182E" w:rsidR="002B7129" w:rsidRPr="00A02B30" w:rsidRDefault="00150687" w:rsidP="002B7129">
            <w:pPr>
              <w:spacing w:before="40" w:after="40"/>
              <w:rPr>
                <w:rFonts w:ascii="Arial" w:hAnsi="Arial" w:cs="Arial"/>
                <w:b/>
                <w:sz w:val="16"/>
                <w:szCs w:val="16"/>
              </w:rPr>
            </w:pPr>
            <w:r>
              <w:rPr>
                <w:rFonts w:ascii="Arial" w:hAnsi="Arial" w:cs="Arial"/>
                <w:b/>
                <w:sz w:val="16"/>
                <w:szCs w:val="16"/>
              </w:rPr>
              <w:t>Progressing, but behind target</w:t>
            </w:r>
          </w:p>
          <w:p w14:paraId="139B665F" w14:textId="64CB450D" w:rsidR="002B7129" w:rsidRDefault="002B7129" w:rsidP="002B7129">
            <w:pPr>
              <w:spacing w:before="40" w:after="40"/>
              <w:rPr>
                <w:rFonts w:ascii="Arial" w:hAnsi="Arial" w:cs="Arial"/>
                <w:sz w:val="16"/>
                <w:szCs w:val="16"/>
              </w:rPr>
            </w:pPr>
            <w:r w:rsidRPr="00A02B30">
              <w:rPr>
                <w:rFonts w:ascii="Arial" w:hAnsi="Arial" w:cs="Arial"/>
                <w:sz w:val="16"/>
                <w:szCs w:val="16"/>
              </w:rPr>
              <w:t>Th</w:t>
            </w:r>
            <w:r w:rsidR="00150687">
              <w:rPr>
                <w:rFonts w:ascii="Arial" w:hAnsi="Arial" w:cs="Arial"/>
                <w:sz w:val="16"/>
                <w:szCs w:val="16"/>
              </w:rPr>
              <w:t>e Marine Scotland Science bycatch report has collated and analysed total catch data from scientific surveys, using both scientific dredge gear and commercial dredge gear.</w:t>
            </w:r>
          </w:p>
          <w:p w14:paraId="4FEDF15F" w14:textId="7C5E13EC" w:rsidR="00150687" w:rsidRPr="00A02B30" w:rsidRDefault="00150687" w:rsidP="002B7129">
            <w:pPr>
              <w:spacing w:before="40" w:after="40"/>
              <w:rPr>
                <w:rFonts w:ascii="Arial" w:hAnsi="Arial" w:cs="Arial"/>
                <w:b/>
                <w:sz w:val="16"/>
                <w:szCs w:val="16"/>
              </w:rPr>
            </w:pPr>
            <w:r w:rsidRPr="00EF7BC5">
              <w:rPr>
                <w:rFonts w:ascii="Arial" w:hAnsi="Arial" w:cs="Arial"/>
                <w:sz w:val="16"/>
                <w:szCs w:val="16"/>
              </w:rPr>
              <w:t>The report is expected imminently.</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76519915" w14:textId="77777777" w:rsidR="002B7129" w:rsidRPr="00301B88" w:rsidRDefault="002B7129" w:rsidP="002B7129">
            <w:pPr>
              <w:spacing w:before="40" w:after="40"/>
              <w:rPr>
                <w:rFonts w:ascii="Arial" w:hAnsi="Arial" w:cs="Arial"/>
                <w:sz w:val="16"/>
                <w:szCs w:val="16"/>
              </w:rPr>
            </w:pPr>
          </w:p>
        </w:tc>
      </w:tr>
      <w:tr w:rsidR="002B7129" w:rsidRPr="00393726" w14:paraId="17E3C465" w14:textId="77777777" w:rsidTr="00EF7BC5">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05992026"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5E730E0C"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E8E6E6" w:fill="E8E6E6"/>
          </w:tcPr>
          <w:p w14:paraId="43BCDD53" w14:textId="77777777" w:rsidR="002B7129"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6e.</w:t>
            </w:r>
            <w:r w:rsidRPr="0069540D">
              <w:rPr>
                <w:rFonts w:ascii="Arial" w:hAnsi="Arial" w:cs="Arial"/>
                <w:color w:val="000000" w:themeColor="text1"/>
                <w:sz w:val="16"/>
                <w:szCs w:val="16"/>
              </w:rPr>
              <w:t xml:space="preserve"> Yr. 2 – Establish a protocol / process for undertaking a regular review of alternative measures to minimise unwanted catch. Undertake review and document effectiveness and practicality of alternative measures.</w:t>
            </w:r>
          </w:p>
          <w:p w14:paraId="7EEEBDB2" w14:textId="432A3F0A" w:rsidR="008149D7" w:rsidRPr="00692612" w:rsidRDefault="008149D7" w:rsidP="002B7129">
            <w:pPr>
              <w:spacing w:after="120"/>
              <w:rPr>
                <w:rFonts w:ascii="Arial" w:hAnsi="Arial" w:cs="Arial"/>
                <w:color w:val="000000" w:themeColor="text1"/>
                <w:sz w:val="16"/>
                <w:szCs w:val="16"/>
              </w:rPr>
            </w:pPr>
            <w:r>
              <w:rPr>
                <w:rFonts w:ascii="Arial" w:hAnsi="Arial" w:cs="Arial"/>
                <w:color w:val="000000" w:themeColor="text1"/>
                <w:sz w:val="16"/>
                <w:szCs w:val="16"/>
              </w:rPr>
              <w:t>[This milestone is aligned with 2a]</w:t>
            </w:r>
          </w:p>
        </w:tc>
        <w:tc>
          <w:tcPr>
            <w:tcW w:w="5898" w:type="dxa"/>
            <w:tcBorders>
              <w:top w:val="single" w:sz="8" w:space="0" w:color="005DAA"/>
              <w:left w:val="single" w:sz="6" w:space="0" w:color="7BA0CD"/>
              <w:bottom w:val="single" w:sz="8" w:space="0" w:color="005DAA"/>
              <w:right w:val="single" w:sz="6" w:space="0" w:color="7BA0CD"/>
            </w:tcBorders>
            <w:shd w:val="solid" w:color="E8E6E6" w:fill="E8E6E6"/>
          </w:tcPr>
          <w:p w14:paraId="3AAC6F92" w14:textId="6524F384" w:rsidR="008149D7" w:rsidRDefault="004C44ED" w:rsidP="008149D7">
            <w:pPr>
              <w:spacing w:before="40" w:after="40"/>
              <w:rPr>
                <w:rFonts w:ascii="Arial" w:hAnsi="Arial" w:cs="Arial"/>
                <w:b/>
                <w:sz w:val="16"/>
                <w:szCs w:val="16"/>
              </w:rPr>
            </w:pPr>
            <w:r>
              <w:rPr>
                <w:rFonts w:ascii="Arial" w:hAnsi="Arial" w:cs="Arial"/>
                <w:b/>
                <w:sz w:val="16"/>
                <w:szCs w:val="16"/>
              </w:rPr>
              <w:t>Complete</w:t>
            </w:r>
          </w:p>
          <w:p w14:paraId="1D7904AE" w14:textId="77777777" w:rsidR="004C44ED" w:rsidRPr="00F95F3A" w:rsidRDefault="004C44ED" w:rsidP="004C44ED">
            <w:pPr>
              <w:spacing w:before="40" w:after="40"/>
              <w:rPr>
                <w:rFonts w:ascii="Arial" w:hAnsi="Arial" w:cs="Arial"/>
                <w:sz w:val="16"/>
                <w:szCs w:val="16"/>
              </w:rPr>
            </w:pPr>
            <w:r>
              <w:rPr>
                <w:rFonts w:ascii="Arial" w:hAnsi="Arial" w:cs="Arial"/>
                <w:sz w:val="16"/>
                <w:szCs w:val="16"/>
              </w:rPr>
              <w:t xml:space="preserve">It is noted </w:t>
            </w:r>
            <w:r w:rsidRPr="00F95F3A">
              <w:rPr>
                <w:rFonts w:ascii="Arial" w:hAnsi="Arial" w:cs="Arial"/>
                <w:sz w:val="16"/>
                <w:szCs w:val="16"/>
              </w:rPr>
              <w:t>that the key points to an alternative measures document are:</w:t>
            </w:r>
          </w:p>
          <w:p w14:paraId="46B542A1" w14:textId="77777777" w:rsidR="004C44ED" w:rsidRPr="001E5358" w:rsidRDefault="004C44ED" w:rsidP="00EF7BC5">
            <w:pPr>
              <w:pStyle w:val="ListParagraph"/>
              <w:numPr>
                <w:ilvl w:val="0"/>
                <w:numId w:val="25"/>
              </w:numPr>
              <w:spacing w:before="40" w:after="40"/>
              <w:ind w:left="227" w:hanging="144"/>
              <w:rPr>
                <w:rFonts w:ascii="Arial" w:hAnsi="Arial" w:cs="Arial"/>
                <w:sz w:val="16"/>
                <w:szCs w:val="16"/>
              </w:rPr>
            </w:pPr>
            <w:r w:rsidRPr="001E5358">
              <w:rPr>
                <w:rFonts w:ascii="Arial" w:hAnsi="Arial" w:cs="Arial"/>
                <w:sz w:val="16"/>
                <w:szCs w:val="16"/>
              </w:rPr>
              <w:t>identifying if there are better ways to catch the target stock</w:t>
            </w:r>
          </w:p>
          <w:p w14:paraId="32C9F5E7" w14:textId="77777777" w:rsidR="004C44ED" w:rsidRPr="001E5358" w:rsidRDefault="004C44ED" w:rsidP="00EF7BC5">
            <w:pPr>
              <w:pStyle w:val="ListParagraph"/>
              <w:numPr>
                <w:ilvl w:val="0"/>
                <w:numId w:val="25"/>
              </w:numPr>
              <w:spacing w:before="40" w:after="40"/>
              <w:ind w:left="227" w:hanging="144"/>
              <w:rPr>
                <w:rFonts w:ascii="Arial" w:hAnsi="Arial" w:cs="Arial"/>
                <w:sz w:val="16"/>
                <w:szCs w:val="16"/>
              </w:rPr>
            </w:pPr>
            <w:r w:rsidRPr="001E5358">
              <w:rPr>
                <w:rFonts w:ascii="Arial" w:hAnsi="Arial" w:cs="Arial"/>
                <w:sz w:val="16"/>
                <w:szCs w:val="16"/>
              </w:rPr>
              <w:t>whether the alternative measure will negatively impact other species, or the safety of the crew</w:t>
            </w:r>
          </w:p>
          <w:p w14:paraId="08EB697A" w14:textId="77777777" w:rsidR="004C44ED" w:rsidRPr="001E5358" w:rsidRDefault="004C44ED" w:rsidP="00EF7BC5">
            <w:pPr>
              <w:pStyle w:val="ListParagraph"/>
              <w:numPr>
                <w:ilvl w:val="0"/>
                <w:numId w:val="25"/>
              </w:numPr>
              <w:spacing w:before="40" w:after="40"/>
              <w:ind w:left="227" w:hanging="144"/>
              <w:rPr>
                <w:rFonts w:ascii="Arial" w:hAnsi="Arial" w:cs="Arial"/>
                <w:sz w:val="16"/>
                <w:szCs w:val="16"/>
              </w:rPr>
            </w:pPr>
            <w:r w:rsidRPr="001E5358">
              <w:rPr>
                <w:rFonts w:ascii="Arial" w:hAnsi="Arial" w:cs="Arial"/>
                <w:sz w:val="16"/>
                <w:szCs w:val="16"/>
              </w:rPr>
              <w:t>whether the alternative measure are cost-prohibitive to fishers; and,</w:t>
            </w:r>
          </w:p>
          <w:p w14:paraId="4A3A1688" w14:textId="77777777" w:rsidR="004C44ED" w:rsidRPr="001E5358" w:rsidRDefault="004C44ED" w:rsidP="00EF7BC5">
            <w:pPr>
              <w:pStyle w:val="ListParagraph"/>
              <w:numPr>
                <w:ilvl w:val="0"/>
                <w:numId w:val="25"/>
              </w:numPr>
              <w:spacing w:before="40" w:after="40"/>
              <w:ind w:left="227" w:hanging="144"/>
              <w:rPr>
                <w:rFonts w:ascii="Arial" w:hAnsi="Arial" w:cs="Arial"/>
                <w:sz w:val="16"/>
                <w:szCs w:val="16"/>
              </w:rPr>
            </w:pPr>
            <w:r w:rsidRPr="001E5358">
              <w:rPr>
                <w:rFonts w:ascii="Arial" w:hAnsi="Arial" w:cs="Arial"/>
                <w:sz w:val="16"/>
                <w:szCs w:val="16"/>
              </w:rPr>
              <w:t xml:space="preserve">whether it is feasible and legal to implement these changes </w:t>
            </w:r>
          </w:p>
          <w:p w14:paraId="15B97683" w14:textId="4105DAD3" w:rsidR="008149D7" w:rsidRDefault="008149D7" w:rsidP="008149D7">
            <w:pPr>
              <w:spacing w:before="40" w:after="40"/>
              <w:rPr>
                <w:rFonts w:ascii="Arial" w:hAnsi="Arial" w:cs="Arial"/>
                <w:sz w:val="16"/>
                <w:szCs w:val="16"/>
              </w:rPr>
            </w:pPr>
            <w:r>
              <w:rPr>
                <w:rFonts w:ascii="Arial" w:hAnsi="Arial" w:cs="Arial"/>
                <w:sz w:val="16"/>
                <w:szCs w:val="16"/>
              </w:rPr>
              <w:t xml:space="preserve">Seafish have </w:t>
            </w:r>
            <w:r w:rsidR="00150687">
              <w:rPr>
                <w:rFonts w:ascii="Arial" w:hAnsi="Arial" w:cs="Arial"/>
                <w:sz w:val="16"/>
                <w:szCs w:val="16"/>
              </w:rPr>
              <w:t>completed</w:t>
            </w:r>
            <w:r>
              <w:rPr>
                <w:rFonts w:ascii="Arial" w:hAnsi="Arial" w:cs="Arial"/>
                <w:sz w:val="16"/>
                <w:szCs w:val="16"/>
              </w:rPr>
              <w:t xml:space="preserve"> an alternative measures paper to review alternative scallop dredge gear and management measures and document their effectiveness at minimising mortality. This is relevant for both target species (P1) and secondary species.</w:t>
            </w:r>
          </w:p>
          <w:p w14:paraId="480D9089" w14:textId="1769B7E1" w:rsidR="004C44ED" w:rsidRDefault="004C44ED" w:rsidP="008149D7">
            <w:pPr>
              <w:spacing w:before="40" w:after="40"/>
              <w:rPr>
                <w:rFonts w:ascii="Arial" w:hAnsi="Arial" w:cs="Arial"/>
                <w:sz w:val="16"/>
                <w:szCs w:val="16"/>
              </w:rPr>
            </w:pPr>
            <w:r>
              <w:rPr>
                <w:rFonts w:ascii="Arial" w:hAnsi="Arial" w:cs="Arial"/>
                <w:sz w:val="16"/>
                <w:szCs w:val="16"/>
              </w:rPr>
              <w:t xml:space="preserve">This review includes consideration of the following dredge gear types: ECODREDGE, </w:t>
            </w:r>
            <w:r w:rsidRPr="00F95F3A">
              <w:rPr>
                <w:rFonts w:ascii="Arial" w:hAnsi="Arial" w:cs="Arial"/>
                <w:sz w:val="16"/>
                <w:szCs w:val="16"/>
              </w:rPr>
              <w:t>n-</w:t>
            </w:r>
            <w:proofErr w:type="spellStart"/>
            <w:r w:rsidRPr="00F95F3A">
              <w:rPr>
                <w:rFonts w:ascii="Arial" w:hAnsi="Arial" w:cs="Arial"/>
                <w:sz w:val="16"/>
                <w:szCs w:val="16"/>
              </w:rPr>
              <w:t>virodredge</w:t>
            </w:r>
            <w:proofErr w:type="spellEnd"/>
            <w:r w:rsidRPr="00F95F3A">
              <w:rPr>
                <w:rFonts w:ascii="Arial" w:hAnsi="Arial" w:cs="Arial"/>
                <w:sz w:val="16"/>
                <w:szCs w:val="16"/>
              </w:rPr>
              <w:t xml:space="preserve">, Oban dredge, </w:t>
            </w:r>
            <w:proofErr w:type="spellStart"/>
            <w:r w:rsidRPr="00F95F3A">
              <w:rPr>
                <w:rFonts w:ascii="Arial" w:hAnsi="Arial" w:cs="Arial"/>
                <w:sz w:val="16"/>
                <w:szCs w:val="16"/>
              </w:rPr>
              <w:t>Hydrodredge</w:t>
            </w:r>
            <w:proofErr w:type="spellEnd"/>
            <w:r>
              <w:rPr>
                <w:rFonts w:ascii="Arial" w:hAnsi="Arial" w:cs="Arial"/>
                <w:sz w:val="16"/>
                <w:szCs w:val="16"/>
              </w:rPr>
              <w:t xml:space="preserve">, </w:t>
            </w:r>
            <w:r w:rsidRPr="00F95F3A">
              <w:rPr>
                <w:rFonts w:ascii="Arial" w:hAnsi="Arial" w:cs="Arial"/>
                <w:sz w:val="16"/>
                <w:szCs w:val="16"/>
              </w:rPr>
              <w:t>Skid dredge</w:t>
            </w:r>
            <w:r>
              <w:rPr>
                <w:rFonts w:ascii="Arial" w:hAnsi="Arial" w:cs="Arial"/>
                <w:sz w:val="16"/>
                <w:szCs w:val="16"/>
              </w:rPr>
              <w:t xml:space="preserve"> and ring size.</w:t>
            </w:r>
          </w:p>
          <w:p w14:paraId="2D229902" w14:textId="2572EF70" w:rsidR="00F95F3A" w:rsidRDefault="004C44ED" w:rsidP="008149D7">
            <w:pPr>
              <w:spacing w:before="40" w:after="40"/>
              <w:rPr>
                <w:rFonts w:ascii="Arial" w:hAnsi="Arial" w:cs="Arial"/>
                <w:sz w:val="16"/>
                <w:szCs w:val="16"/>
              </w:rPr>
            </w:pPr>
            <w:r>
              <w:rPr>
                <w:rFonts w:ascii="Arial" w:hAnsi="Arial" w:cs="Arial"/>
                <w:sz w:val="16"/>
                <w:szCs w:val="16"/>
              </w:rPr>
              <w:t>It is noted that t</w:t>
            </w:r>
            <w:r w:rsidRPr="00F95F3A">
              <w:rPr>
                <w:rFonts w:ascii="Arial" w:hAnsi="Arial" w:cs="Arial"/>
                <w:sz w:val="16"/>
                <w:szCs w:val="16"/>
              </w:rPr>
              <w:t xml:space="preserve">he skid dredge is </w:t>
            </w:r>
            <w:r>
              <w:rPr>
                <w:rFonts w:ascii="Arial" w:hAnsi="Arial" w:cs="Arial"/>
                <w:sz w:val="16"/>
                <w:szCs w:val="16"/>
              </w:rPr>
              <w:t>a significant</w:t>
            </w:r>
            <w:r w:rsidRPr="00F95F3A">
              <w:rPr>
                <w:rFonts w:ascii="Arial" w:hAnsi="Arial" w:cs="Arial"/>
                <w:sz w:val="16"/>
                <w:szCs w:val="16"/>
              </w:rPr>
              <w:t xml:space="preserve"> alternative gear</w:t>
            </w:r>
            <w:r>
              <w:rPr>
                <w:rFonts w:ascii="Arial" w:hAnsi="Arial" w:cs="Arial"/>
                <w:sz w:val="16"/>
                <w:szCs w:val="16"/>
              </w:rPr>
              <w:t xml:space="preserve"> option</w:t>
            </w:r>
            <w:r w:rsidRPr="00F95F3A">
              <w:rPr>
                <w:rFonts w:ascii="Arial" w:hAnsi="Arial" w:cs="Arial"/>
                <w:sz w:val="16"/>
                <w:szCs w:val="16"/>
              </w:rPr>
              <w:t xml:space="preserve"> for reducing habitat interaction; but is currently prohibited from use due to a ban on attachments to dredge gears</w:t>
            </w:r>
            <w:r>
              <w:rPr>
                <w:rFonts w:ascii="Arial" w:hAnsi="Arial" w:cs="Arial"/>
                <w:sz w:val="16"/>
                <w:szCs w:val="16"/>
              </w:rPr>
              <w:t>.</w:t>
            </w:r>
          </w:p>
          <w:p w14:paraId="375A6C5B" w14:textId="1B273E0D" w:rsidR="004C44ED" w:rsidRDefault="004C44ED" w:rsidP="008149D7">
            <w:pPr>
              <w:spacing w:before="40" w:after="40"/>
              <w:rPr>
                <w:rFonts w:ascii="Arial" w:hAnsi="Arial" w:cs="Arial"/>
                <w:sz w:val="16"/>
                <w:szCs w:val="16"/>
              </w:rPr>
            </w:pPr>
            <w:r>
              <w:rPr>
                <w:rFonts w:ascii="Arial" w:hAnsi="Arial" w:cs="Arial"/>
                <w:sz w:val="16"/>
                <w:szCs w:val="16"/>
              </w:rPr>
              <w:t>The review has been completed and compiled into a comprehensive report.</w:t>
            </w:r>
          </w:p>
          <w:p w14:paraId="1FCBAE40" w14:textId="10FAD952" w:rsidR="004C44ED" w:rsidRDefault="004C44ED" w:rsidP="008149D7">
            <w:pPr>
              <w:spacing w:before="40" w:after="40"/>
              <w:rPr>
                <w:rFonts w:ascii="Arial" w:hAnsi="Arial" w:cs="Arial"/>
                <w:sz w:val="16"/>
                <w:szCs w:val="16"/>
              </w:rPr>
            </w:pPr>
            <w:r>
              <w:rPr>
                <w:rFonts w:ascii="Arial" w:hAnsi="Arial" w:cs="Arial"/>
                <w:sz w:val="16"/>
                <w:szCs w:val="16"/>
              </w:rPr>
              <w:t>The Steering Group agree to continue discussing ongoing work into alternative measures on a regular basis.  Current ongoing work includes:</w:t>
            </w:r>
          </w:p>
          <w:p w14:paraId="026FC9A7" w14:textId="46492189" w:rsidR="004C44ED" w:rsidRDefault="004C44ED" w:rsidP="004C44ED">
            <w:pPr>
              <w:pStyle w:val="ListParagraph"/>
              <w:numPr>
                <w:ilvl w:val="0"/>
                <w:numId w:val="30"/>
              </w:numPr>
              <w:spacing w:before="40" w:after="40"/>
              <w:rPr>
                <w:rFonts w:ascii="Arial" w:hAnsi="Arial" w:cs="Arial"/>
                <w:sz w:val="16"/>
                <w:szCs w:val="16"/>
              </w:rPr>
            </w:pPr>
            <w:r>
              <w:rPr>
                <w:rFonts w:ascii="Arial" w:hAnsi="Arial" w:cs="Arial"/>
                <w:sz w:val="16"/>
                <w:szCs w:val="16"/>
              </w:rPr>
              <w:t>ICES WG</w:t>
            </w:r>
            <w:r w:rsidR="00916D23">
              <w:rPr>
                <w:rFonts w:ascii="Arial" w:hAnsi="Arial" w:cs="Arial"/>
                <w:sz w:val="16"/>
                <w:szCs w:val="16"/>
              </w:rPr>
              <w:t xml:space="preserve"> </w:t>
            </w:r>
            <w:r>
              <w:rPr>
                <w:rFonts w:ascii="Arial" w:hAnsi="Arial" w:cs="Arial"/>
                <w:sz w:val="16"/>
                <w:szCs w:val="16"/>
              </w:rPr>
              <w:t>Scallop review of catch efficiency estimates of scallop fishery towed gear around the globe;</w:t>
            </w:r>
          </w:p>
          <w:p w14:paraId="36800C63" w14:textId="5138BCC4" w:rsidR="004C44ED" w:rsidRPr="00EF7BC5" w:rsidRDefault="00F07894" w:rsidP="00EF7BC5">
            <w:pPr>
              <w:pStyle w:val="ListParagraph"/>
              <w:numPr>
                <w:ilvl w:val="0"/>
                <w:numId w:val="30"/>
              </w:numPr>
              <w:spacing w:before="40" w:after="40"/>
              <w:rPr>
                <w:rFonts w:ascii="Arial" w:hAnsi="Arial" w:cs="Arial"/>
                <w:sz w:val="16"/>
                <w:szCs w:val="16"/>
              </w:rPr>
            </w:pPr>
            <w:r>
              <w:rPr>
                <w:rFonts w:ascii="Arial" w:hAnsi="Arial" w:cs="Arial"/>
                <w:sz w:val="16"/>
                <w:szCs w:val="16"/>
              </w:rPr>
              <w:t>Low Impact Scallop Innovation Gear (LISIG) being undertaken by Heriot Watt and Bangor Universities</w:t>
            </w:r>
            <w:r w:rsidR="004C44ED">
              <w:rPr>
                <w:rFonts w:ascii="Arial" w:hAnsi="Arial" w:cs="Arial"/>
                <w:sz w:val="16"/>
                <w:szCs w:val="16"/>
              </w:rPr>
              <w:t xml:space="preserve"> (Fishing Innovation Fund)</w:t>
            </w:r>
          </w:p>
          <w:p w14:paraId="175A9EA6" w14:textId="0053EFA9" w:rsidR="008149D7" w:rsidRPr="002B7129" w:rsidRDefault="008149D7" w:rsidP="008149D7">
            <w:pPr>
              <w:spacing w:before="40" w:after="40"/>
              <w:rPr>
                <w:rFonts w:ascii="Arial" w:hAnsi="Arial" w:cs="Arial"/>
                <w:color w:val="7030A0"/>
                <w:sz w:val="16"/>
                <w:szCs w:val="16"/>
              </w:rPr>
            </w:pPr>
            <w:r w:rsidRPr="002B7129">
              <w:rPr>
                <w:rFonts w:ascii="Arial" w:hAnsi="Arial" w:cs="Arial"/>
                <w:color w:val="7030A0"/>
                <w:sz w:val="16"/>
                <w:szCs w:val="16"/>
              </w:rPr>
              <w:lastRenderedPageBreak/>
              <w:t xml:space="preserve">Documentation: Seafish presentations </w:t>
            </w:r>
            <w:r w:rsidR="004C44ED">
              <w:rPr>
                <w:rFonts w:ascii="Arial" w:hAnsi="Arial" w:cs="Arial"/>
                <w:color w:val="7030A0"/>
                <w:sz w:val="16"/>
                <w:szCs w:val="16"/>
              </w:rPr>
              <w:t>and report</w:t>
            </w:r>
          </w:p>
          <w:p w14:paraId="3CBDF840" w14:textId="38FEA1A0" w:rsidR="00FB651D" w:rsidRDefault="008149D7" w:rsidP="00FB651D">
            <w:pPr>
              <w:spacing w:before="40" w:after="40"/>
              <w:rPr>
                <w:rFonts w:ascii="Arial" w:hAnsi="Arial" w:cs="Arial"/>
                <w:color w:val="7030A0"/>
                <w:sz w:val="16"/>
                <w:szCs w:val="16"/>
              </w:rPr>
            </w:pPr>
            <w:r w:rsidRPr="002B7129">
              <w:rPr>
                <w:rFonts w:ascii="Arial" w:hAnsi="Arial" w:cs="Arial"/>
                <w:color w:val="7030A0"/>
                <w:sz w:val="16"/>
                <w:szCs w:val="16"/>
              </w:rPr>
              <w:t>Action:</w:t>
            </w:r>
            <w:r>
              <w:rPr>
                <w:rFonts w:ascii="Arial" w:hAnsi="Arial" w:cs="Arial"/>
                <w:color w:val="7030A0"/>
                <w:sz w:val="16"/>
                <w:szCs w:val="16"/>
              </w:rPr>
              <w:t xml:space="preserve"> </w:t>
            </w:r>
          </w:p>
          <w:p w14:paraId="23883368" w14:textId="560F0513" w:rsidR="008149D7" w:rsidRDefault="008149D7" w:rsidP="008149D7">
            <w:pPr>
              <w:pStyle w:val="ListParagraph"/>
              <w:numPr>
                <w:ilvl w:val="0"/>
                <w:numId w:val="14"/>
              </w:numPr>
              <w:rPr>
                <w:rFonts w:ascii="Arial" w:hAnsi="Arial" w:cs="Arial"/>
                <w:color w:val="7030A0"/>
                <w:sz w:val="16"/>
                <w:szCs w:val="16"/>
              </w:rPr>
            </w:pPr>
            <w:r w:rsidRPr="008149D7">
              <w:rPr>
                <w:rFonts w:ascii="Arial" w:hAnsi="Arial" w:cs="Arial"/>
                <w:color w:val="7030A0"/>
                <w:sz w:val="16"/>
                <w:szCs w:val="16"/>
              </w:rPr>
              <w:t xml:space="preserve">Circulate </w:t>
            </w:r>
            <w:r w:rsidR="004C44ED">
              <w:rPr>
                <w:rFonts w:ascii="Arial" w:hAnsi="Arial" w:cs="Arial"/>
                <w:color w:val="7030A0"/>
                <w:sz w:val="16"/>
                <w:szCs w:val="16"/>
              </w:rPr>
              <w:t>ICES WG</w:t>
            </w:r>
            <w:r w:rsidR="00916D23">
              <w:rPr>
                <w:rFonts w:ascii="Arial" w:hAnsi="Arial" w:cs="Arial"/>
                <w:color w:val="7030A0"/>
                <w:sz w:val="16"/>
                <w:szCs w:val="16"/>
              </w:rPr>
              <w:t xml:space="preserve"> </w:t>
            </w:r>
            <w:r w:rsidR="004C44ED">
              <w:rPr>
                <w:rFonts w:ascii="Arial" w:hAnsi="Arial" w:cs="Arial"/>
                <w:color w:val="7030A0"/>
                <w:sz w:val="16"/>
                <w:szCs w:val="16"/>
              </w:rPr>
              <w:t xml:space="preserve">Scallop </w:t>
            </w:r>
            <w:r w:rsidRPr="008149D7">
              <w:rPr>
                <w:rFonts w:ascii="Arial" w:hAnsi="Arial" w:cs="Arial"/>
                <w:color w:val="7030A0"/>
                <w:sz w:val="16"/>
                <w:szCs w:val="16"/>
              </w:rPr>
              <w:t>technical review report on dredge efficiency (</w:t>
            </w:r>
            <w:r w:rsidR="004C44ED">
              <w:rPr>
                <w:rFonts w:ascii="Arial" w:hAnsi="Arial" w:cs="Arial"/>
                <w:color w:val="7030A0"/>
                <w:sz w:val="16"/>
                <w:szCs w:val="16"/>
              </w:rPr>
              <w:t>expected in</w:t>
            </w:r>
            <w:r w:rsidRPr="008149D7">
              <w:rPr>
                <w:rFonts w:ascii="Arial" w:hAnsi="Arial" w:cs="Arial"/>
                <w:color w:val="7030A0"/>
                <w:sz w:val="16"/>
                <w:szCs w:val="16"/>
              </w:rPr>
              <w:t xml:space="preserve"> 2021)</w:t>
            </w:r>
          </w:p>
          <w:p w14:paraId="192C8B98" w14:textId="1A8E932D" w:rsidR="004C44ED" w:rsidRPr="008149D7" w:rsidRDefault="004C44ED" w:rsidP="008149D7">
            <w:pPr>
              <w:pStyle w:val="ListParagraph"/>
              <w:numPr>
                <w:ilvl w:val="0"/>
                <w:numId w:val="14"/>
              </w:numPr>
              <w:rPr>
                <w:rFonts w:ascii="Arial" w:hAnsi="Arial" w:cs="Arial"/>
                <w:color w:val="7030A0"/>
                <w:sz w:val="16"/>
                <w:szCs w:val="16"/>
              </w:rPr>
            </w:pPr>
            <w:r>
              <w:rPr>
                <w:rFonts w:ascii="Arial" w:hAnsi="Arial" w:cs="Arial"/>
                <w:color w:val="7030A0"/>
                <w:sz w:val="16"/>
                <w:szCs w:val="16"/>
              </w:rPr>
              <w:t>Circulate Seafish review of alternative measures</w:t>
            </w:r>
          </w:p>
          <w:p w14:paraId="27F03F9D" w14:textId="73DCA841" w:rsidR="00FB651D" w:rsidRPr="00A02B30" w:rsidRDefault="00FB651D" w:rsidP="002B7129">
            <w:pPr>
              <w:spacing w:before="40" w:after="40"/>
              <w:rPr>
                <w:rFonts w:ascii="Arial" w:hAnsi="Arial" w:cs="Arial"/>
                <w:b/>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E8E6E6" w:fill="E8E6E6"/>
          </w:tcPr>
          <w:p w14:paraId="46C53DE1" w14:textId="77777777" w:rsidR="002B7129" w:rsidRPr="00301B88" w:rsidRDefault="002B7129" w:rsidP="002B7129">
            <w:pPr>
              <w:spacing w:before="40" w:after="40"/>
              <w:rPr>
                <w:rFonts w:ascii="Arial" w:hAnsi="Arial" w:cs="Arial"/>
                <w:sz w:val="16"/>
                <w:szCs w:val="16"/>
              </w:rPr>
            </w:pPr>
          </w:p>
        </w:tc>
      </w:tr>
      <w:tr w:rsidR="002B7129" w:rsidRPr="00393726" w14:paraId="11AA874E" w14:textId="77777777" w:rsidTr="005A1E75">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0711D02E"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516C3BF8"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404568F8" w14:textId="7EEC3EA0"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6f.</w:t>
            </w:r>
            <w:r w:rsidRPr="0069540D">
              <w:rPr>
                <w:rFonts w:ascii="Arial" w:hAnsi="Arial" w:cs="Arial"/>
                <w:color w:val="000000" w:themeColor="text1"/>
                <w:sz w:val="16"/>
                <w:szCs w:val="16"/>
              </w:rPr>
              <w:t xml:space="preserve"> Yr. 3 – Development of possible management approaches to reduce impacts on secondary species.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41D8BDB2" w14:textId="1B883D27" w:rsidR="002B7129" w:rsidRPr="00A02B30" w:rsidRDefault="003024A1"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32F23A12" w14:textId="77777777" w:rsidR="002B7129" w:rsidRPr="00301B88" w:rsidRDefault="002B7129" w:rsidP="002B7129">
            <w:pPr>
              <w:spacing w:before="40" w:after="40"/>
              <w:rPr>
                <w:rFonts w:ascii="Arial" w:hAnsi="Arial" w:cs="Arial"/>
                <w:sz w:val="16"/>
                <w:szCs w:val="16"/>
              </w:rPr>
            </w:pPr>
          </w:p>
        </w:tc>
      </w:tr>
      <w:tr w:rsidR="002B7129" w:rsidRPr="00393726" w14:paraId="53D11794" w14:textId="77777777" w:rsidTr="00EF7BC5">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4E57E84C"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1D777FC2"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0C6CE848" w14:textId="6B022272" w:rsidR="002B7129" w:rsidRPr="001A1A73"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6g.</w:t>
            </w:r>
            <w:r w:rsidRPr="0069540D">
              <w:rPr>
                <w:rFonts w:ascii="Arial" w:hAnsi="Arial" w:cs="Arial"/>
                <w:color w:val="000000" w:themeColor="text1"/>
                <w:sz w:val="16"/>
                <w:szCs w:val="16"/>
              </w:rPr>
              <w:t xml:space="preserve"> Yr. 4 – Implement management as appropriate.</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30E5DF70" w14:textId="6B474E1E" w:rsidR="002B7129" w:rsidRPr="00A02B30" w:rsidRDefault="003024A1" w:rsidP="002B7129">
            <w:pPr>
              <w:spacing w:before="40" w:after="40"/>
              <w:rPr>
                <w:rFonts w:ascii="Arial" w:hAnsi="Arial" w:cs="Arial"/>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7DB9968A" w14:textId="251EBF0C" w:rsidR="002B7129" w:rsidRPr="00301B88" w:rsidRDefault="002B7129" w:rsidP="002B7129">
            <w:pPr>
              <w:spacing w:before="40" w:after="40"/>
              <w:rPr>
                <w:rFonts w:ascii="Arial" w:hAnsi="Arial" w:cs="Arial"/>
                <w:sz w:val="16"/>
                <w:szCs w:val="16"/>
              </w:rPr>
            </w:pPr>
          </w:p>
        </w:tc>
      </w:tr>
      <w:tr w:rsidR="002B7129" w:rsidRPr="00393726" w14:paraId="728DDCDB" w14:textId="77777777" w:rsidTr="00EF7BC5">
        <w:trPr>
          <w:trHeight w:val="456"/>
        </w:trPr>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556893B2" w14:textId="4C9104EF" w:rsidR="002B7129" w:rsidRDefault="002B7129" w:rsidP="002B7129">
            <w:pPr>
              <w:spacing w:after="120"/>
              <w:rPr>
                <w:rFonts w:ascii="Arial" w:hAnsi="Arial" w:cs="Arial"/>
                <w:b/>
                <w:sz w:val="20"/>
                <w:szCs w:val="20"/>
                <w:u w:val="single"/>
              </w:rPr>
            </w:pPr>
            <w:r w:rsidRPr="00C65A24">
              <w:rPr>
                <w:rFonts w:ascii="Arial" w:hAnsi="Arial" w:cs="Arial"/>
                <w:b/>
                <w:sz w:val="20"/>
                <w:szCs w:val="20"/>
                <w:u w:val="single"/>
              </w:rPr>
              <w:t>Action 7</w:t>
            </w:r>
            <w:r w:rsidR="00D852A2">
              <w:rPr>
                <w:rFonts w:ascii="Arial" w:hAnsi="Arial" w:cs="Arial"/>
                <w:b/>
                <w:sz w:val="20"/>
                <w:szCs w:val="20"/>
                <w:u w:val="single"/>
              </w:rPr>
              <w:t>: ETP</w:t>
            </w:r>
            <w:r w:rsidR="00542F44">
              <w:rPr>
                <w:rFonts w:ascii="Arial" w:hAnsi="Arial" w:cs="Arial"/>
                <w:b/>
                <w:sz w:val="20"/>
                <w:szCs w:val="20"/>
                <w:u w:val="single"/>
              </w:rPr>
              <w:t xml:space="preserve"> species</w:t>
            </w:r>
          </w:p>
          <w:p w14:paraId="0B7F34AA" w14:textId="77777777" w:rsidR="00C65A24" w:rsidRDefault="00C65A24" w:rsidP="00C65A24">
            <w:pPr>
              <w:spacing w:before="40" w:after="40"/>
              <w:rPr>
                <w:rFonts w:ascii="Arial" w:hAnsi="Arial" w:cs="Arial"/>
                <w:b/>
                <w:sz w:val="16"/>
                <w:szCs w:val="16"/>
              </w:rPr>
            </w:pPr>
            <w:r w:rsidRPr="00FB0BCE">
              <w:rPr>
                <w:rFonts w:ascii="Arial" w:hAnsi="Arial" w:cs="Arial"/>
                <w:b/>
                <w:sz w:val="16"/>
                <w:szCs w:val="16"/>
              </w:rPr>
              <w:t>Overview</w:t>
            </w:r>
          </w:p>
          <w:p w14:paraId="2A141E7F" w14:textId="7A934388" w:rsidR="00C65A24" w:rsidRPr="00D852A2" w:rsidRDefault="00D852A2" w:rsidP="00D852A2">
            <w:pPr>
              <w:spacing w:after="120"/>
              <w:rPr>
                <w:rFonts w:ascii="Arial" w:hAnsi="Arial" w:cs="Arial"/>
                <w:sz w:val="16"/>
                <w:szCs w:val="16"/>
              </w:rPr>
            </w:pPr>
            <w:r w:rsidRPr="00D5594F">
              <w:rPr>
                <w:rFonts w:ascii="Arial" w:hAnsi="Arial" w:cs="Arial"/>
                <w:sz w:val="16"/>
                <w:szCs w:val="16"/>
              </w:rPr>
              <w:t xml:space="preserve">Information on the nature and scale of impacts on ETPs needs to be assessed. Based on this, appropriate management measures need to be developed. This needs to be embedded in an on-going, risk-based ETP impact monitoring system. </w:t>
            </w:r>
          </w:p>
          <w:p w14:paraId="60E2C594" w14:textId="223FE5AA" w:rsidR="00C65A24" w:rsidRPr="00C65A24" w:rsidRDefault="00C65A24" w:rsidP="00C65A24">
            <w:pPr>
              <w:spacing w:after="120"/>
              <w:rPr>
                <w:rFonts w:ascii="Arial" w:hAnsi="Arial" w:cs="Arial"/>
                <w:b/>
                <w:sz w:val="16"/>
                <w:szCs w:val="16"/>
              </w:rPr>
            </w:pPr>
            <w:r>
              <w:rPr>
                <w:rFonts w:ascii="Arial" w:hAnsi="Arial" w:cs="Arial"/>
                <w:b/>
                <w:sz w:val="16"/>
                <w:szCs w:val="16"/>
              </w:rPr>
              <w:t>Performance indicators</w:t>
            </w:r>
          </w:p>
          <w:p w14:paraId="104F9787" w14:textId="77777777" w:rsidR="002B7129" w:rsidRPr="00DE1731" w:rsidRDefault="002B7129" w:rsidP="002B7129">
            <w:pPr>
              <w:spacing w:after="120"/>
              <w:rPr>
                <w:rFonts w:ascii="Arial" w:hAnsi="Arial" w:cs="Arial"/>
                <w:sz w:val="16"/>
                <w:szCs w:val="16"/>
              </w:rPr>
            </w:pPr>
            <w:r>
              <w:rPr>
                <w:rFonts w:ascii="Arial" w:hAnsi="Arial" w:cs="Arial"/>
                <w:sz w:val="16"/>
                <w:szCs w:val="16"/>
              </w:rPr>
              <w:t xml:space="preserve">2.3.1: </w:t>
            </w:r>
            <w:r w:rsidRPr="00BB743C">
              <w:rPr>
                <w:rFonts w:ascii="Arial" w:hAnsi="Arial" w:cs="Arial"/>
                <w:b/>
                <w:color w:val="FF0000"/>
                <w:sz w:val="16"/>
                <w:szCs w:val="16"/>
              </w:rPr>
              <w:t>&lt;60</w:t>
            </w:r>
          </w:p>
          <w:p w14:paraId="5874CF23" w14:textId="77777777" w:rsidR="002B7129" w:rsidRPr="00DE1731" w:rsidRDefault="002B7129" w:rsidP="002B7129">
            <w:pPr>
              <w:spacing w:after="120"/>
              <w:rPr>
                <w:rFonts w:ascii="Arial" w:hAnsi="Arial" w:cs="Arial"/>
                <w:sz w:val="16"/>
                <w:szCs w:val="16"/>
              </w:rPr>
            </w:pPr>
            <w:r>
              <w:rPr>
                <w:rFonts w:ascii="Arial" w:hAnsi="Arial" w:cs="Arial"/>
                <w:sz w:val="16"/>
                <w:szCs w:val="16"/>
              </w:rPr>
              <w:t xml:space="preserve">2.3.2: </w:t>
            </w:r>
            <w:r w:rsidRPr="00BB743C">
              <w:rPr>
                <w:rFonts w:ascii="Arial" w:hAnsi="Arial" w:cs="Arial"/>
                <w:b/>
                <w:color w:val="FF0000"/>
                <w:sz w:val="16"/>
                <w:szCs w:val="16"/>
              </w:rPr>
              <w:t>&lt;60</w:t>
            </w:r>
          </w:p>
          <w:p w14:paraId="1093C740" w14:textId="491F8B04" w:rsidR="002B7129" w:rsidRDefault="002B7129" w:rsidP="002B7129">
            <w:pPr>
              <w:spacing w:after="120"/>
              <w:rPr>
                <w:rFonts w:ascii="Arial" w:hAnsi="Arial" w:cs="Arial"/>
                <w:b/>
                <w:color w:val="ED7D31" w:themeColor="accent2"/>
                <w:sz w:val="16"/>
                <w:szCs w:val="16"/>
              </w:rPr>
            </w:pPr>
            <w:r>
              <w:rPr>
                <w:rFonts w:ascii="Arial" w:hAnsi="Arial" w:cs="Arial"/>
                <w:sz w:val="16"/>
                <w:szCs w:val="16"/>
              </w:rPr>
              <w:t xml:space="preserve">2.3.3: </w:t>
            </w:r>
            <w:r w:rsidRPr="00DE1731">
              <w:rPr>
                <w:rFonts w:ascii="Arial" w:hAnsi="Arial" w:cs="Arial"/>
                <w:b/>
                <w:color w:val="ED7D31" w:themeColor="accent2"/>
                <w:sz w:val="16"/>
                <w:szCs w:val="16"/>
              </w:rPr>
              <w:t>60-79</w:t>
            </w:r>
          </w:p>
          <w:p w14:paraId="57EE47B7"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78AA277F" w14:textId="77777777" w:rsidR="002B7129" w:rsidRDefault="002B7129" w:rsidP="002B7129">
            <w:pPr>
              <w:spacing w:after="120"/>
              <w:rPr>
                <w:rFonts w:ascii="Arial" w:hAnsi="Arial" w:cs="Arial"/>
                <w:sz w:val="16"/>
                <w:szCs w:val="16"/>
              </w:rPr>
            </w:pPr>
            <w:r>
              <w:rPr>
                <w:rFonts w:ascii="Arial" w:hAnsi="Arial" w:cs="Arial"/>
                <w:sz w:val="16"/>
                <w:szCs w:val="16"/>
              </w:rPr>
              <w:t xml:space="preserve">2.3.1. Outcome status: </w:t>
            </w:r>
            <w:r w:rsidRPr="00D5594F">
              <w:rPr>
                <w:rFonts w:ascii="Arial" w:hAnsi="Arial" w:cs="Arial"/>
                <w:sz w:val="16"/>
                <w:szCs w:val="16"/>
                <w:lang w:bidi="en-US"/>
              </w:rPr>
              <w:t>Known direct effects of the UoA are highly likely to not hinder recovery of ETP species.</w:t>
            </w:r>
          </w:p>
          <w:p w14:paraId="32BA373D" w14:textId="77777777" w:rsidR="002B7129" w:rsidRDefault="002B7129" w:rsidP="002B7129">
            <w:pPr>
              <w:spacing w:after="120"/>
              <w:rPr>
                <w:rFonts w:ascii="Arial" w:hAnsi="Arial" w:cs="Arial"/>
                <w:sz w:val="16"/>
                <w:szCs w:val="16"/>
              </w:rPr>
            </w:pPr>
            <w:r>
              <w:rPr>
                <w:rFonts w:ascii="Arial" w:hAnsi="Arial" w:cs="Arial"/>
                <w:sz w:val="16"/>
                <w:szCs w:val="16"/>
              </w:rPr>
              <w:t>2.3.2. Management: There is a strategy in place, with objective basis for confidence that it will work and regular review of potential effectiveness and practicality of alternative measures to minimise mortality</w:t>
            </w:r>
          </w:p>
          <w:p w14:paraId="178274E4" w14:textId="14E3688A" w:rsidR="002B7129" w:rsidRPr="00692612" w:rsidRDefault="002B7129" w:rsidP="002B7129">
            <w:pPr>
              <w:spacing w:before="40" w:after="40"/>
              <w:rPr>
                <w:rFonts w:ascii="Arial" w:hAnsi="Arial" w:cs="Arial"/>
                <w:sz w:val="16"/>
                <w:szCs w:val="16"/>
              </w:rPr>
            </w:pPr>
            <w:r>
              <w:rPr>
                <w:rFonts w:ascii="Arial" w:hAnsi="Arial" w:cs="Arial"/>
                <w:sz w:val="16"/>
                <w:szCs w:val="16"/>
              </w:rPr>
              <w:t xml:space="preserve">2.3.3. Information: Some quantitative information is </w:t>
            </w:r>
            <w:r>
              <w:rPr>
                <w:rFonts w:ascii="Arial" w:hAnsi="Arial" w:cs="Arial"/>
                <w:sz w:val="16"/>
                <w:szCs w:val="16"/>
              </w:rPr>
              <w:lastRenderedPageBreak/>
              <w:t>adequate to assess UoA related mortality of ETP species</w:t>
            </w:r>
          </w:p>
        </w:tc>
        <w:tc>
          <w:tcPr>
            <w:tcW w:w="1542" w:type="dxa"/>
            <w:vMerge w:val="restart"/>
            <w:tcBorders>
              <w:top w:val="single" w:sz="8" w:space="0" w:color="005DAA"/>
              <w:left w:val="single" w:sz="6" w:space="0" w:color="7BA0CD"/>
              <w:right w:val="single" w:sz="6" w:space="0" w:color="7BA0CD"/>
            </w:tcBorders>
            <w:shd w:val="solid" w:color="FFFFFF" w:fill="auto"/>
          </w:tcPr>
          <w:p w14:paraId="494A1F10" w14:textId="5ACBEAB8" w:rsidR="00D852A2"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lastRenderedPageBreak/>
              <w:t>Action leads: LINK</w:t>
            </w:r>
          </w:p>
          <w:p w14:paraId="3B968F04" w14:textId="77777777" w:rsidR="00D852A2" w:rsidRDefault="00D852A2" w:rsidP="00D852A2">
            <w:pPr>
              <w:spacing w:after="120"/>
              <w:rPr>
                <w:rFonts w:ascii="Arial" w:hAnsi="Arial" w:cs="Arial"/>
                <w:color w:val="000000" w:themeColor="text1"/>
                <w:sz w:val="16"/>
                <w:szCs w:val="16"/>
              </w:rPr>
            </w:pPr>
          </w:p>
          <w:p w14:paraId="2B7EDDE3" w14:textId="77777777" w:rsidR="00D852A2" w:rsidRPr="0069540D" w:rsidRDefault="00D852A2" w:rsidP="00D852A2">
            <w:pPr>
              <w:spacing w:after="120"/>
              <w:rPr>
                <w:rFonts w:ascii="Arial" w:hAnsi="Arial" w:cs="Arial"/>
                <w:color w:val="000000" w:themeColor="text1"/>
                <w:sz w:val="16"/>
                <w:szCs w:val="16"/>
              </w:rPr>
            </w:pPr>
            <w:r w:rsidRPr="002A3207">
              <w:rPr>
                <w:rFonts w:ascii="Arial" w:hAnsi="Arial" w:cs="Arial"/>
                <w:sz w:val="16"/>
                <w:szCs w:val="16"/>
              </w:rPr>
              <w:t>Partners:</w:t>
            </w:r>
            <w:r>
              <w:rPr>
                <w:rFonts w:ascii="Arial" w:hAnsi="Arial" w:cs="Arial"/>
                <w:sz w:val="16"/>
                <w:szCs w:val="16"/>
              </w:rPr>
              <w:t xml:space="preserve"> </w:t>
            </w:r>
            <w:r w:rsidRPr="0069540D">
              <w:rPr>
                <w:rFonts w:ascii="Arial" w:hAnsi="Arial" w:cs="Arial"/>
                <w:color w:val="000000" w:themeColor="text1"/>
                <w:sz w:val="16"/>
                <w:szCs w:val="16"/>
              </w:rPr>
              <w:t>SNH</w:t>
            </w:r>
          </w:p>
          <w:p w14:paraId="3D130F07" w14:textId="77777777" w:rsidR="00D852A2" w:rsidRPr="0069540D" w:rsidRDefault="00D852A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 xml:space="preserve">MSS, WWF, Natural England, DERA, JNCC, </w:t>
            </w:r>
          </w:p>
          <w:p w14:paraId="19F95D01" w14:textId="5BF8793F" w:rsidR="00D852A2" w:rsidRDefault="00D852A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SICG (Macduff / SWFPA)</w:t>
            </w:r>
          </w:p>
          <w:p w14:paraId="66504F02" w14:textId="77777777" w:rsidR="00D852A2" w:rsidRPr="0069540D" w:rsidRDefault="00D852A2" w:rsidP="00D852A2">
            <w:pPr>
              <w:spacing w:after="120"/>
              <w:rPr>
                <w:rFonts w:ascii="Arial" w:hAnsi="Arial" w:cs="Arial"/>
                <w:color w:val="000000" w:themeColor="text1"/>
                <w:sz w:val="16"/>
                <w:szCs w:val="16"/>
              </w:rPr>
            </w:pPr>
          </w:p>
          <w:p w14:paraId="5C8BF287" w14:textId="77777777" w:rsidR="00D852A2" w:rsidRPr="0069540D"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t>Stakeholders: Poseidon (support)</w:t>
            </w:r>
          </w:p>
          <w:p w14:paraId="02CB066E" w14:textId="171A0610" w:rsidR="002B7129" w:rsidRPr="001A1A73" w:rsidRDefault="002B7129" w:rsidP="002B7129">
            <w:pPr>
              <w:spacing w:after="12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clear" w:color="auto" w:fill="E8E6E6"/>
          </w:tcPr>
          <w:p w14:paraId="41C254E5" w14:textId="5C5D0980" w:rsidR="002B7129" w:rsidRPr="00692612" w:rsidRDefault="002B7129" w:rsidP="002B7129">
            <w:pPr>
              <w:spacing w:after="120"/>
              <w:rPr>
                <w:rFonts w:ascii="Arial" w:hAnsi="Arial" w:cs="Arial"/>
                <w:color w:val="000000" w:themeColor="text1"/>
                <w:sz w:val="16"/>
                <w:szCs w:val="16"/>
              </w:rPr>
            </w:pPr>
            <w:r w:rsidRPr="0069540D">
              <w:rPr>
                <w:rFonts w:ascii="Arial" w:hAnsi="Arial" w:cs="Arial"/>
                <w:b/>
                <w:bCs/>
                <w:color w:val="000000" w:themeColor="text1"/>
                <w:sz w:val="16"/>
                <w:szCs w:val="16"/>
              </w:rPr>
              <w:t>7a.</w:t>
            </w:r>
            <w:r w:rsidRPr="0069540D">
              <w:rPr>
                <w:rFonts w:ascii="Arial" w:hAnsi="Arial" w:cs="Arial"/>
                <w:bCs/>
                <w:color w:val="000000" w:themeColor="text1"/>
                <w:sz w:val="16"/>
                <w:szCs w:val="16"/>
              </w:rPr>
              <w:t xml:space="preserve"> Yr. 1 –</w:t>
            </w:r>
            <w:r w:rsidRPr="0069540D">
              <w:rPr>
                <w:rFonts w:ascii="Arial" w:hAnsi="Arial" w:cs="Arial"/>
                <w:color w:val="000000" w:themeColor="text1"/>
                <w:sz w:val="16"/>
                <w:szCs w:val="16"/>
              </w:rPr>
              <w:t xml:space="preserve"> Define and agree ETP list.</w:t>
            </w:r>
          </w:p>
        </w:tc>
        <w:tc>
          <w:tcPr>
            <w:tcW w:w="5898" w:type="dxa"/>
            <w:tcBorders>
              <w:top w:val="single" w:sz="8" w:space="0" w:color="005DAA"/>
              <w:left w:val="single" w:sz="6" w:space="0" w:color="7BA0CD"/>
              <w:bottom w:val="single" w:sz="8" w:space="0" w:color="005DAA"/>
              <w:right w:val="single" w:sz="6" w:space="0" w:color="7BA0CD"/>
            </w:tcBorders>
            <w:shd w:val="clear" w:color="auto" w:fill="E8E6E6"/>
          </w:tcPr>
          <w:p w14:paraId="012BAA6E" w14:textId="10E96381" w:rsidR="002B7129" w:rsidRDefault="00891E67" w:rsidP="002B7129">
            <w:pPr>
              <w:spacing w:before="40" w:after="40"/>
              <w:rPr>
                <w:rFonts w:ascii="Arial" w:hAnsi="Arial" w:cs="Arial"/>
                <w:b/>
                <w:sz w:val="16"/>
                <w:szCs w:val="16"/>
              </w:rPr>
            </w:pPr>
            <w:r>
              <w:rPr>
                <w:rFonts w:ascii="Arial" w:hAnsi="Arial" w:cs="Arial"/>
                <w:b/>
                <w:sz w:val="16"/>
                <w:szCs w:val="16"/>
              </w:rPr>
              <w:t>Complete</w:t>
            </w:r>
          </w:p>
          <w:p w14:paraId="4B47404B" w14:textId="1AF80A10" w:rsidR="002B7129" w:rsidRDefault="001C5C7D" w:rsidP="002B7129">
            <w:pPr>
              <w:spacing w:before="40" w:after="40"/>
              <w:rPr>
                <w:rFonts w:ascii="Arial" w:hAnsi="Arial" w:cs="Arial"/>
                <w:sz w:val="16"/>
                <w:szCs w:val="16"/>
              </w:rPr>
            </w:pPr>
            <w:r w:rsidRPr="001C5C7D">
              <w:rPr>
                <w:rFonts w:ascii="Arial" w:hAnsi="Arial" w:cs="Arial"/>
                <w:sz w:val="16"/>
                <w:szCs w:val="16"/>
              </w:rPr>
              <w:t xml:space="preserve">Through the </w:t>
            </w:r>
            <w:r w:rsidR="002B7129" w:rsidRPr="001C5C7D">
              <w:rPr>
                <w:rFonts w:ascii="Arial" w:hAnsi="Arial" w:cs="Arial"/>
                <w:sz w:val="16"/>
                <w:szCs w:val="16"/>
              </w:rPr>
              <w:t>Env</w:t>
            </w:r>
            <w:r w:rsidRPr="001C5C7D">
              <w:rPr>
                <w:rFonts w:ascii="Arial" w:hAnsi="Arial" w:cs="Arial"/>
                <w:sz w:val="16"/>
                <w:szCs w:val="16"/>
              </w:rPr>
              <w:t>ironment</w:t>
            </w:r>
            <w:r w:rsidR="002B7129" w:rsidRPr="001C5C7D">
              <w:rPr>
                <w:rFonts w:ascii="Arial" w:hAnsi="Arial" w:cs="Arial"/>
                <w:sz w:val="16"/>
                <w:szCs w:val="16"/>
              </w:rPr>
              <w:t xml:space="preserve"> sub-group</w:t>
            </w:r>
            <w:r w:rsidRPr="001C5C7D">
              <w:rPr>
                <w:rFonts w:ascii="Arial" w:hAnsi="Arial" w:cs="Arial"/>
                <w:sz w:val="16"/>
                <w:szCs w:val="16"/>
              </w:rPr>
              <w:t xml:space="preserve">, WWF have reviewed the ETP list in the pre-assessment, added to this list and reviewed with </w:t>
            </w:r>
            <w:r w:rsidR="002B7129" w:rsidRPr="001C5C7D">
              <w:rPr>
                <w:rFonts w:ascii="Arial" w:hAnsi="Arial" w:cs="Arial"/>
                <w:sz w:val="16"/>
                <w:szCs w:val="16"/>
              </w:rPr>
              <w:t xml:space="preserve">SNH LINK JNCC and other stakeholders to </w:t>
            </w:r>
            <w:r w:rsidRPr="001C5C7D">
              <w:rPr>
                <w:rFonts w:ascii="Arial" w:hAnsi="Arial" w:cs="Arial"/>
                <w:sz w:val="16"/>
                <w:szCs w:val="16"/>
              </w:rPr>
              <w:t>ensure a comprehensive</w:t>
            </w:r>
            <w:r w:rsidR="002B7129" w:rsidRPr="001C5C7D">
              <w:rPr>
                <w:rFonts w:ascii="Arial" w:hAnsi="Arial" w:cs="Arial"/>
                <w:sz w:val="16"/>
                <w:szCs w:val="16"/>
              </w:rPr>
              <w:t xml:space="preserve"> list of ETP species.</w:t>
            </w:r>
            <w:r>
              <w:rPr>
                <w:rFonts w:ascii="Arial" w:hAnsi="Arial" w:cs="Arial"/>
                <w:sz w:val="16"/>
                <w:szCs w:val="16"/>
              </w:rPr>
              <w:t xml:space="preserve"> SNH have added detail on which species </w:t>
            </w:r>
            <w:r w:rsidR="00F04323">
              <w:rPr>
                <w:rFonts w:ascii="Arial" w:hAnsi="Arial" w:cs="Arial"/>
                <w:sz w:val="16"/>
                <w:szCs w:val="16"/>
              </w:rPr>
              <w:t xml:space="preserve">the </w:t>
            </w:r>
            <w:r>
              <w:rPr>
                <w:rFonts w:ascii="Arial" w:hAnsi="Arial" w:cs="Arial"/>
                <w:sz w:val="16"/>
                <w:szCs w:val="16"/>
              </w:rPr>
              <w:t xml:space="preserve">scallop dredge </w:t>
            </w:r>
            <w:r w:rsidR="00F04323">
              <w:rPr>
                <w:rFonts w:ascii="Arial" w:hAnsi="Arial" w:cs="Arial"/>
                <w:sz w:val="16"/>
                <w:szCs w:val="16"/>
              </w:rPr>
              <w:t>fishery is likely to interact with.</w:t>
            </w:r>
          </w:p>
          <w:p w14:paraId="38A6CF85" w14:textId="6178495A" w:rsidR="002720D1" w:rsidRPr="001C5C7D" w:rsidRDefault="002720D1" w:rsidP="002B7129">
            <w:pPr>
              <w:spacing w:before="40" w:after="40"/>
              <w:rPr>
                <w:rFonts w:ascii="Arial" w:hAnsi="Arial" w:cs="Arial"/>
                <w:sz w:val="16"/>
                <w:szCs w:val="16"/>
              </w:rPr>
            </w:pPr>
            <w:r>
              <w:rPr>
                <w:rFonts w:ascii="Arial" w:hAnsi="Arial" w:cs="Arial"/>
                <w:sz w:val="16"/>
                <w:szCs w:val="16"/>
              </w:rPr>
              <w:t xml:space="preserve">In relation to </w:t>
            </w:r>
            <w:r w:rsidRPr="002720D1">
              <w:rPr>
                <w:rFonts w:ascii="Arial" w:hAnsi="Arial" w:cs="Arial"/>
                <w:sz w:val="16"/>
                <w:szCs w:val="16"/>
              </w:rPr>
              <w:t>the designation of Priority Marine Features (PMFs) as a vulnerable marine ecosystem (VME), or individual ETP species</w:t>
            </w:r>
            <w:r>
              <w:rPr>
                <w:rFonts w:ascii="Arial" w:hAnsi="Arial" w:cs="Arial"/>
                <w:sz w:val="16"/>
                <w:szCs w:val="16"/>
              </w:rPr>
              <w:t xml:space="preserve">, </w:t>
            </w:r>
            <w:proofErr w:type="spellStart"/>
            <w:r>
              <w:rPr>
                <w:rFonts w:ascii="Arial" w:hAnsi="Arial" w:cs="Arial"/>
                <w:sz w:val="16"/>
                <w:szCs w:val="16"/>
              </w:rPr>
              <w:t>NatureScot</w:t>
            </w:r>
            <w:proofErr w:type="spellEnd"/>
            <w:r>
              <w:rPr>
                <w:rFonts w:ascii="Arial" w:hAnsi="Arial" w:cs="Arial"/>
                <w:sz w:val="16"/>
                <w:szCs w:val="16"/>
              </w:rPr>
              <w:t xml:space="preserve"> confirmed </w:t>
            </w:r>
            <w:r w:rsidRPr="002720D1">
              <w:rPr>
                <w:rFonts w:ascii="Arial" w:hAnsi="Arial" w:cs="Arial"/>
                <w:sz w:val="16"/>
                <w:szCs w:val="16"/>
              </w:rPr>
              <w:t xml:space="preserve">that organisms such as sea fan and sponge communities are included in the PMF list as habitat biotopes, and so </w:t>
            </w:r>
            <w:r>
              <w:rPr>
                <w:rFonts w:ascii="Arial" w:hAnsi="Arial" w:cs="Arial"/>
                <w:sz w:val="16"/>
                <w:szCs w:val="16"/>
              </w:rPr>
              <w:t>it is recommended they are</w:t>
            </w:r>
            <w:r w:rsidRPr="002720D1">
              <w:rPr>
                <w:rFonts w:ascii="Arial" w:hAnsi="Arial" w:cs="Arial"/>
                <w:sz w:val="16"/>
                <w:szCs w:val="16"/>
              </w:rPr>
              <w:t xml:space="preserve"> assessed as habitat VMEs in the MSC Standard</w:t>
            </w:r>
            <w:r>
              <w:rPr>
                <w:rFonts w:ascii="Arial" w:hAnsi="Arial" w:cs="Arial"/>
                <w:sz w:val="16"/>
                <w:szCs w:val="16"/>
              </w:rPr>
              <w:t xml:space="preserve"> [and to have </w:t>
            </w:r>
            <w:r w:rsidRPr="002720D1">
              <w:rPr>
                <w:rFonts w:ascii="Arial" w:hAnsi="Arial" w:cs="Arial"/>
                <w:sz w:val="16"/>
                <w:szCs w:val="16"/>
              </w:rPr>
              <w:t xml:space="preserve">the same </w:t>
            </w:r>
            <w:r>
              <w:rPr>
                <w:rFonts w:ascii="Arial" w:hAnsi="Arial" w:cs="Arial"/>
                <w:sz w:val="16"/>
                <w:szCs w:val="16"/>
              </w:rPr>
              <w:t xml:space="preserve">approach </w:t>
            </w:r>
            <w:r w:rsidRPr="002720D1">
              <w:rPr>
                <w:rFonts w:ascii="Arial" w:hAnsi="Arial" w:cs="Arial"/>
                <w:sz w:val="16"/>
                <w:szCs w:val="16"/>
              </w:rPr>
              <w:t>for sea-pens and borrowing megafauna in the Nephrops fishery</w:t>
            </w:r>
            <w:r>
              <w:rPr>
                <w:rFonts w:ascii="Arial" w:hAnsi="Arial" w:cs="Arial"/>
                <w:sz w:val="16"/>
                <w:szCs w:val="16"/>
              </w:rPr>
              <w:t>].</w:t>
            </w:r>
          </w:p>
          <w:p w14:paraId="346BBB81" w14:textId="48901AF2" w:rsidR="002B7129" w:rsidRPr="00A02B30" w:rsidRDefault="002B7129" w:rsidP="00891E67">
            <w:pPr>
              <w:spacing w:before="40" w:after="40"/>
              <w:rPr>
                <w:rFonts w:ascii="Arial" w:hAnsi="Arial" w:cs="Arial"/>
                <w:sz w:val="16"/>
                <w:szCs w:val="16"/>
              </w:rPr>
            </w:pPr>
          </w:p>
        </w:tc>
        <w:tc>
          <w:tcPr>
            <w:tcW w:w="1239" w:type="dxa"/>
            <w:tcBorders>
              <w:top w:val="single" w:sz="8" w:space="0" w:color="005DAA"/>
              <w:left w:val="single" w:sz="6" w:space="0" w:color="7BA0CD"/>
              <w:bottom w:val="single" w:sz="8" w:space="0" w:color="005DAA"/>
              <w:right w:val="single" w:sz="6" w:space="0" w:color="7BA0CD"/>
            </w:tcBorders>
            <w:shd w:val="clear" w:color="auto" w:fill="E8E6E6"/>
          </w:tcPr>
          <w:p w14:paraId="2405189C" w14:textId="4D0A3B2F" w:rsidR="002B7129" w:rsidRPr="00301B88" w:rsidRDefault="002B7129" w:rsidP="002B7129">
            <w:pPr>
              <w:spacing w:before="40" w:after="40"/>
              <w:rPr>
                <w:rFonts w:ascii="Arial" w:hAnsi="Arial" w:cs="Arial"/>
                <w:sz w:val="16"/>
                <w:szCs w:val="16"/>
              </w:rPr>
            </w:pPr>
          </w:p>
        </w:tc>
      </w:tr>
      <w:tr w:rsidR="002B7129" w:rsidRPr="00393726" w14:paraId="559F8B48" w14:textId="77777777" w:rsidTr="00EF7BC5">
        <w:tc>
          <w:tcPr>
            <w:tcW w:w="2576" w:type="dxa"/>
            <w:vMerge/>
            <w:tcBorders>
              <w:left w:val="single" w:sz="8" w:space="0" w:color="005DAA"/>
              <w:right w:val="single" w:sz="6" w:space="0" w:color="7BA0CD"/>
            </w:tcBorders>
            <w:shd w:val="clear" w:color="auto" w:fill="E2EFD9" w:themeFill="accent6" w:themeFillTint="33"/>
          </w:tcPr>
          <w:p w14:paraId="475EA2A3" w14:textId="7971CF6C"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14922268"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E8E6E6" w:fill="auto"/>
          </w:tcPr>
          <w:p w14:paraId="453EA56E" w14:textId="482D1261"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7b.</w:t>
            </w:r>
            <w:r w:rsidRPr="0069540D">
              <w:rPr>
                <w:rFonts w:ascii="Arial" w:hAnsi="Arial" w:cs="Arial"/>
                <w:color w:val="000000" w:themeColor="text1"/>
                <w:sz w:val="16"/>
                <w:szCs w:val="16"/>
              </w:rPr>
              <w:t xml:space="preserve"> Yr. 1</w:t>
            </w:r>
            <w:r w:rsidR="001C5C7D">
              <w:rPr>
                <w:rFonts w:ascii="Arial" w:hAnsi="Arial" w:cs="Arial"/>
                <w:color w:val="000000" w:themeColor="text1"/>
                <w:sz w:val="16"/>
                <w:szCs w:val="16"/>
              </w:rPr>
              <w:t>-2</w:t>
            </w:r>
            <w:r w:rsidRPr="0069540D">
              <w:rPr>
                <w:rFonts w:ascii="Arial" w:hAnsi="Arial" w:cs="Arial"/>
                <w:color w:val="000000" w:themeColor="text1"/>
                <w:sz w:val="16"/>
                <w:szCs w:val="16"/>
              </w:rPr>
              <w:t xml:space="preserve"> - GIS-based risk assessment. Listing of potential ETPs interacting with UoAs, and then mapping of ETP distribution overlap with UoA dredging effort. </w:t>
            </w:r>
          </w:p>
        </w:tc>
        <w:tc>
          <w:tcPr>
            <w:tcW w:w="5898" w:type="dxa"/>
            <w:tcBorders>
              <w:top w:val="single" w:sz="8" w:space="0" w:color="005DAA"/>
              <w:left w:val="single" w:sz="6" w:space="0" w:color="7BA0CD"/>
              <w:bottom w:val="single" w:sz="8" w:space="0" w:color="005DAA"/>
              <w:right w:val="single" w:sz="6" w:space="0" w:color="7BA0CD"/>
            </w:tcBorders>
            <w:shd w:val="solid" w:color="E8E6E6" w:fill="auto"/>
          </w:tcPr>
          <w:p w14:paraId="0F5D48E7" w14:textId="443270EC" w:rsidR="002B7129" w:rsidRDefault="00186DC7" w:rsidP="002B7129">
            <w:pPr>
              <w:spacing w:before="40" w:after="40"/>
              <w:rPr>
                <w:rFonts w:ascii="Arial" w:hAnsi="Arial" w:cs="Arial"/>
                <w:b/>
                <w:sz w:val="16"/>
                <w:szCs w:val="16"/>
              </w:rPr>
            </w:pPr>
            <w:r>
              <w:rPr>
                <w:rFonts w:ascii="Arial" w:hAnsi="Arial" w:cs="Arial"/>
                <w:b/>
                <w:sz w:val="16"/>
                <w:szCs w:val="16"/>
              </w:rPr>
              <w:t>Complete</w:t>
            </w:r>
          </w:p>
          <w:p w14:paraId="1A44FB6C" w14:textId="125BBE20" w:rsidR="002B7129" w:rsidRPr="001C5C7D" w:rsidRDefault="001C5C7D" w:rsidP="002B7129">
            <w:pPr>
              <w:spacing w:before="40" w:after="40"/>
              <w:rPr>
                <w:rFonts w:ascii="Arial" w:hAnsi="Arial" w:cs="Arial"/>
                <w:sz w:val="16"/>
                <w:szCs w:val="16"/>
              </w:rPr>
            </w:pPr>
            <w:r w:rsidRPr="001C5C7D">
              <w:rPr>
                <w:rFonts w:ascii="Arial" w:hAnsi="Arial" w:cs="Arial"/>
                <w:sz w:val="16"/>
                <w:szCs w:val="16"/>
              </w:rPr>
              <w:t xml:space="preserve">The group agree that for data and information, the </w:t>
            </w:r>
            <w:r w:rsidR="002B7129" w:rsidRPr="001C5C7D">
              <w:rPr>
                <w:rFonts w:ascii="Arial" w:hAnsi="Arial" w:cs="Arial"/>
                <w:sz w:val="16"/>
                <w:szCs w:val="16"/>
              </w:rPr>
              <w:t>most reliable sp</w:t>
            </w:r>
            <w:r w:rsidRPr="001C5C7D">
              <w:rPr>
                <w:rFonts w:ascii="Arial" w:hAnsi="Arial" w:cs="Arial"/>
                <w:sz w:val="16"/>
                <w:szCs w:val="16"/>
              </w:rPr>
              <w:t>ecies</w:t>
            </w:r>
            <w:r w:rsidR="002B7129" w:rsidRPr="001C5C7D">
              <w:rPr>
                <w:rFonts w:ascii="Arial" w:hAnsi="Arial" w:cs="Arial"/>
                <w:sz w:val="16"/>
                <w:szCs w:val="16"/>
              </w:rPr>
              <w:t xml:space="preserve"> distribution list</w:t>
            </w:r>
            <w:r w:rsidRPr="001C5C7D">
              <w:rPr>
                <w:rFonts w:ascii="Arial" w:hAnsi="Arial" w:cs="Arial"/>
                <w:sz w:val="16"/>
                <w:szCs w:val="16"/>
              </w:rPr>
              <w:t>s and survey/scientific data should be sought</w:t>
            </w:r>
            <w:r w:rsidR="002B7129" w:rsidRPr="001C5C7D">
              <w:rPr>
                <w:rFonts w:ascii="Arial" w:hAnsi="Arial" w:cs="Arial"/>
                <w:sz w:val="16"/>
                <w:szCs w:val="16"/>
              </w:rPr>
              <w:t xml:space="preserve"> through SNH and JNCC.</w:t>
            </w:r>
          </w:p>
          <w:p w14:paraId="736624CE" w14:textId="77777777" w:rsidR="002720D1" w:rsidRDefault="001C5C7D" w:rsidP="002B7129">
            <w:pPr>
              <w:spacing w:before="40" w:after="40"/>
              <w:rPr>
                <w:rFonts w:ascii="Arial" w:hAnsi="Arial" w:cs="Arial"/>
                <w:sz w:val="16"/>
                <w:szCs w:val="16"/>
              </w:rPr>
            </w:pPr>
            <w:r w:rsidRPr="001C5C7D">
              <w:rPr>
                <w:rFonts w:ascii="Arial" w:hAnsi="Arial" w:cs="Arial"/>
                <w:sz w:val="16"/>
                <w:szCs w:val="16"/>
              </w:rPr>
              <w:t>These datasets include t</w:t>
            </w:r>
            <w:r w:rsidR="002B7129" w:rsidRPr="001C5C7D">
              <w:rPr>
                <w:rFonts w:ascii="Arial" w:hAnsi="Arial" w:cs="Arial"/>
                <w:sz w:val="16"/>
                <w:szCs w:val="16"/>
              </w:rPr>
              <w:t>hird party records</w:t>
            </w:r>
            <w:r w:rsidRPr="001C5C7D">
              <w:rPr>
                <w:rFonts w:ascii="Arial" w:hAnsi="Arial" w:cs="Arial"/>
                <w:sz w:val="16"/>
                <w:szCs w:val="16"/>
              </w:rPr>
              <w:t xml:space="preserve"> (e.g. from divers), where appropriate.</w:t>
            </w:r>
          </w:p>
          <w:p w14:paraId="40FCF6C5" w14:textId="5E22DB22" w:rsidR="002B7129" w:rsidRDefault="002720D1" w:rsidP="002B7129">
            <w:pPr>
              <w:spacing w:before="40" w:after="40"/>
              <w:rPr>
                <w:rFonts w:ascii="Arial" w:hAnsi="Arial" w:cs="Arial"/>
                <w:sz w:val="16"/>
                <w:szCs w:val="16"/>
              </w:rPr>
            </w:pPr>
            <w:r>
              <w:rPr>
                <w:rFonts w:ascii="Arial" w:hAnsi="Arial" w:cs="Arial"/>
                <w:sz w:val="16"/>
                <w:szCs w:val="16"/>
              </w:rPr>
              <w:t>Masters student completed report on GIS-based ri</w:t>
            </w:r>
            <w:r w:rsidR="00916D23">
              <w:rPr>
                <w:rFonts w:ascii="Arial" w:hAnsi="Arial" w:cs="Arial"/>
                <w:sz w:val="16"/>
                <w:szCs w:val="16"/>
              </w:rPr>
              <w:t>s</w:t>
            </w:r>
            <w:r>
              <w:rPr>
                <w:rFonts w:ascii="Arial" w:hAnsi="Arial" w:cs="Arial"/>
                <w:sz w:val="16"/>
                <w:szCs w:val="16"/>
              </w:rPr>
              <w:t xml:space="preserve">k assessment, focused on aerial overlap and </w:t>
            </w:r>
            <w:proofErr w:type="spellStart"/>
            <w:r>
              <w:rPr>
                <w:rFonts w:ascii="Arial" w:hAnsi="Arial" w:cs="Arial"/>
                <w:sz w:val="16"/>
                <w:szCs w:val="16"/>
              </w:rPr>
              <w:t>encounterability</w:t>
            </w:r>
            <w:proofErr w:type="spellEnd"/>
            <w:r>
              <w:rPr>
                <w:rFonts w:ascii="Arial" w:hAnsi="Arial" w:cs="Arial"/>
                <w:sz w:val="16"/>
                <w:szCs w:val="16"/>
              </w:rPr>
              <w:t xml:space="preserve">. </w:t>
            </w:r>
            <w:r w:rsidR="002B7129" w:rsidRPr="001C5C7D">
              <w:rPr>
                <w:rFonts w:ascii="Arial" w:hAnsi="Arial" w:cs="Arial"/>
                <w:sz w:val="16"/>
                <w:szCs w:val="16"/>
              </w:rPr>
              <w:t xml:space="preserve"> </w:t>
            </w:r>
          </w:p>
          <w:p w14:paraId="385AB45A" w14:textId="46536AD4" w:rsidR="00891E67" w:rsidRPr="00891E67" w:rsidRDefault="00891E67" w:rsidP="00891E67">
            <w:pPr>
              <w:spacing w:before="40" w:after="40"/>
              <w:rPr>
                <w:rFonts w:ascii="Arial" w:hAnsi="Arial" w:cs="Arial"/>
                <w:sz w:val="16"/>
                <w:szCs w:val="16"/>
              </w:rPr>
            </w:pPr>
            <w:r w:rsidRPr="00891E67">
              <w:rPr>
                <w:rFonts w:ascii="Arial" w:hAnsi="Arial" w:cs="Arial"/>
                <w:sz w:val="16"/>
                <w:szCs w:val="16"/>
              </w:rPr>
              <w:t xml:space="preserve">The report was a useful platform for future work to build on but there were concerns around the results and conclusions. </w:t>
            </w:r>
            <w:r>
              <w:rPr>
                <w:rFonts w:ascii="Arial" w:hAnsi="Arial" w:cs="Arial"/>
                <w:sz w:val="16"/>
                <w:szCs w:val="16"/>
              </w:rPr>
              <w:t>The following points summarise</w:t>
            </w:r>
            <w:r w:rsidRPr="00891E67">
              <w:rPr>
                <w:rFonts w:ascii="Arial" w:hAnsi="Arial" w:cs="Arial"/>
                <w:sz w:val="16"/>
                <w:szCs w:val="16"/>
              </w:rPr>
              <w:t xml:space="preserve"> Steering Group feedback on the ETP Masters project:</w:t>
            </w:r>
          </w:p>
          <w:p w14:paraId="0AC5B8D1" w14:textId="77777777" w:rsidR="00891E67" w:rsidRPr="00891E67" w:rsidRDefault="00891E67" w:rsidP="00891E67">
            <w:pPr>
              <w:spacing w:before="40" w:after="40"/>
              <w:rPr>
                <w:rFonts w:ascii="Arial" w:hAnsi="Arial" w:cs="Arial"/>
                <w:color w:val="000000" w:themeColor="text1"/>
                <w:sz w:val="16"/>
                <w:szCs w:val="16"/>
              </w:rPr>
            </w:pPr>
            <w:r w:rsidRPr="00891E67">
              <w:rPr>
                <w:rFonts w:ascii="Arial" w:hAnsi="Arial" w:cs="Arial"/>
                <w:sz w:val="16"/>
                <w:szCs w:val="16"/>
              </w:rPr>
              <w:t xml:space="preserve">Data: </w:t>
            </w:r>
          </w:p>
          <w:p w14:paraId="5E4FCE6A" w14:textId="11261DC3" w:rsidR="00891E67" w:rsidRPr="00891E67" w:rsidRDefault="00891E67" w:rsidP="00891E67">
            <w:pPr>
              <w:pStyle w:val="ListParagraph"/>
              <w:numPr>
                <w:ilvl w:val="0"/>
                <w:numId w:val="14"/>
              </w:numPr>
              <w:rPr>
                <w:rFonts w:ascii="Arial" w:hAnsi="Arial" w:cs="Arial"/>
                <w:color w:val="000000" w:themeColor="text1"/>
                <w:sz w:val="16"/>
                <w:szCs w:val="16"/>
              </w:rPr>
            </w:pPr>
            <w:r w:rsidRPr="00891E67">
              <w:rPr>
                <w:rFonts w:ascii="Arial" w:hAnsi="Arial" w:cs="Arial"/>
                <w:color w:val="000000" w:themeColor="text1"/>
                <w:sz w:val="16"/>
                <w:szCs w:val="16"/>
              </w:rPr>
              <w:t>The Steering Group felt some key datasets were not included, and admitted some may have been hard to access</w:t>
            </w:r>
          </w:p>
          <w:p w14:paraId="36AEA3F5" w14:textId="6FF3931F" w:rsidR="00891E67" w:rsidRPr="00891E67" w:rsidRDefault="00891E67" w:rsidP="00891E67">
            <w:pPr>
              <w:pStyle w:val="ListParagraph"/>
              <w:numPr>
                <w:ilvl w:val="0"/>
                <w:numId w:val="14"/>
              </w:numPr>
              <w:rPr>
                <w:rFonts w:ascii="Arial" w:hAnsi="Arial" w:cs="Arial"/>
                <w:color w:val="000000" w:themeColor="text1"/>
                <w:sz w:val="16"/>
                <w:szCs w:val="16"/>
              </w:rPr>
            </w:pPr>
            <w:r w:rsidRPr="00891E67">
              <w:rPr>
                <w:rFonts w:ascii="Arial" w:hAnsi="Arial" w:cs="Arial"/>
                <w:color w:val="000000" w:themeColor="text1"/>
                <w:sz w:val="16"/>
                <w:szCs w:val="16"/>
              </w:rPr>
              <w:t>VMS was for &gt;12m vessels only, with information of vessels &lt;12m absent from study</w:t>
            </w:r>
          </w:p>
          <w:p w14:paraId="64D4B39C" w14:textId="7307E2CA" w:rsidR="00891E67" w:rsidRPr="00891E67" w:rsidRDefault="00891E67" w:rsidP="00891E67">
            <w:pPr>
              <w:pStyle w:val="ListParagraph"/>
              <w:numPr>
                <w:ilvl w:val="0"/>
                <w:numId w:val="14"/>
              </w:numPr>
              <w:rPr>
                <w:rFonts w:ascii="Arial" w:hAnsi="Arial" w:cs="Arial"/>
                <w:color w:val="000000" w:themeColor="text1"/>
                <w:sz w:val="16"/>
                <w:szCs w:val="16"/>
              </w:rPr>
            </w:pPr>
            <w:r w:rsidRPr="00891E67">
              <w:rPr>
                <w:rFonts w:ascii="Arial" w:hAnsi="Arial" w:cs="Arial"/>
                <w:color w:val="000000" w:themeColor="text1"/>
                <w:sz w:val="16"/>
                <w:szCs w:val="16"/>
              </w:rPr>
              <w:t xml:space="preserve">Some members made remarks on the point data; that a lack of ETP point data records did not mean that there were in fact no ETP species in that areas </w:t>
            </w:r>
          </w:p>
          <w:p w14:paraId="4EFB5E0F" w14:textId="77777777" w:rsidR="00891E67" w:rsidRPr="00891E67" w:rsidRDefault="00891E67" w:rsidP="00891E67">
            <w:pPr>
              <w:spacing w:before="40" w:after="40"/>
              <w:rPr>
                <w:rFonts w:ascii="Arial" w:hAnsi="Arial" w:cs="Arial"/>
                <w:color w:val="000000" w:themeColor="text1"/>
                <w:sz w:val="16"/>
                <w:szCs w:val="16"/>
              </w:rPr>
            </w:pPr>
            <w:r w:rsidRPr="00891E67">
              <w:rPr>
                <w:rFonts w:ascii="Arial" w:hAnsi="Arial" w:cs="Arial"/>
                <w:color w:val="000000" w:themeColor="text1"/>
                <w:sz w:val="16"/>
                <w:szCs w:val="16"/>
              </w:rPr>
              <w:t>Methodology:</w:t>
            </w:r>
          </w:p>
          <w:p w14:paraId="1C543EFE" w14:textId="24D3A9E2" w:rsidR="00891E67" w:rsidRPr="00891E67" w:rsidRDefault="00891E67" w:rsidP="00891E67">
            <w:pPr>
              <w:pStyle w:val="ListParagraph"/>
              <w:numPr>
                <w:ilvl w:val="0"/>
                <w:numId w:val="14"/>
              </w:numPr>
              <w:rPr>
                <w:rFonts w:ascii="Arial" w:hAnsi="Arial" w:cs="Arial"/>
                <w:color w:val="000000" w:themeColor="text1"/>
                <w:sz w:val="16"/>
                <w:szCs w:val="16"/>
              </w:rPr>
            </w:pPr>
            <w:r w:rsidRPr="00891E67">
              <w:rPr>
                <w:rFonts w:ascii="Arial" w:hAnsi="Arial" w:cs="Arial"/>
                <w:color w:val="000000" w:themeColor="text1"/>
                <w:sz w:val="16"/>
                <w:szCs w:val="16"/>
              </w:rPr>
              <w:lastRenderedPageBreak/>
              <w:t>Habitat suitability needs to account for full spatial distribution of ETP species</w:t>
            </w:r>
          </w:p>
          <w:p w14:paraId="67014C12" w14:textId="2B4029A7" w:rsidR="00891E67" w:rsidRPr="00891E67" w:rsidRDefault="00891E67" w:rsidP="00891E67">
            <w:pPr>
              <w:pStyle w:val="ListParagraph"/>
              <w:numPr>
                <w:ilvl w:val="0"/>
                <w:numId w:val="14"/>
              </w:numPr>
              <w:rPr>
                <w:rFonts w:ascii="Arial" w:hAnsi="Arial" w:cs="Arial"/>
                <w:color w:val="000000" w:themeColor="text1"/>
                <w:sz w:val="16"/>
                <w:szCs w:val="16"/>
              </w:rPr>
            </w:pPr>
            <w:r w:rsidRPr="00891E67">
              <w:rPr>
                <w:rFonts w:ascii="Arial" w:hAnsi="Arial" w:cs="Arial"/>
                <w:color w:val="000000" w:themeColor="text1"/>
                <w:sz w:val="16"/>
                <w:szCs w:val="16"/>
              </w:rPr>
              <w:t>Scale of aerial overlap was considered too broad</w:t>
            </w:r>
          </w:p>
          <w:p w14:paraId="37D0386A" w14:textId="7F359B83" w:rsidR="00891E67" w:rsidRPr="00891E67" w:rsidRDefault="00891E67" w:rsidP="00891E67">
            <w:pPr>
              <w:pStyle w:val="ListParagraph"/>
              <w:numPr>
                <w:ilvl w:val="0"/>
                <w:numId w:val="14"/>
              </w:numPr>
              <w:rPr>
                <w:rFonts w:ascii="Arial" w:hAnsi="Arial" w:cs="Arial"/>
                <w:color w:val="000000" w:themeColor="text1"/>
                <w:sz w:val="16"/>
                <w:szCs w:val="16"/>
              </w:rPr>
            </w:pPr>
            <w:r w:rsidRPr="00891E67">
              <w:rPr>
                <w:rFonts w:ascii="Arial" w:hAnsi="Arial" w:cs="Arial"/>
                <w:color w:val="000000" w:themeColor="text1"/>
                <w:sz w:val="16"/>
                <w:szCs w:val="16"/>
              </w:rPr>
              <w:t>No discussion undertaken with catching sector</w:t>
            </w:r>
          </w:p>
          <w:p w14:paraId="4A11073C" w14:textId="77777777" w:rsidR="00891E67" w:rsidRPr="00891E67" w:rsidRDefault="00891E67" w:rsidP="00891E67">
            <w:pPr>
              <w:spacing w:before="40" w:after="40"/>
              <w:rPr>
                <w:rFonts w:ascii="Arial" w:hAnsi="Arial" w:cs="Arial"/>
                <w:color w:val="000000" w:themeColor="text1"/>
                <w:sz w:val="16"/>
                <w:szCs w:val="16"/>
              </w:rPr>
            </w:pPr>
            <w:r w:rsidRPr="00891E67">
              <w:rPr>
                <w:rFonts w:ascii="Arial" w:hAnsi="Arial" w:cs="Arial"/>
                <w:color w:val="000000" w:themeColor="text1"/>
                <w:sz w:val="16"/>
                <w:szCs w:val="16"/>
              </w:rPr>
              <w:t>ETP list:</w:t>
            </w:r>
          </w:p>
          <w:p w14:paraId="0A4F62A4" w14:textId="6512E8B4" w:rsidR="00891E67" w:rsidRPr="00891E67" w:rsidRDefault="00891E67" w:rsidP="00891E67">
            <w:pPr>
              <w:pStyle w:val="ListParagraph"/>
              <w:numPr>
                <w:ilvl w:val="0"/>
                <w:numId w:val="14"/>
              </w:numPr>
              <w:rPr>
                <w:rFonts w:ascii="Arial" w:hAnsi="Arial" w:cs="Arial"/>
                <w:color w:val="000000" w:themeColor="text1"/>
                <w:sz w:val="16"/>
                <w:szCs w:val="16"/>
              </w:rPr>
            </w:pPr>
            <w:r w:rsidRPr="00891E67">
              <w:rPr>
                <w:rFonts w:ascii="Arial" w:hAnsi="Arial" w:cs="Arial"/>
                <w:color w:val="000000" w:themeColor="text1"/>
                <w:sz w:val="16"/>
                <w:szCs w:val="16"/>
              </w:rPr>
              <w:t>ETP list did not adequately consider data deficient and/or low risk species</w:t>
            </w:r>
          </w:p>
          <w:p w14:paraId="2287D8E4" w14:textId="4EC26CC8" w:rsidR="00891E67" w:rsidRPr="00891E67" w:rsidRDefault="00891E67" w:rsidP="00891E67">
            <w:pPr>
              <w:pStyle w:val="ListParagraph"/>
              <w:numPr>
                <w:ilvl w:val="0"/>
                <w:numId w:val="14"/>
              </w:numPr>
              <w:rPr>
                <w:rFonts w:ascii="Arial" w:hAnsi="Arial" w:cs="Arial"/>
                <w:color w:val="000000" w:themeColor="text1"/>
                <w:sz w:val="16"/>
                <w:szCs w:val="16"/>
              </w:rPr>
            </w:pPr>
            <w:r w:rsidRPr="00891E67">
              <w:rPr>
                <w:rFonts w:ascii="Arial" w:hAnsi="Arial" w:cs="Arial"/>
                <w:color w:val="000000" w:themeColor="text1"/>
                <w:sz w:val="16"/>
                <w:szCs w:val="16"/>
              </w:rPr>
              <w:t>Atlantic sturgeon very unlikely to be caught.</w:t>
            </w:r>
          </w:p>
          <w:p w14:paraId="493FCFAE" w14:textId="77777777" w:rsidR="00891E67" w:rsidRDefault="00891E67" w:rsidP="00891E67">
            <w:pPr>
              <w:spacing w:before="40" w:after="40"/>
              <w:rPr>
                <w:rFonts w:ascii="Arial" w:hAnsi="Arial" w:cs="Arial"/>
                <w:sz w:val="16"/>
                <w:szCs w:val="16"/>
              </w:rPr>
            </w:pPr>
            <w:r w:rsidRPr="00891E67">
              <w:rPr>
                <w:rFonts w:ascii="Arial" w:hAnsi="Arial" w:cs="Arial"/>
                <w:sz w:val="16"/>
                <w:szCs w:val="16"/>
              </w:rPr>
              <w:t xml:space="preserve">In terms of next steps, the group agreed that further sources of data should be collated to inform any follow up research. </w:t>
            </w:r>
          </w:p>
          <w:p w14:paraId="08035119" w14:textId="4AFB45DA" w:rsidR="001C5C7D" w:rsidRPr="001C5C7D" w:rsidRDefault="001C5C7D" w:rsidP="00891E67">
            <w:pPr>
              <w:spacing w:before="40" w:after="40"/>
              <w:rPr>
                <w:rFonts w:ascii="Arial" w:hAnsi="Arial" w:cs="Arial"/>
                <w:color w:val="7030A0"/>
                <w:sz w:val="16"/>
                <w:szCs w:val="16"/>
              </w:rPr>
            </w:pPr>
            <w:r w:rsidRPr="001C5C7D">
              <w:rPr>
                <w:rFonts w:ascii="Arial" w:hAnsi="Arial" w:cs="Arial"/>
                <w:color w:val="7030A0"/>
                <w:sz w:val="16"/>
                <w:szCs w:val="16"/>
              </w:rPr>
              <w:t>Action</w:t>
            </w:r>
            <w:r w:rsidR="00916D23">
              <w:rPr>
                <w:rFonts w:ascii="Arial" w:hAnsi="Arial" w:cs="Arial"/>
                <w:color w:val="7030A0"/>
                <w:sz w:val="16"/>
                <w:szCs w:val="16"/>
              </w:rPr>
              <w:t>s</w:t>
            </w:r>
          </w:p>
          <w:p w14:paraId="039996CE" w14:textId="77777777" w:rsidR="001675C9" w:rsidRPr="001675C9" w:rsidRDefault="001675C9" w:rsidP="00891E67">
            <w:pPr>
              <w:pStyle w:val="ListParagraph"/>
              <w:numPr>
                <w:ilvl w:val="0"/>
                <w:numId w:val="26"/>
              </w:numPr>
              <w:spacing w:before="40" w:after="40"/>
              <w:rPr>
                <w:rFonts w:ascii="Arial" w:hAnsi="Arial" w:cs="Arial"/>
                <w:color w:val="7030A0"/>
                <w:sz w:val="16"/>
                <w:szCs w:val="16"/>
              </w:rPr>
            </w:pPr>
            <w:r w:rsidRPr="001675C9">
              <w:rPr>
                <w:rFonts w:ascii="Arial" w:hAnsi="Arial" w:cs="Arial"/>
                <w:color w:val="7030A0"/>
                <w:sz w:val="16"/>
                <w:szCs w:val="16"/>
              </w:rPr>
              <w:t>Secretariat:</w:t>
            </w:r>
          </w:p>
          <w:p w14:paraId="363B11D0" w14:textId="77777777" w:rsidR="001675C9" w:rsidRPr="001675C9" w:rsidRDefault="001675C9" w:rsidP="00891E67">
            <w:pPr>
              <w:pStyle w:val="ListParagraph"/>
              <w:numPr>
                <w:ilvl w:val="0"/>
                <w:numId w:val="26"/>
              </w:numPr>
              <w:spacing w:before="40" w:after="40"/>
              <w:ind w:left="1209"/>
              <w:rPr>
                <w:rFonts w:ascii="Arial" w:hAnsi="Arial" w:cs="Arial"/>
                <w:color w:val="7030A0"/>
                <w:sz w:val="16"/>
                <w:szCs w:val="16"/>
              </w:rPr>
            </w:pPr>
            <w:r w:rsidRPr="001675C9">
              <w:rPr>
                <w:rFonts w:ascii="Arial" w:hAnsi="Arial" w:cs="Arial"/>
                <w:color w:val="7030A0"/>
                <w:sz w:val="16"/>
                <w:szCs w:val="16"/>
              </w:rPr>
              <w:t xml:space="preserve">To arrange meetings with IFGs and Marine Scotland </w:t>
            </w:r>
          </w:p>
          <w:p w14:paraId="13271C27" w14:textId="77777777" w:rsidR="001675C9" w:rsidRPr="001675C9" w:rsidRDefault="001675C9" w:rsidP="00891E67">
            <w:pPr>
              <w:pStyle w:val="ListParagraph"/>
              <w:numPr>
                <w:ilvl w:val="0"/>
                <w:numId w:val="26"/>
              </w:numPr>
              <w:spacing w:before="40" w:after="40"/>
              <w:ind w:left="1209"/>
              <w:rPr>
                <w:rFonts w:ascii="Arial" w:hAnsi="Arial" w:cs="Arial"/>
                <w:color w:val="7030A0"/>
                <w:sz w:val="16"/>
                <w:szCs w:val="16"/>
              </w:rPr>
            </w:pPr>
            <w:r w:rsidRPr="001675C9">
              <w:rPr>
                <w:rFonts w:ascii="Arial" w:hAnsi="Arial" w:cs="Arial"/>
                <w:color w:val="7030A0"/>
                <w:sz w:val="16"/>
                <w:szCs w:val="16"/>
              </w:rPr>
              <w:t>to follow up with SFSAG to find out if their skate and ray guide can be shared with the group</w:t>
            </w:r>
          </w:p>
          <w:p w14:paraId="060BCCDA" w14:textId="77777777" w:rsidR="00891E67" w:rsidRPr="00891E67" w:rsidRDefault="00891E67" w:rsidP="00891E67">
            <w:pPr>
              <w:pStyle w:val="ListParagraph"/>
              <w:numPr>
                <w:ilvl w:val="0"/>
                <w:numId w:val="26"/>
              </w:numPr>
              <w:spacing w:before="40" w:after="40"/>
              <w:rPr>
                <w:rFonts w:ascii="Arial" w:hAnsi="Arial" w:cs="Arial"/>
                <w:color w:val="7030A0"/>
                <w:sz w:val="16"/>
                <w:szCs w:val="16"/>
              </w:rPr>
            </w:pPr>
            <w:r w:rsidRPr="00891E67">
              <w:rPr>
                <w:rFonts w:ascii="Arial" w:hAnsi="Arial" w:cs="Arial"/>
                <w:color w:val="7030A0"/>
                <w:sz w:val="16"/>
                <w:szCs w:val="16"/>
              </w:rPr>
              <w:t>FN to:</w:t>
            </w:r>
          </w:p>
          <w:p w14:paraId="0DBE8D55" w14:textId="77777777" w:rsidR="00891E67" w:rsidRPr="00891E67" w:rsidRDefault="00891E67" w:rsidP="00891E67">
            <w:pPr>
              <w:pStyle w:val="ListParagraph"/>
              <w:numPr>
                <w:ilvl w:val="0"/>
                <w:numId w:val="26"/>
              </w:numPr>
              <w:spacing w:before="40" w:after="40"/>
              <w:ind w:left="1209"/>
              <w:rPr>
                <w:rFonts w:ascii="Arial" w:hAnsi="Arial" w:cs="Arial"/>
                <w:color w:val="7030A0"/>
                <w:sz w:val="16"/>
                <w:szCs w:val="16"/>
              </w:rPr>
            </w:pPr>
            <w:r w:rsidRPr="00891E67">
              <w:rPr>
                <w:rFonts w:ascii="Arial" w:hAnsi="Arial" w:cs="Arial"/>
                <w:color w:val="7030A0"/>
                <w:sz w:val="16"/>
                <w:szCs w:val="16"/>
              </w:rPr>
              <w:t>share ETP presentation with Steering Group</w:t>
            </w:r>
          </w:p>
          <w:p w14:paraId="6240A9F4" w14:textId="77777777" w:rsidR="00891E67" w:rsidRPr="00891E67" w:rsidRDefault="00891E67" w:rsidP="00891E67">
            <w:pPr>
              <w:pStyle w:val="ListParagraph"/>
              <w:numPr>
                <w:ilvl w:val="0"/>
                <w:numId w:val="26"/>
              </w:numPr>
              <w:spacing w:before="40" w:after="40"/>
              <w:ind w:left="1209"/>
              <w:rPr>
                <w:rFonts w:ascii="Arial" w:hAnsi="Arial" w:cs="Arial"/>
                <w:color w:val="7030A0"/>
                <w:sz w:val="16"/>
                <w:szCs w:val="16"/>
              </w:rPr>
            </w:pPr>
            <w:r w:rsidRPr="00891E67">
              <w:rPr>
                <w:rFonts w:ascii="Arial" w:hAnsi="Arial" w:cs="Arial"/>
                <w:color w:val="7030A0"/>
                <w:sz w:val="16"/>
                <w:szCs w:val="16"/>
              </w:rPr>
              <w:t xml:space="preserve">contact MMO around sharing Lara Leonard's MMO VMS data </w:t>
            </w:r>
          </w:p>
          <w:p w14:paraId="65C4D8B2" w14:textId="77777777" w:rsidR="00891E67" w:rsidRPr="00891E67" w:rsidRDefault="00891E67" w:rsidP="00891E67">
            <w:pPr>
              <w:pStyle w:val="ListParagraph"/>
              <w:numPr>
                <w:ilvl w:val="0"/>
                <w:numId w:val="26"/>
              </w:numPr>
              <w:spacing w:before="40" w:after="40"/>
              <w:ind w:left="1209"/>
              <w:rPr>
                <w:rFonts w:ascii="Arial" w:hAnsi="Arial" w:cs="Arial"/>
                <w:color w:val="7030A0"/>
                <w:sz w:val="16"/>
                <w:szCs w:val="16"/>
              </w:rPr>
            </w:pPr>
            <w:r w:rsidRPr="00891E67">
              <w:rPr>
                <w:rFonts w:ascii="Arial" w:hAnsi="Arial" w:cs="Arial"/>
                <w:color w:val="7030A0"/>
                <w:sz w:val="16"/>
                <w:szCs w:val="16"/>
              </w:rPr>
              <w:t>share ETP list with Steering Group</w:t>
            </w:r>
          </w:p>
          <w:p w14:paraId="4BBA0373" w14:textId="77777777" w:rsidR="00891E67" w:rsidRPr="00891E67" w:rsidRDefault="00891E67" w:rsidP="00891E67">
            <w:pPr>
              <w:pStyle w:val="ListParagraph"/>
              <w:numPr>
                <w:ilvl w:val="0"/>
                <w:numId w:val="26"/>
              </w:numPr>
              <w:spacing w:before="40" w:after="40"/>
              <w:rPr>
                <w:rFonts w:ascii="Arial" w:hAnsi="Arial" w:cs="Arial"/>
                <w:color w:val="7030A0"/>
                <w:sz w:val="16"/>
                <w:szCs w:val="16"/>
              </w:rPr>
            </w:pPr>
            <w:r w:rsidRPr="00891E67">
              <w:rPr>
                <w:rFonts w:ascii="Arial" w:hAnsi="Arial" w:cs="Arial"/>
                <w:color w:val="7030A0"/>
                <w:sz w:val="16"/>
                <w:szCs w:val="16"/>
              </w:rPr>
              <w:t>Secretariat to:</w:t>
            </w:r>
          </w:p>
          <w:p w14:paraId="3A232400" w14:textId="77777777" w:rsidR="00891E67" w:rsidRPr="00891E67" w:rsidRDefault="00891E67" w:rsidP="00891E67">
            <w:pPr>
              <w:pStyle w:val="ListParagraph"/>
              <w:numPr>
                <w:ilvl w:val="0"/>
                <w:numId w:val="26"/>
              </w:numPr>
              <w:spacing w:before="40" w:after="40"/>
              <w:ind w:left="1209"/>
              <w:rPr>
                <w:rFonts w:ascii="Arial" w:hAnsi="Arial" w:cs="Arial"/>
                <w:color w:val="7030A0"/>
                <w:sz w:val="16"/>
                <w:szCs w:val="16"/>
              </w:rPr>
            </w:pPr>
            <w:r w:rsidRPr="00891E67">
              <w:rPr>
                <w:rFonts w:ascii="Arial" w:hAnsi="Arial" w:cs="Arial"/>
                <w:color w:val="7030A0"/>
                <w:sz w:val="16"/>
                <w:szCs w:val="16"/>
              </w:rPr>
              <w:t xml:space="preserve"> speak with MF and Mike Kaiser about possibility of MF taking on habitat suitability analysis to support ETP actions</w:t>
            </w:r>
          </w:p>
          <w:p w14:paraId="7128E9F1" w14:textId="77777777" w:rsidR="00891E67" w:rsidRPr="00891E67" w:rsidRDefault="00891E67" w:rsidP="00891E67">
            <w:pPr>
              <w:pStyle w:val="ListParagraph"/>
              <w:numPr>
                <w:ilvl w:val="0"/>
                <w:numId w:val="26"/>
              </w:numPr>
              <w:spacing w:before="40" w:after="40"/>
              <w:ind w:left="1209"/>
              <w:rPr>
                <w:rFonts w:ascii="Arial" w:hAnsi="Arial" w:cs="Arial"/>
                <w:color w:val="7030A0"/>
                <w:sz w:val="16"/>
                <w:szCs w:val="16"/>
              </w:rPr>
            </w:pPr>
            <w:r w:rsidRPr="00891E67">
              <w:rPr>
                <w:rFonts w:ascii="Arial" w:hAnsi="Arial" w:cs="Arial"/>
                <w:color w:val="7030A0"/>
                <w:sz w:val="16"/>
                <w:szCs w:val="16"/>
              </w:rPr>
              <w:t>review MSC Shetland scallop fishery's ETP recording protocol as an example</w:t>
            </w:r>
          </w:p>
          <w:p w14:paraId="49A3A981" w14:textId="77777777" w:rsidR="00891E67" w:rsidRPr="00891E67" w:rsidRDefault="00891E67" w:rsidP="00891E67">
            <w:pPr>
              <w:pStyle w:val="ListParagraph"/>
              <w:numPr>
                <w:ilvl w:val="0"/>
                <w:numId w:val="26"/>
              </w:numPr>
              <w:spacing w:before="40" w:after="40"/>
              <w:rPr>
                <w:rFonts w:ascii="Arial" w:hAnsi="Arial" w:cs="Arial"/>
                <w:color w:val="7030A0"/>
                <w:sz w:val="16"/>
                <w:szCs w:val="16"/>
              </w:rPr>
            </w:pPr>
            <w:r w:rsidRPr="00891E67">
              <w:rPr>
                <w:rFonts w:ascii="Arial" w:hAnsi="Arial" w:cs="Arial"/>
                <w:color w:val="7030A0"/>
                <w:sz w:val="16"/>
                <w:szCs w:val="16"/>
              </w:rPr>
              <w:t>Steering Group to:</w:t>
            </w:r>
          </w:p>
          <w:p w14:paraId="26AA8385" w14:textId="77777777" w:rsidR="00891E67" w:rsidRPr="00891E67" w:rsidRDefault="00891E67" w:rsidP="00891E67">
            <w:pPr>
              <w:pStyle w:val="ListParagraph"/>
              <w:numPr>
                <w:ilvl w:val="0"/>
                <w:numId w:val="26"/>
              </w:numPr>
              <w:spacing w:before="40" w:after="40"/>
              <w:ind w:left="1209"/>
              <w:rPr>
                <w:rFonts w:ascii="Arial" w:hAnsi="Arial" w:cs="Arial"/>
                <w:color w:val="7030A0"/>
                <w:sz w:val="16"/>
                <w:szCs w:val="16"/>
              </w:rPr>
            </w:pPr>
            <w:r w:rsidRPr="00891E67">
              <w:rPr>
                <w:rFonts w:ascii="Arial" w:hAnsi="Arial" w:cs="Arial"/>
                <w:color w:val="7030A0"/>
                <w:sz w:val="16"/>
                <w:szCs w:val="16"/>
              </w:rPr>
              <w:t>review updated ETP list for any species or legislation that may have been missed and send any additions to Secretariat</w:t>
            </w:r>
          </w:p>
          <w:p w14:paraId="76844DFE" w14:textId="77777777" w:rsidR="00891E67" w:rsidRPr="00891E67" w:rsidRDefault="00891E67" w:rsidP="00891E67">
            <w:pPr>
              <w:pStyle w:val="ListParagraph"/>
              <w:numPr>
                <w:ilvl w:val="0"/>
                <w:numId w:val="26"/>
              </w:numPr>
              <w:spacing w:before="40" w:after="40"/>
              <w:ind w:left="1209"/>
              <w:rPr>
                <w:rFonts w:ascii="Arial" w:hAnsi="Arial" w:cs="Arial"/>
                <w:color w:val="7030A0"/>
                <w:sz w:val="16"/>
                <w:szCs w:val="16"/>
              </w:rPr>
            </w:pPr>
            <w:r w:rsidRPr="00891E67">
              <w:rPr>
                <w:rFonts w:ascii="Arial" w:hAnsi="Arial" w:cs="Arial"/>
                <w:color w:val="7030A0"/>
                <w:sz w:val="16"/>
                <w:szCs w:val="16"/>
              </w:rPr>
              <w:t xml:space="preserve">provide list of fishers who would be willing to do an ETP questionnaire </w:t>
            </w:r>
          </w:p>
          <w:p w14:paraId="08C27487" w14:textId="47E3618A" w:rsidR="002B7129" w:rsidRPr="00A02B30" w:rsidRDefault="002B7129" w:rsidP="001675C9">
            <w:pPr>
              <w:pStyle w:val="ListParagraph"/>
              <w:spacing w:before="40" w:after="40"/>
              <w:rPr>
                <w:rFonts w:ascii="Arial" w:hAnsi="Arial" w:cs="Arial"/>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E8E6E6" w:fill="auto"/>
          </w:tcPr>
          <w:p w14:paraId="26FD11C5" w14:textId="74677D96" w:rsidR="002B7129" w:rsidRPr="00301B88" w:rsidRDefault="001C5C7D" w:rsidP="002B7129">
            <w:pPr>
              <w:spacing w:before="40" w:after="40"/>
              <w:rPr>
                <w:rFonts w:ascii="Arial" w:hAnsi="Arial" w:cs="Arial"/>
                <w:sz w:val="16"/>
                <w:szCs w:val="16"/>
              </w:rPr>
            </w:pPr>
            <w:r>
              <w:rPr>
                <w:rFonts w:ascii="Arial" w:hAnsi="Arial" w:cs="Arial"/>
                <w:sz w:val="16"/>
                <w:szCs w:val="16"/>
              </w:rPr>
              <w:lastRenderedPageBreak/>
              <w:t>V1.7 updated to Yr1-2 (due to timing of Masters)</w:t>
            </w:r>
          </w:p>
        </w:tc>
      </w:tr>
      <w:tr w:rsidR="002B7129" w:rsidRPr="00393726" w14:paraId="126FA818" w14:textId="77777777" w:rsidTr="00EF7BC5">
        <w:tc>
          <w:tcPr>
            <w:tcW w:w="2576" w:type="dxa"/>
            <w:vMerge/>
            <w:tcBorders>
              <w:left w:val="single" w:sz="8" w:space="0" w:color="005DAA"/>
              <w:right w:val="single" w:sz="6" w:space="0" w:color="7BA0CD"/>
            </w:tcBorders>
            <w:shd w:val="clear" w:color="auto" w:fill="E2EFD9" w:themeFill="accent6" w:themeFillTint="33"/>
          </w:tcPr>
          <w:p w14:paraId="64AF2564" w14:textId="23577308"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2E3A5E2C"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E8E6E6" w:fill="E8E6E6"/>
          </w:tcPr>
          <w:p w14:paraId="103B8698" w14:textId="4D5EA0BF" w:rsidR="002B7129" w:rsidRPr="00692612" w:rsidRDefault="002B7129" w:rsidP="002B7129">
            <w:pPr>
              <w:spacing w:after="120"/>
              <w:rPr>
                <w:rFonts w:ascii="Arial" w:hAnsi="Arial" w:cs="Arial"/>
                <w:color w:val="000000" w:themeColor="text1"/>
                <w:sz w:val="16"/>
                <w:szCs w:val="16"/>
              </w:rPr>
            </w:pPr>
            <w:r w:rsidRPr="0069540D">
              <w:rPr>
                <w:rFonts w:ascii="Arial" w:hAnsi="Arial" w:cs="Arial"/>
                <w:b/>
                <w:bCs/>
                <w:color w:val="000000" w:themeColor="text1"/>
                <w:sz w:val="16"/>
                <w:szCs w:val="16"/>
              </w:rPr>
              <w:t>7c.</w:t>
            </w:r>
            <w:r w:rsidRPr="0069540D">
              <w:rPr>
                <w:rFonts w:ascii="Arial" w:hAnsi="Arial" w:cs="Arial"/>
                <w:bCs/>
                <w:color w:val="000000" w:themeColor="text1"/>
                <w:sz w:val="16"/>
                <w:szCs w:val="16"/>
              </w:rPr>
              <w:t xml:space="preserve"> Yr. 2 -</w:t>
            </w:r>
            <w:r w:rsidRPr="0069540D">
              <w:rPr>
                <w:rFonts w:ascii="Arial" w:hAnsi="Arial" w:cs="Arial"/>
                <w:color w:val="000000" w:themeColor="text1"/>
                <w:sz w:val="16"/>
                <w:szCs w:val="16"/>
              </w:rPr>
              <w:t xml:space="preserve"> Development of fishery dependant recording protocol, to record, analyse and monitor ETP interactions and outcomes (e.g. returned alive).</w:t>
            </w:r>
          </w:p>
        </w:tc>
        <w:tc>
          <w:tcPr>
            <w:tcW w:w="5898" w:type="dxa"/>
            <w:tcBorders>
              <w:top w:val="single" w:sz="8" w:space="0" w:color="005DAA"/>
              <w:left w:val="single" w:sz="6" w:space="0" w:color="7BA0CD"/>
              <w:bottom w:val="single" w:sz="8" w:space="0" w:color="005DAA"/>
              <w:right w:val="single" w:sz="6" w:space="0" w:color="7BA0CD"/>
            </w:tcBorders>
            <w:shd w:val="solid" w:color="E8E6E6" w:fill="E8E6E6"/>
          </w:tcPr>
          <w:p w14:paraId="56A72911" w14:textId="107397E4" w:rsidR="002B7129" w:rsidRDefault="003024A1" w:rsidP="002B7129">
            <w:pPr>
              <w:spacing w:before="40" w:after="40"/>
              <w:rPr>
                <w:rFonts w:ascii="Arial" w:hAnsi="Arial" w:cs="Arial"/>
                <w:b/>
                <w:sz w:val="16"/>
                <w:szCs w:val="16"/>
              </w:rPr>
            </w:pPr>
            <w:r>
              <w:rPr>
                <w:rFonts w:ascii="Arial" w:hAnsi="Arial" w:cs="Arial"/>
                <w:b/>
                <w:sz w:val="16"/>
                <w:szCs w:val="16"/>
              </w:rPr>
              <w:t>Complete</w:t>
            </w:r>
          </w:p>
          <w:p w14:paraId="12B5BFF5" w14:textId="5A9D5384" w:rsidR="001C5C7D" w:rsidRDefault="003024A1" w:rsidP="002B7129">
            <w:pPr>
              <w:spacing w:before="40" w:after="40"/>
              <w:rPr>
                <w:rFonts w:ascii="Arial" w:hAnsi="Arial" w:cs="Arial"/>
                <w:b/>
                <w:sz w:val="16"/>
                <w:szCs w:val="16"/>
              </w:rPr>
            </w:pPr>
            <w:r>
              <w:rPr>
                <w:rFonts w:ascii="Arial" w:hAnsi="Arial" w:cs="Arial"/>
                <w:sz w:val="16"/>
                <w:szCs w:val="16"/>
              </w:rPr>
              <w:t xml:space="preserve">An ETP Interaction Log has been developed in excel format. This is to be </w:t>
            </w:r>
            <w:r w:rsidR="00916D23">
              <w:rPr>
                <w:rFonts w:ascii="Arial" w:hAnsi="Arial" w:cs="Arial"/>
                <w:sz w:val="16"/>
                <w:szCs w:val="16"/>
              </w:rPr>
              <w:t>trialled</w:t>
            </w:r>
            <w:r>
              <w:rPr>
                <w:rFonts w:ascii="Arial" w:hAnsi="Arial" w:cs="Arial"/>
                <w:sz w:val="16"/>
                <w:szCs w:val="16"/>
              </w:rPr>
              <w:t xml:space="preserve"> as per action 7f. Potential to develop this into a App or use existing App recently launched e.g. Clean Catch App.</w:t>
            </w:r>
          </w:p>
          <w:p w14:paraId="65DF65B0" w14:textId="5ED0F8FE" w:rsidR="001C5C7D" w:rsidRPr="00A02B30" w:rsidRDefault="001C5C7D" w:rsidP="00EF7BC5"/>
        </w:tc>
        <w:tc>
          <w:tcPr>
            <w:tcW w:w="1239" w:type="dxa"/>
            <w:tcBorders>
              <w:top w:val="single" w:sz="8" w:space="0" w:color="005DAA"/>
              <w:left w:val="single" w:sz="6" w:space="0" w:color="7BA0CD"/>
              <w:bottom w:val="single" w:sz="8" w:space="0" w:color="005DAA"/>
              <w:right w:val="single" w:sz="6" w:space="0" w:color="7BA0CD"/>
            </w:tcBorders>
            <w:shd w:val="solid" w:color="E8E6E6" w:fill="E8E6E6"/>
          </w:tcPr>
          <w:p w14:paraId="464CFC16" w14:textId="70C52E27" w:rsidR="002B7129" w:rsidRPr="00301B88" w:rsidRDefault="002B7129" w:rsidP="002B7129">
            <w:pPr>
              <w:spacing w:before="40" w:after="40"/>
              <w:rPr>
                <w:rFonts w:ascii="Arial" w:hAnsi="Arial" w:cs="Arial"/>
                <w:sz w:val="16"/>
                <w:szCs w:val="16"/>
              </w:rPr>
            </w:pPr>
          </w:p>
        </w:tc>
      </w:tr>
      <w:tr w:rsidR="002B7129" w:rsidRPr="00393726" w14:paraId="3E84AEE0" w14:textId="77777777" w:rsidTr="00EF7BC5">
        <w:tc>
          <w:tcPr>
            <w:tcW w:w="2576" w:type="dxa"/>
            <w:vMerge/>
            <w:tcBorders>
              <w:left w:val="single" w:sz="8" w:space="0" w:color="005DAA"/>
              <w:right w:val="single" w:sz="6" w:space="0" w:color="7BA0CD"/>
            </w:tcBorders>
            <w:shd w:val="clear" w:color="auto" w:fill="E2EFD9" w:themeFill="accent6" w:themeFillTint="33"/>
          </w:tcPr>
          <w:p w14:paraId="60905ADD"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1CFAA854"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7186266" w14:textId="6F367C67"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7d.</w:t>
            </w:r>
            <w:r w:rsidRPr="0069540D">
              <w:rPr>
                <w:rFonts w:ascii="Arial" w:hAnsi="Arial" w:cs="Arial"/>
                <w:color w:val="000000" w:themeColor="text1"/>
                <w:sz w:val="16"/>
                <w:szCs w:val="16"/>
              </w:rPr>
              <w:t xml:space="preserve"> Yr. </w:t>
            </w:r>
            <w:r w:rsidR="003024A1">
              <w:rPr>
                <w:rFonts w:ascii="Arial" w:hAnsi="Arial" w:cs="Arial"/>
                <w:color w:val="000000" w:themeColor="text1"/>
                <w:sz w:val="16"/>
                <w:szCs w:val="16"/>
              </w:rPr>
              <w:t>3-4</w:t>
            </w:r>
            <w:r w:rsidRPr="0069540D">
              <w:rPr>
                <w:rFonts w:ascii="Arial" w:hAnsi="Arial" w:cs="Arial"/>
                <w:color w:val="000000" w:themeColor="text1"/>
                <w:sz w:val="16"/>
                <w:szCs w:val="16"/>
              </w:rPr>
              <w:t xml:space="preserve"> – Development of possible management approaches for reducing ETP interactions and impacts, if necessary.</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5D83D29F" w14:textId="0A8187A1"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2534095C" w14:textId="184F79E6" w:rsidR="002B7129" w:rsidRPr="00A02B30" w:rsidRDefault="002B7129" w:rsidP="002B7129">
            <w:pPr>
              <w:spacing w:before="40" w:after="40"/>
              <w:rPr>
                <w:rFonts w:ascii="Arial" w:hAnsi="Arial" w:cs="Arial"/>
                <w:sz w:val="16"/>
                <w:szCs w:val="16"/>
              </w:rPr>
            </w:pPr>
            <w:r w:rsidRPr="00A02B30">
              <w:rPr>
                <w:rFonts w:ascii="Arial" w:hAnsi="Arial" w:cs="Arial"/>
                <w:sz w:val="16"/>
                <w:szCs w:val="16"/>
              </w:rPr>
              <w:t xml:space="preserve">This action </w:t>
            </w:r>
            <w:r w:rsidR="003024A1">
              <w:rPr>
                <w:rFonts w:ascii="Arial" w:hAnsi="Arial" w:cs="Arial"/>
                <w:sz w:val="16"/>
                <w:szCs w:val="16"/>
              </w:rPr>
              <w:t>will be informed by 7b.</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5857E1F7" w14:textId="2E10E947" w:rsidR="002B7129" w:rsidRPr="00301B88" w:rsidRDefault="003024A1" w:rsidP="002B7129">
            <w:pPr>
              <w:spacing w:before="40" w:after="40"/>
              <w:rPr>
                <w:rFonts w:ascii="Arial" w:hAnsi="Arial" w:cs="Arial"/>
                <w:sz w:val="16"/>
                <w:szCs w:val="16"/>
              </w:rPr>
            </w:pPr>
            <w:r>
              <w:rPr>
                <w:rFonts w:ascii="Arial" w:hAnsi="Arial" w:cs="Arial"/>
                <w:sz w:val="16"/>
                <w:szCs w:val="16"/>
              </w:rPr>
              <w:t>V3.1 updated to 3-4</w:t>
            </w:r>
          </w:p>
        </w:tc>
      </w:tr>
      <w:tr w:rsidR="002B7129" w:rsidRPr="00393726" w14:paraId="4CC0C978" w14:textId="77777777" w:rsidTr="00EF7BC5">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36863BA4"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56AADEF7"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E8E6E6" w:fill="auto"/>
          </w:tcPr>
          <w:p w14:paraId="74388225" w14:textId="1D59EE4E"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7e.</w:t>
            </w:r>
            <w:r w:rsidRPr="0069540D">
              <w:rPr>
                <w:rFonts w:ascii="Arial" w:hAnsi="Arial" w:cs="Arial"/>
                <w:color w:val="000000" w:themeColor="text1"/>
                <w:sz w:val="16"/>
                <w:szCs w:val="16"/>
              </w:rPr>
              <w:t xml:space="preserve"> Yr. 2 – Establish a protocol / process for undertaking a regular review of alternative measures to minimise UoA related ETP mortality. Undertake review and </w:t>
            </w:r>
            <w:r w:rsidRPr="0069540D">
              <w:rPr>
                <w:rFonts w:ascii="Arial" w:hAnsi="Arial" w:cs="Arial"/>
                <w:color w:val="000000" w:themeColor="text1"/>
                <w:sz w:val="16"/>
                <w:szCs w:val="16"/>
              </w:rPr>
              <w:lastRenderedPageBreak/>
              <w:t>document effectiveness and practicality of alternative measures.</w:t>
            </w:r>
          </w:p>
        </w:tc>
        <w:tc>
          <w:tcPr>
            <w:tcW w:w="5898" w:type="dxa"/>
            <w:tcBorders>
              <w:top w:val="single" w:sz="8" w:space="0" w:color="005DAA"/>
              <w:left w:val="single" w:sz="6" w:space="0" w:color="7BA0CD"/>
              <w:bottom w:val="single" w:sz="8" w:space="0" w:color="005DAA"/>
              <w:right w:val="single" w:sz="6" w:space="0" w:color="7BA0CD"/>
            </w:tcBorders>
            <w:shd w:val="solid" w:color="E8E6E6" w:fill="auto"/>
          </w:tcPr>
          <w:p w14:paraId="263CCF61" w14:textId="7480A90A" w:rsidR="002B7129" w:rsidRPr="00A02B30" w:rsidRDefault="003024A1" w:rsidP="002B7129">
            <w:pPr>
              <w:spacing w:before="40" w:after="40"/>
              <w:rPr>
                <w:rFonts w:ascii="Arial" w:hAnsi="Arial" w:cs="Arial"/>
                <w:b/>
                <w:sz w:val="16"/>
                <w:szCs w:val="16"/>
              </w:rPr>
            </w:pPr>
            <w:r>
              <w:rPr>
                <w:rFonts w:ascii="Arial" w:hAnsi="Arial" w:cs="Arial"/>
                <w:b/>
                <w:sz w:val="16"/>
                <w:szCs w:val="16"/>
              </w:rPr>
              <w:lastRenderedPageBreak/>
              <w:t>Complete</w:t>
            </w:r>
          </w:p>
          <w:p w14:paraId="36E5AC2B" w14:textId="219C285C" w:rsidR="002B7129" w:rsidRPr="00A02B30" w:rsidRDefault="003024A1" w:rsidP="002B7129">
            <w:pPr>
              <w:spacing w:before="40" w:after="40"/>
              <w:rPr>
                <w:rFonts w:ascii="Arial" w:hAnsi="Arial" w:cs="Arial"/>
                <w:b/>
                <w:sz w:val="16"/>
                <w:szCs w:val="16"/>
              </w:rPr>
            </w:pPr>
            <w:r>
              <w:rPr>
                <w:rFonts w:ascii="Arial" w:hAnsi="Arial" w:cs="Arial"/>
                <w:sz w:val="16"/>
                <w:szCs w:val="16"/>
              </w:rPr>
              <w:t>See 6e</w:t>
            </w:r>
          </w:p>
        </w:tc>
        <w:tc>
          <w:tcPr>
            <w:tcW w:w="1239" w:type="dxa"/>
            <w:tcBorders>
              <w:top w:val="single" w:sz="8" w:space="0" w:color="005DAA"/>
              <w:left w:val="single" w:sz="6" w:space="0" w:color="7BA0CD"/>
              <w:bottom w:val="single" w:sz="8" w:space="0" w:color="005DAA"/>
              <w:right w:val="single" w:sz="6" w:space="0" w:color="7BA0CD"/>
            </w:tcBorders>
            <w:shd w:val="solid" w:color="E8E6E6" w:fill="auto"/>
          </w:tcPr>
          <w:p w14:paraId="240AC8A9" w14:textId="77777777" w:rsidR="002B7129" w:rsidRPr="00301B88" w:rsidRDefault="002B7129" w:rsidP="002B7129">
            <w:pPr>
              <w:spacing w:before="40" w:after="40"/>
              <w:rPr>
                <w:rFonts w:ascii="Arial" w:hAnsi="Arial" w:cs="Arial"/>
                <w:sz w:val="16"/>
                <w:szCs w:val="16"/>
              </w:rPr>
            </w:pPr>
          </w:p>
        </w:tc>
      </w:tr>
      <w:tr w:rsidR="002B7129" w:rsidRPr="00393726" w14:paraId="34121443" w14:textId="77777777" w:rsidTr="005A1E75">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66AC33C6"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774B1BC0"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17749960" w14:textId="1E17DF6F" w:rsidR="002B7129" w:rsidRPr="00692612" w:rsidRDefault="002B7129" w:rsidP="002B7129">
            <w:pPr>
              <w:spacing w:after="120"/>
              <w:rPr>
                <w:rFonts w:ascii="Arial" w:hAnsi="Arial" w:cs="Arial"/>
                <w:color w:val="000000" w:themeColor="text1"/>
                <w:sz w:val="16"/>
                <w:szCs w:val="16"/>
              </w:rPr>
            </w:pPr>
            <w:r w:rsidRPr="0069540D">
              <w:rPr>
                <w:rFonts w:ascii="Arial" w:hAnsi="Arial" w:cs="Arial"/>
                <w:b/>
                <w:bCs/>
                <w:color w:val="000000" w:themeColor="text1"/>
                <w:sz w:val="16"/>
                <w:szCs w:val="16"/>
              </w:rPr>
              <w:t>7f.</w:t>
            </w:r>
            <w:r w:rsidRPr="0069540D">
              <w:rPr>
                <w:rFonts w:ascii="Arial" w:hAnsi="Arial" w:cs="Arial"/>
                <w:bCs/>
                <w:color w:val="000000" w:themeColor="text1"/>
                <w:sz w:val="16"/>
                <w:szCs w:val="16"/>
              </w:rPr>
              <w:t xml:space="preserve"> Yr. 3 -</w:t>
            </w:r>
            <w:r w:rsidRPr="0069540D">
              <w:rPr>
                <w:rFonts w:ascii="Arial" w:hAnsi="Arial" w:cs="Arial"/>
                <w:color w:val="000000" w:themeColor="text1"/>
                <w:sz w:val="16"/>
                <w:szCs w:val="16"/>
              </w:rPr>
              <w:t xml:space="preserve"> Implementation of recording protocol and pilot projects for ETP management approaches.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604EEE8C"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0B103058" w14:textId="67B2D937" w:rsidR="002B7129" w:rsidRDefault="003024A1" w:rsidP="002B7129">
            <w:pPr>
              <w:spacing w:before="40" w:after="40"/>
              <w:rPr>
                <w:rFonts w:ascii="Arial" w:hAnsi="Arial" w:cs="Arial"/>
                <w:sz w:val="16"/>
                <w:szCs w:val="16"/>
              </w:rPr>
            </w:pPr>
            <w:r>
              <w:rPr>
                <w:rFonts w:ascii="Arial" w:hAnsi="Arial" w:cs="Arial"/>
                <w:sz w:val="16"/>
                <w:szCs w:val="16"/>
              </w:rPr>
              <w:t>Steering Group members are seeking industry volunteers to trial the ETP recording protocol. The Heriot Watt and Bangor University scallop dredge gear trial taking place in June 2021 will also trial the reporting protocol.</w:t>
            </w:r>
          </w:p>
          <w:p w14:paraId="5096E105" w14:textId="1037E6CD" w:rsidR="003024A1" w:rsidRDefault="003024A1" w:rsidP="002B7129">
            <w:pPr>
              <w:spacing w:before="40" w:after="40"/>
              <w:rPr>
                <w:rFonts w:ascii="Arial" w:hAnsi="Arial" w:cs="Arial"/>
                <w:sz w:val="16"/>
                <w:szCs w:val="16"/>
              </w:rPr>
            </w:pPr>
            <w:r>
              <w:rPr>
                <w:rFonts w:ascii="Arial" w:hAnsi="Arial" w:cs="Arial"/>
                <w:sz w:val="16"/>
                <w:szCs w:val="16"/>
              </w:rPr>
              <w:t>Additional support is required for developing identification guides for ETP species.</w:t>
            </w:r>
          </w:p>
          <w:p w14:paraId="4B9DFA06" w14:textId="38C2BB6B" w:rsidR="003024A1" w:rsidRPr="00EF7BC5" w:rsidRDefault="003024A1" w:rsidP="002B7129">
            <w:pPr>
              <w:spacing w:before="40" w:after="40"/>
              <w:rPr>
                <w:rFonts w:ascii="Arial" w:hAnsi="Arial" w:cs="Arial"/>
                <w:color w:val="7030A0"/>
                <w:sz w:val="16"/>
                <w:szCs w:val="16"/>
              </w:rPr>
            </w:pPr>
            <w:r w:rsidRPr="00EF7BC5">
              <w:rPr>
                <w:rFonts w:ascii="Arial" w:hAnsi="Arial" w:cs="Arial"/>
                <w:color w:val="7030A0"/>
                <w:sz w:val="16"/>
                <w:szCs w:val="16"/>
              </w:rPr>
              <w:t>Action:</w:t>
            </w:r>
          </w:p>
          <w:p w14:paraId="219CB7B7" w14:textId="53440625" w:rsidR="003024A1" w:rsidRPr="00EF7BC5" w:rsidRDefault="003024A1" w:rsidP="00EF7BC5">
            <w:pPr>
              <w:pStyle w:val="ListParagraph"/>
              <w:numPr>
                <w:ilvl w:val="0"/>
                <w:numId w:val="31"/>
              </w:numPr>
              <w:spacing w:before="40" w:after="40"/>
              <w:rPr>
                <w:rFonts w:ascii="Arial" w:hAnsi="Arial" w:cs="Arial"/>
                <w:color w:val="7030A0"/>
                <w:sz w:val="16"/>
                <w:szCs w:val="16"/>
              </w:rPr>
            </w:pPr>
            <w:proofErr w:type="spellStart"/>
            <w:r w:rsidRPr="00EF7BC5">
              <w:rPr>
                <w:rFonts w:ascii="Arial" w:hAnsi="Arial" w:cs="Arial"/>
                <w:color w:val="7030A0"/>
                <w:sz w:val="16"/>
                <w:szCs w:val="16"/>
              </w:rPr>
              <w:t>NatureScot</w:t>
            </w:r>
            <w:proofErr w:type="spellEnd"/>
            <w:r w:rsidRPr="00EF7BC5">
              <w:rPr>
                <w:rFonts w:ascii="Arial" w:hAnsi="Arial" w:cs="Arial"/>
                <w:color w:val="7030A0"/>
                <w:sz w:val="16"/>
                <w:szCs w:val="16"/>
              </w:rPr>
              <w:t xml:space="preserve"> have agreed to assist in input to identification guide.</w:t>
            </w:r>
          </w:p>
          <w:p w14:paraId="6F2CBED4" w14:textId="726AECED" w:rsidR="003024A1" w:rsidRPr="00A02B30" w:rsidRDefault="003024A1" w:rsidP="002B7129">
            <w:pPr>
              <w:spacing w:before="40" w:after="40"/>
              <w:rPr>
                <w:rFonts w:ascii="Arial" w:hAnsi="Arial" w:cs="Arial"/>
                <w:b/>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22A1CBBF" w14:textId="77777777" w:rsidR="002B7129" w:rsidRPr="00301B88" w:rsidRDefault="002B7129" w:rsidP="002B7129">
            <w:pPr>
              <w:spacing w:before="40" w:after="40"/>
              <w:rPr>
                <w:rFonts w:ascii="Arial" w:hAnsi="Arial" w:cs="Arial"/>
                <w:sz w:val="16"/>
                <w:szCs w:val="16"/>
              </w:rPr>
            </w:pPr>
          </w:p>
        </w:tc>
      </w:tr>
      <w:tr w:rsidR="002B7129" w:rsidRPr="00393726" w14:paraId="7BA025CA" w14:textId="77777777" w:rsidTr="00EF7BC5">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0335A1AB"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3B87CBE0"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63A53767" w14:textId="714BF2DD" w:rsidR="002B7129" w:rsidRPr="003B1668" w:rsidRDefault="002B7129" w:rsidP="002B7129">
            <w:pPr>
              <w:spacing w:before="40" w:after="40"/>
              <w:rPr>
                <w:rFonts w:ascii="Arial" w:hAnsi="Arial" w:cs="Arial"/>
                <w:sz w:val="18"/>
                <w:szCs w:val="18"/>
              </w:rPr>
            </w:pPr>
            <w:r w:rsidRPr="0069540D">
              <w:rPr>
                <w:rFonts w:ascii="Arial" w:hAnsi="Arial" w:cs="Arial"/>
                <w:b/>
                <w:bCs/>
                <w:color w:val="000000" w:themeColor="text1"/>
                <w:sz w:val="16"/>
                <w:szCs w:val="16"/>
              </w:rPr>
              <w:t>7g.</w:t>
            </w:r>
            <w:r w:rsidRPr="0069540D">
              <w:rPr>
                <w:rFonts w:ascii="Arial" w:hAnsi="Arial" w:cs="Arial"/>
                <w:bCs/>
                <w:color w:val="000000" w:themeColor="text1"/>
                <w:sz w:val="16"/>
                <w:szCs w:val="16"/>
              </w:rPr>
              <w:t xml:space="preserve"> Yr. 4 -</w:t>
            </w:r>
            <w:r w:rsidRPr="0069540D">
              <w:rPr>
                <w:rFonts w:ascii="Arial" w:hAnsi="Arial" w:cs="Arial"/>
                <w:color w:val="000000" w:themeColor="text1"/>
                <w:sz w:val="16"/>
                <w:szCs w:val="16"/>
              </w:rPr>
              <w:t xml:space="preserve"> Mainstreaming of ETP management approaches and introduction of a risk-monitoring system.</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75347C6F" w14:textId="2D7763CB" w:rsidR="002B7129" w:rsidRPr="00A02B30" w:rsidRDefault="00186DC7" w:rsidP="002B7129">
            <w:pPr>
              <w:spacing w:before="40" w:after="40"/>
              <w:rPr>
                <w:rFonts w:ascii="Arial" w:hAnsi="Arial" w:cs="Arial"/>
                <w:sz w:val="16"/>
                <w:szCs w:val="16"/>
              </w:rPr>
            </w:pPr>
            <w:r w:rsidRPr="004607A1">
              <w:rPr>
                <w:rFonts w:ascii="Arial" w:hAnsi="Arial" w:cs="Arial"/>
                <w:bCs/>
                <w:sz w:val="16"/>
                <w:szCs w:val="16"/>
              </w:rPr>
              <w:t>This milestone is yet to be commenced.</w:t>
            </w:r>
          </w:p>
          <w:p w14:paraId="6891921C" w14:textId="77777777" w:rsidR="002B7129" w:rsidRPr="00A02B30" w:rsidRDefault="002B7129" w:rsidP="002B7129">
            <w:pPr>
              <w:spacing w:before="40" w:after="40"/>
              <w:rPr>
                <w:rFonts w:ascii="Arial" w:hAnsi="Arial" w:cs="Arial"/>
                <w:b/>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339F26CC" w14:textId="28D6D1C8" w:rsidR="002B7129" w:rsidRPr="00301B88" w:rsidRDefault="002B7129" w:rsidP="002B7129">
            <w:pPr>
              <w:spacing w:before="40" w:after="40"/>
              <w:rPr>
                <w:rFonts w:ascii="Arial" w:hAnsi="Arial" w:cs="Arial"/>
                <w:sz w:val="16"/>
                <w:szCs w:val="16"/>
              </w:rPr>
            </w:pPr>
          </w:p>
        </w:tc>
      </w:tr>
      <w:tr w:rsidR="002B7129" w:rsidRPr="00393726" w14:paraId="072826C8" w14:textId="77777777" w:rsidTr="00EF7BC5">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42686758" w14:textId="1169F580" w:rsidR="002B7129" w:rsidRDefault="002B7129" w:rsidP="002B7129">
            <w:pPr>
              <w:spacing w:after="120"/>
              <w:rPr>
                <w:rFonts w:ascii="Arial" w:hAnsi="Arial" w:cs="Arial"/>
                <w:b/>
                <w:sz w:val="20"/>
                <w:szCs w:val="20"/>
                <w:u w:val="single"/>
              </w:rPr>
            </w:pPr>
            <w:r w:rsidRPr="00C65A24">
              <w:rPr>
                <w:rFonts w:ascii="Arial" w:hAnsi="Arial" w:cs="Arial"/>
                <w:b/>
                <w:sz w:val="20"/>
                <w:szCs w:val="20"/>
                <w:u w:val="single"/>
              </w:rPr>
              <w:t>Action 8</w:t>
            </w:r>
            <w:r w:rsidR="00D852A2">
              <w:rPr>
                <w:rFonts w:ascii="Arial" w:hAnsi="Arial" w:cs="Arial"/>
                <w:b/>
                <w:sz w:val="20"/>
                <w:szCs w:val="20"/>
                <w:u w:val="single"/>
              </w:rPr>
              <w:t>: Habitats</w:t>
            </w:r>
          </w:p>
          <w:p w14:paraId="62D1FBE5" w14:textId="77777777" w:rsidR="00D852A2" w:rsidRDefault="00D852A2" w:rsidP="00D852A2">
            <w:pPr>
              <w:spacing w:before="40" w:after="40"/>
              <w:rPr>
                <w:rFonts w:ascii="Arial" w:hAnsi="Arial" w:cs="Arial"/>
                <w:b/>
                <w:sz w:val="16"/>
                <w:szCs w:val="16"/>
              </w:rPr>
            </w:pPr>
            <w:r w:rsidRPr="00FB0BCE">
              <w:rPr>
                <w:rFonts w:ascii="Arial" w:hAnsi="Arial" w:cs="Arial"/>
                <w:b/>
                <w:sz w:val="16"/>
                <w:szCs w:val="16"/>
              </w:rPr>
              <w:t>Overview</w:t>
            </w:r>
          </w:p>
          <w:p w14:paraId="5325B65E" w14:textId="77777777" w:rsidR="00C34562" w:rsidRDefault="00C34562" w:rsidP="00C34562">
            <w:pPr>
              <w:spacing w:after="120"/>
              <w:rPr>
                <w:rFonts w:ascii="Arial" w:hAnsi="Arial" w:cs="Arial"/>
                <w:sz w:val="16"/>
                <w:szCs w:val="16"/>
              </w:rPr>
            </w:pPr>
            <w:r>
              <w:rPr>
                <w:rFonts w:ascii="Arial" w:hAnsi="Arial" w:cs="Arial"/>
                <w:sz w:val="16"/>
                <w:szCs w:val="16"/>
              </w:rPr>
              <w:t>The scale of impact on commonly encountered habitats needs to be assessed to determine the risk of serious harm resulting from UoA operation across the entire fleet and the entire range of the habitats.</w:t>
            </w:r>
          </w:p>
          <w:p w14:paraId="68D21075" w14:textId="77777777" w:rsidR="00C34562" w:rsidRDefault="00C34562" w:rsidP="00C34562">
            <w:pPr>
              <w:spacing w:after="120"/>
              <w:rPr>
                <w:rFonts w:ascii="Arial" w:hAnsi="Arial" w:cs="Arial"/>
                <w:sz w:val="16"/>
                <w:szCs w:val="16"/>
              </w:rPr>
            </w:pPr>
            <w:r w:rsidRPr="00FA7C62">
              <w:rPr>
                <w:rFonts w:ascii="Arial" w:hAnsi="Arial" w:cs="Arial"/>
                <w:sz w:val="16"/>
                <w:szCs w:val="16"/>
              </w:rPr>
              <w:t xml:space="preserve">The spatial scale, intensity and impact on commonly encountered and VMEs, needs to be quantified within the UoA. Based on this, appropriate management approaches need to be developed. </w:t>
            </w:r>
          </w:p>
          <w:p w14:paraId="2CB96D97" w14:textId="7601B09F" w:rsidR="00D852A2" w:rsidRPr="00C34562" w:rsidRDefault="00C34562" w:rsidP="00D852A2">
            <w:pPr>
              <w:spacing w:before="40" w:after="40"/>
              <w:rPr>
                <w:rFonts w:ascii="Arial" w:hAnsi="Arial" w:cs="Arial"/>
                <w:sz w:val="16"/>
                <w:szCs w:val="16"/>
              </w:rPr>
            </w:pPr>
            <w:r w:rsidRPr="00FA7C62">
              <w:rPr>
                <w:rFonts w:ascii="Arial" w:hAnsi="Arial" w:cs="Arial"/>
                <w:sz w:val="16"/>
                <w:szCs w:val="16"/>
              </w:rPr>
              <w:t>This needs to be embedded in an on-going, risk-based habitat impact monitoring system.</w:t>
            </w:r>
          </w:p>
          <w:p w14:paraId="60ADF4D3" w14:textId="77777777" w:rsidR="00D852A2" w:rsidRPr="00C65A24" w:rsidRDefault="00D852A2" w:rsidP="00D852A2">
            <w:pPr>
              <w:spacing w:after="120"/>
              <w:rPr>
                <w:rFonts w:ascii="Arial" w:hAnsi="Arial" w:cs="Arial"/>
                <w:b/>
                <w:sz w:val="16"/>
                <w:szCs w:val="16"/>
              </w:rPr>
            </w:pPr>
            <w:r>
              <w:rPr>
                <w:rFonts w:ascii="Arial" w:hAnsi="Arial" w:cs="Arial"/>
                <w:b/>
                <w:sz w:val="16"/>
                <w:szCs w:val="16"/>
              </w:rPr>
              <w:t>Performance indicator</w:t>
            </w:r>
          </w:p>
          <w:p w14:paraId="4D1F6904" w14:textId="77777777" w:rsidR="002B7129" w:rsidRPr="00DE1731" w:rsidRDefault="002B7129" w:rsidP="002B7129">
            <w:pPr>
              <w:spacing w:after="120"/>
              <w:rPr>
                <w:rFonts w:ascii="Arial" w:hAnsi="Arial" w:cs="Arial"/>
                <w:sz w:val="16"/>
                <w:szCs w:val="16"/>
              </w:rPr>
            </w:pPr>
            <w:r>
              <w:rPr>
                <w:rFonts w:ascii="Arial" w:hAnsi="Arial" w:cs="Arial"/>
                <w:sz w:val="16"/>
                <w:szCs w:val="16"/>
              </w:rPr>
              <w:t xml:space="preserve">2.4.1: </w:t>
            </w:r>
            <w:r w:rsidRPr="00BB743C">
              <w:rPr>
                <w:rFonts w:ascii="Arial" w:hAnsi="Arial" w:cs="Arial"/>
                <w:b/>
                <w:color w:val="FF0000"/>
                <w:sz w:val="16"/>
                <w:szCs w:val="16"/>
              </w:rPr>
              <w:t>&lt;60</w:t>
            </w:r>
          </w:p>
          <w:p w14:paraId="490CA421" w14:textId="77777777" w:rsidR="002B7129" w:rsidRPr="00DE1731" w:rsidRDefault="002B7129" w:rsidP="002B7129">
            <w:pPr>
              <w:spacing w:after="120"/>
              <w:rPr>
                <w:rFonts w:ascii="Arial" w:hAnsi="Arial" w:cs="Arial"/>
                <w:sz w:val="16"/>
                <w:szCs w:val="16"/>
              </w:rPr>
            </w:pPr>
            <w:r>
              <w:rPr>
                <w:rFonts w:ascii="Arial" w:hAnsi="Arial" w:cs="Arial"/>
                <w:sz w:val="16"/>
                <w:szCs w:val="16"/>
              </w:rPr>
              <w:t xml:space="preserve">2.4.2: </w:t>
            </w:r>
            <w:r w:rsidRPr="00BB743C">
              <w:rPr>
                <w:rFonts w:ascii="Arial" w:hAnsi="Arial" w:cs="Arial"/>
                <w:b/>
                <w:color w:val="FF0000"/>
                <w:sz w:val="16"/>
                <w:szCs w:val="16"/>
              </w:rPr>
              <w:t>&lt;60</w:t>
            </w:r>
          </w:p>
          <w:p w14:paraId="0BA82851" w14:textId="64A73A08" w:rsidR="002B7129" w:rsidRDefault="002B7129" w:rsidP="002B7129">
            <w:pPr>
              <w:spacing w:after="120"/>
              <w:rPr>
                <w:rFonts w:ascii="Arial" w:hAnsi="Arial" w:cs="Arial"/>
                <w:b/>
                <w:color w:val="ED7D31" w:themeColor="accent2"/>
                <w:sz w:val="16"/>
                <w:szCs w:val="16"/>
              </w:rPr>
            </w:pPr>
            <w:r>
              <w:rPr>
                <w:rFonts w:ascii="Arial" w:hAnsi="Arial" w:cs="Arial"/>
                <w:sz w:val="16"/>
                <w:szCs w:val="16"/>
              </w:rPr>
              <w:t xml:space="preserve">2.4.3: </w:t>
            </w:r>
            <w:r w:rsidRPr="00DE1731">
              <w:rPr>
                <w:rFonts w:ascii="Arial" w:hAnsi="Arial" w:cs="Arial"/>
                <w:b/>
                <w:color w:val="ED7D31" w:themeColor="accent2"/>
                <w:sz w:val="16"/>
                <w:szCs w:val="16"/>
              </w:rPr>
              <w:t>60-79</w:t>
            </w:r>
          </w:p>
          <w:p w14:paraId="50AE5988"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lastRenderedPageBreak/>
              <w:t>Requirement at SG80:</w:t>
            </w:r>
          </w:p>
          <w:p w14:paraId="30DE202C" w14:textId="77777777" w:rsidR="002B7129" w:rsidRDefault="002B7129" w:rsidP="002B7129">
            <w:pPr>
              <w:spacing w:after="120"/>
              <w:rPr>
                <w:rFonts w:ascii="Arial" w:hAnsi="Arial" w:cs="Arial"/>
                <w:sz w:val="16"/>
                <w:szCs w:val="16"/>
              </w:rPr>
            </w:pPr>
            <w:r>
              <w:rPr>
                <w:rFonts w:ascii="Arial" w:hAnsi="Arial" w:cs="Arial"/>
                <w:sz w:val="16"/>
                <w:szCs w:val="16"/>
              </w:rPr>
              <w:t>2.4.1. Outcome status: The UoA is highly unlikely to reduce structure and function of commonly encountered habitats to a point where there would be serious harm.</w:t>
            </w:r>
          </w:p>
          <w:p w14:paraId="5484FE31" w14:textId="77777777" w:rsidR="002B7129" w:rsidRDefault="002B7129" w:rsidP="002B7129">
            <w:pPr>
              <w:spacing w:after="120"/>
              <w:rPr>
                <w:rFonts w:ascii="Arial" w:hAnsi="Arial" w:cs="Arial"/>
                <w:sz w:val="16"/>
                <w:szCs w:val="16"/>
              </w:rPr>
            </w:pPr>
            <w:r>
              <w:rPr>
                <w:rFonts w:ascii="Arial" w:hAnsi="Arial" w:cs="Arial"/>
                <w:sz w:val="16"/>
                <w:szCs w:val="16"/>
              </w:rPr>
              <w:t xml:space="preserve">2.4.2. Management: There </w:t>
            </w:r>
            <w:r w:rsidRPr="00173AAF">
              <w:rPr>
                <w:rFonts w:ascii="Arial" w:hAnsi="Arial" w:cs="Arial"/>
                <w:sz w:val="16"/>
                <w:szCs w:val="16"/>
                <w:lang w:bidi="en-US"/>
              </w:rPr>
              <w:t xml:space="preserve">is a partial strategy </w:t>
            </w:r>
            <w:r>
              <w:rPr>
                <w:rFonts w:ascii="Arial" w:hAnsi="Arial" w:cs="Arial"/>
                <w:sz w:val="16"/>
                <w:szCs w:val="16"/>
              </w:rPr>
              <w:t>in place to achieve Habitat Outcome 80 level. There is some quantitative evidence that management is being implemented and UoA complies with VME related management.</w:t>
            </w:r>
          </w:p>
          <w:p w14:paraId="168F3914" w14:textId="77777777" w:rsidR="002B7129" w:rsidRDefault="002B7129" w:rsidP="002B7129">
            <w:pPr>
              <w:spacing w:before="40" w:after="40"/>
              <w:rPr>
                <w:rFonts w:ascii="Arial" w:hAnsi="Arial" w:cs="Arial"/>
                <w:sz w:val="16"/>
                <w:szCs w:val="16"/>
              </w:rPr>
            </w:pPr>
            <w:r>
              <w:rPr>
                <w:rFonts w:ascii="Arial" w:hAnsi="Arial" w:cs="Arial"/>
                <w:sz w:val="16"/>
                <w:szCs w:val="16"/>
              </w:rPr>
              <w:t>2.4.3. Information: There is reliable information on the spatial extent of interaction and timing and location of use of fishing gear. Adequate information continue to be collected to detect any increase in risk to main habitats.</w:t>
            </w:r>
          </w:p>
          <w:p w14:paraId="081C97EE" w14:textId="7E75F7DF" w:rsidR="002B7129" w:rsidRPr="001A1A73" w:rsidRDefault="002B7129" w:rsidP="002B7129">
            <w:pPr>
              <w:spacing w:before="40" w:after="40"/>
              <w:rPr>
                <w:rFonts w:ascii="Arial" w:hAnsi="Arial" w:cs="Arial"/>
                <w:b/>
                <w:color w:val="4C4C4C"/>
                <w:sz w:val="18"/>
                <w:szCs w:val="18"/>
              </w:rPr>
            </w:pPr>
          </w:p>
        </w:tc>
        <w:tc>
          <w:tcPr>
            <w:tcW w:w="1542" w:type="dxa"/>
            <w:vMerge w:val="restart"/>
            <w:tcBorders>
              <w:top w:val="single" w:sz="8" w:space="0" w:color="005DAA"/>
              <w:left w:val="single" w:sz="6" w:space="0" w:color="7BA0CD"/>
              <w:right w:val="single" w:sz="6" w:space="0" w:color="7BA0CD"/>
            </w:tcBorders>
            <w:shd w:val="solid" w:color="FFFFFF" w:fill="auto"/>
          </w:tcPr>
          <w:p w14:paraId="3A04F252" w14:textId="77777777" w:rsidR="00D852A2"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lastRenderedPageBreak/>
              <w:t>Action leads:</w:t>
            </w:r>
          </w:p>
          <w:p w14:paraId="1C7A8B64" w14:textId="77777777" w:rsidR="00C34562" w:rsidRPr="0069540D" w:rsidRDefault="00C34562" w:rsidP="00C34562">
            <w:pPr>
              <w:spacing w:after="120"/>
              <w:rPr>
                <w:rFonts w:ascii="Arial" w:hAnsi="Arial" w:cs="Arial"/>
                <w:color w:val="000000" w:themeColor="text1"/>
                <w:sz w:val="16"/>
                <w:szCs w:val="16"/>
              </w:rPr>
            </w:pPr>
            <w:r w:rsidRPr="0069540D">
              <w:rPr>
                <w:rFonts w:ascii="Arial" w:hAnsi="Arial" w:cs="Arial"/>
                <w:color w:val="000000" w:themeColor="text1"/>
                <w:sz w:val="16"/>
                <w:szCs w:val="16"/>
              </w:rPr>
              <w:t>LINK, SNH, MS</w:t>
            </w:r>
          </w:p>
          <w:p w14:paraId="6AD0F9EB" w14:textId="084BCB57" w:rsidR="00D852A2" w:rsidRDefault="00C34562" w:rsidP="00C34562">
            <w:pPr>
              <w:spacing w:after="120"/>
              <w:rPr>
                <w:rFonts w:ascii="Arial" w:hAnsi="Arial" w:cs="Arial"/>
                <w:color w:val="000000" w:themeColor="text1"/>
                <w:sz w:val="16"/>
                <w:szCs w:val="16"/>
              </w:rPr>
            </w:pPr>
            <w:r w:rsidRPr="0069540D">
              <w:rPr>
                <w:rFonts w:ascii="Arial" w:hAnsi="Arial" w:cs="Arial"/>
                <w:color w:val="000000" w:themeColor="text1"/>
                <w:sz w:val="16"/>
                <w:szCs w:val="16"/>
              </w:rPr>
              <w:t>Heriot Watt Uni</w:t>
            </w:r>
          </w:p>
          <w:p w14:paraId="5EC47BB4" w14:textId="77777777" w:rsidR="00C34562" w:rsidRDefault="00C34562" w:rsidP="00C34562">
            <w:pPr>
              <w:spacing w:after="120"/>
              <w:rPr>
                <w:rFonts w:ascii="Arial" w:hAnsi="Arial" w:cs="Arial"/>
                <w:color w:val="000000" w:themeColor="text1"/>
                <w:sz w:val="16"/>
                <w:szCs w:val="16"/>
              </w:rPr>
            </w:pPr>
          </w:p>
          <w:p w14:paraId="6E10AD2C" w14:textId="77777777" w:rsidR="00D852A2" w:rsidRPr="0069540D" w:rsidRDefault="00D852A2" w:rsidP="00D852A2">
            <w:pPr>
              <w:spacing w:after="120"/>
              <w:rPr>
                <w:rFonts w:ascii="Arial" w:hAnsi="Arial" w:cs="Arial"/>
                <w:color w:val="000000" w:themeColor="text1"/>
                <w:sz w:val="16"/>
                <w:szCs w:val="16"/>
              </w:rPr>
            </w:pPr>
            <w:r w:rsidRPr="002A3207">
              <w:rPr>
                <w:rFonts w:ascii="Arial" w:hAnsi="Arial" w:cs="Arial"/>
                <w:sz w:val="16"/>
                <w:szCs w:val="16"/>
              </w:rPr>
              <w:t>Partners:</w:t>
            </w:r>
          </w:p>
          <w:p w14:paraId="5D557599" w14:textId="77777777" w:rsidR="00C34562" w:rsidRPr="0069540D" w:rsidRDefault="00C34562" w:rsidP="00C34562">
            <w:pPr>
              <w:spacing w:after="120"/>
              <w:rPr>
                <w:rFonts w:ascii="Arial" w:hAnsi="Arial" w:cs="Arial"/>
                <w:color w:val="000000" w:themeColor="text1"/>
                <w:sz w:val="16"/>
                <w:szCs w:val="16"/>
              </w:rPr>
            </w:pPr>
            <w:r w:rsidRPr="0069540D">
              <w:rPr>
                <w:rFonts w:ascii="Arial" w:hAnsi="Arial" w:cs="Arial"/>
                <w:color w:val="000000" w:themeColor="text1"/>
                <w:sz w:val="16"/>
                <w:szCs w:val="16"/>
              </w:rPr>
              <w:t>Seafish</w:t>
            </w:r>
          </w:p>
          <w:p w14:paraId="328D5563" w14:textId="77777777" w:rsidR="00C34562" w:rsidRPr="0069540D" w:rsidRDefault="00C34562" w:rsidP="00C34562">
            <w:pPr>
              <w:spacing w:after="120"/>
              <w:rPr>
                <w:rFonts w:ascii="Arial" w:hAnsi="Arial" w:cs="Arial"/>
                <w:color w:val="000000" w:themeColor="text1"/>
                <w:sz w:val="16"/>
                <w:szCs w:val="16"/>
              </w:rPr>
            </w:pPr>
            <w:r w:rsidRPr="0069540D">
              <w:rPr>
                <w:rFonts w:ascii="Arial" w:hAnsi="Arial" w:cs="Arial"/>
                <w:color w:val="000000" w:themeColor="text1"/>
                <w:sz w:val="16"/>
                <w:szCs w:val="16"/>
              </w:rPr>
              <w:t>Bangor Uni</w:t>
            </w:r>
          </w:p>
          <w:p w14:paraId="73117288" w14:textId="77777777" w:rsidR="00C34562" w:rsidRPr="0069540D" w:rsidRDefault="00C34562" w:rsidP="00C34562">
            <w:pPr>
              <w:spacing w:after="120"/>
              <w:rPr>
                <w:rFonts w:ascii="Arial" w:hAnsi="Arial" w:cs="Arial"/>
                <w:color w:val="000000" w:themeColor="text1"/>
                <w:sz w:val="16"/>
                <w:szCs w:val="16"/>
              </w:rPr>
            </w:pPr>
            <w:r w:rsidRPr="0069540D">
              <w:rPr>
                <w:rFonts w:ascii="Arial" w:hAnsi="Arial" w:cs="Arial"/>
                <w:color w:val="000000" w:themeColor="text1"/>
                <w:sz w:val="16"/>
                <w:szCs w:val="16"/>
              </w:rPr>
              <w:t>WWF, Global Fishing Watch</w:t>
            </w:r>
          </w:p>
          <w:p w14:paraId="4BFD4B72" w14:textId="7F63B4C0" w:rsidR="002B7129" w:rsidRPr="001A1A73" w:rsidRDefault="00C34562" w:rsidP="00C34562">
            <w:pPr>
              <w:spacing w:before="40" w:after="40"/>
              <w:rPr>
                <w:rFonts w:ascii="Arial" w:hAnsi="Arial" w:cs="Arial"/>
                <w:sz w:val="18"/>
                <w:szCs w:val="18"/>
              </w:rPr>
            </w:pPr>
            <w:r w:rsidRPr="0069540D">
              <w:rPr>
                <w:rFonts w:ascii="Arial" w:hAnsi="Arial" w:cs="Arial"/>
                <w:color w:val="000000" w:themeColor="text1"/>
                <w:sz w:val="16"/>
                <w:szCs w:val="16"/>
              </w:rPr>
              <w:t>JNCC</w:t>
            </w:r>
          </w:p>
        </w:tc>
        <w:tc>
          <w:tcPr>
            <w:tcW w:w="4223" w:type="dxa"/>
            <w:tcBorders>
              <w:top w:val="single" w:sz="8" w:space="0" w:color="005DAA"/>
              <w:left w:val="single" w:sz="6" w:space="0" w:color="7BA0CD"/>
              <w:bottom w:val="single" w:sz="8" w:space="0" w:color="005DAA"/>
              <w:right w:val="single" w:sz="6" w:space="0" w:color="7BA0CD"/>
            </w:tcBorders>
            <w:shd w:val="solid" w:color="E8E6E6" w:fill="auto"/>
          </w:tcPr>
          <w:p w14:paraId="4F4420EA" w14:textId="7F16CC59" w:rsidR="002B7129" w:rsidRPr="005F751E"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8a.</w:t>
            </w:r>
            <w:r w:rsidRPr="0069540D">
              <w:rPr>
                <w:rFonts w:ascii="Arial" w:hAnsi="Arial" w:cs="Arial"/>
                <w:color w:val="000000" w:themeColor="text1"/>
                <w:sz w:val="16"/>
                <w:szCs w:val="16"/>
              </w:rPr>
              <w:t xml:space="preserve"> Yr. 1</w:t>
            </w:r>
            <w:r w:rsidR="00F04323">
              <w:rPr>
                <w:rFonts w:ascii="Arial" w:hAnsi="Arial" w:cs="Arial"/>
                <w:color w:val="000000" w:themeColor="text1"/>
                <w:sz w:val="16"/>
                <w:szCs w:val="16"/>
              </w:rPr>
              <w:t>-2</w:t>
            </w:r>
            <w:r w:rsidRPr="0069540D">
              <w:rPr>
                <w:rFonts w:ascii="Arial" w:hAnsi="Arial" w:cs="Arial"/>
                <w:color w:val="000000" w:themeColor="text1"/>
                <w:sz w:val="16"/>
                <w:szCs w:val="16"/>
              </w:rPr>
              <w:t xml:space="preserve"> - Review of existing fishery footprint analysis combined with commonly encountered habitats mapping and VMEs, including Scottish PMF habitats and MPA and SAC habitat features.</w:t>
            </w:r>
          </w:p>
        </w:tc>
        <w:tc>
          <w:tcPr>
            <w:tcW w:w="5898" w:type="dxa"/>
            <w:tcBorders>
              <w:top w:val="single" w:sz="8" w:space="0" w:color="005DAA"/>
              <w:left w:val="single" w:sz="6" w:space="0" w:color="7BA0CD"/>
              <w:bottom w:val="single" w:sz="8" w:space="0" w:color="005DAA"/>
              <w:right w:val="single" w:sz="6" w:space="0" w:color="7BA0CD"/>
            </w:tcBorders>
            <w:shd w:val="solid" w:color="E8E6E6" w:fill="auto"/>
          </w:tcPr>
          <w:p w14:paraId="7A70909A" w14:textId="55A279C8" w:rsidR="002B7129" w:rsidRPr="00A02B30" w:rsidRDefault="00186DC7" w:rsidP="002B7129">
            <w:pPr>
              <w:spacing w:before="40" w:after="40"/>
              <w:rPr>
                <w:rFonts w:ascii="Arial" w:hAnsi="Arial" w:cs="Arial"/>
                <w:b/>
                <w:sz w:val="16"/>
                <w:szCs w:val="16"/>
              </w:rPr>
            </w:pPr>
            <w:r>
              <w:rPr>
                <w:rFonts w:ascii="Arial" w:hAnsi="Arial" w:cs="Arial"/>
                <w:b/>
                <w:sz w:val="16"/>
                <w:szCs w:val="16"/>
              </w:rPr>
              <w:t>Complete</w:t>
            </w:r>
          </w:p>
          <w:p w14:paraId="0473C988" w14:textId="5C06CA4C" w:rsidR="002B7129" w:rsidRDefault="00B64616" w:rsidP="000D771E">
            <w:pPr>
              <w:spacing w:before="40" w:after="40"/>
              <w:rPr>
                <w:rFonts w:ascii="Arial" w:hAnsi="Arial" w:cs="Arial"/>
                <w:sz w:val="16"/>
                <w:szCs w:val="16"/>
              </w:rPr>
            </w:pPr>
            <w:r>
              <w:rPr>
                <w:rFonts w:ascii="Arial" w:hAnsi="Arial" w:cs="Arial"/>
                <w:sz w:val="16"/>
                <w:szCs w:val="16"/>
              </w:rPr>
              <w:t xml:space="preserve">A 3-year </w:t>
            </w:r>
            <w:r w:rsidR="00F04323">
              <w:rPr>
                <w:rFonts w:ascii="Arial" w:hAnsi="Arial" w:cs="Arial"/>
                <w:sz w:val="16"/>
                <w:szCs w:val="16"/>
              </w:rPr>
              <w:t xml:space="preserve">PhD </w:t>
            </w:r>
            <w:r>
              <w:rPr>
                <w:rFonts w:ascii="Arial" w:hAnsi="Arial" w:cs="Arial"/>
                <w:sz w:val="16"/>
                <w:szCs w:val="16"/>
              </w:rPr>
              <w:t>(2020-2022) is underway titled: Understanding the consequences of scallop dredging in relation to seabed habitat types, conservation features and other industry sectors.</w:t>
            </w:r>
          </w:p>
          <w:p w14:paraId="267C14B8" w14:textId="59587E7E" w:rsidR="002C00E8" w:rsidRDefault="00B64616" w:rsidP="002B7129">
            <w:pPr>
              <w:spacing w:before="40" w:after="40"/>
              <w:rPr>
                <w:rFonts w:ascii="Arial" w:hAnsi="Arial" w:cs="Arial"/>
                <w:sz w:val="16"/>
                <w:szCs w:val="16"/>
              </w:rPr>
            </w:pPr>
            <w:r>
              <w:rPr>
                <w:rFonts w:ascii="Arial" w:hAnsi="Arial" w:cs="Arial"/>
                <w:sz w:val="16"/>
                <w:szCs w:val="16"/>
              </w:rPr>
              <w:t>Amalgamated VMS data has been analysed for &gt;12m vessels.</w:t>
            </w:r>
          </w:p>
          <w:p w14:paraId="08B23EF8" w14:textId="06B00D9C" w:rsidR="00B64616" w:rsidRDefault="002C00E8" w:rsidP="002C00E8">
            <w:pPr>
              <w:spacing w:before="40" w:after="40"/>
              <w:rPr>
                <w:rFonts w:ascii="Arial" w:hAnsi="Arial" w:cs="Arial"/>
                <w:sz w:val="16"/>
                <w:szCs w:val="16"/>
              </w:rPr>
            </w:pPr>
            <w:r>
              <w:rPr>
                <w:rFonts w:ascii="Arial" w:hAnsi="Arial" w:cs="Arial"/>
                <w:sz w:val="16"/>
                <w:szCs w:val="16"/>
              </w:rPr>
              <w:t>A</w:t>
            </w:r>
            <w:r w:rsidRPr="002C00E8">
              <w:rPr>
                <w:rFonts w:ascii="Arial" w:hAnsi="Arial" w:cs="Arial"/>
                <w:sz w:val="16"/>
                <w:szCs w:val="16"/>
              </w:rPr>
              <w:t xml:space="preserve">ccess </w:t>
            </w:r>
            <w:r>
              <w:rPr>
                <w:rFonts w:ascii="Arial" w:hAnsi="Arial" w:cs="Arial"/>
                <w:sz w:val="16"/>
                <w:szCs w:val="16"/>
              </w:rPr>
              <w:t xml:space="preserve">to </w:t>
            </w:r>
            <w:r w:rsidRPr="002C00E8">
              <w:rPr>
                <w:rFonts w:ascii="Arial" w:hAnsi="Arial" w:cs="Arial"/>
                <w:sz w:val="16"/>
                <w:szCs w:val="16"/>
              </w:rPr>
              <w:t xml:space="preserve">&gt;12m fleet VMS data from Marine Scotland </w:t>
            </w:r>
            <w:r>
              <w:rPr>
                <w:rFonts w:ascii="Arial" w:hAnsi="Arial" w:cs="Arial"/>
                <w:sz w:val="16"/>
                <w:szCs w:val="16"/>
              </w:rPr>
              <w:t xml:space="preserve">is possible </w:t>
            </w:r>
            <w:r w:rsidR="00B64616">
              <w:rPr>
                <w:rFonts w:ascii="Arial" w:hAnsi="Arial" w:cs="Arial"/>
                <w:sz w:val="16"/>
                <w:szCs w:val="16"/>
              </w:rPr>
              <w:t xml:space="preserve">at trip level </w:t>
            </w:r>
            <w:r>
              <w:rPr>
                <w:rFonts w:ascii="Arial" w:hAnsi="Arial" w:cs="Arial"/>
                <w:sz w:val="16"/>
                <w:szCs w:val="16"/>
              </w:rPr>
              <w:t>(i.e. requir</w:t>
            </w:r>
            <w:r w:rsidR="00B64616">
              <w:rPr>
                <w:rFonts w:ascii="Arial" w:hAnsi="Arial" w:cs="Arial"/>
                <w:sz w:val="16"/>
                <w:szCs w:val="16"/>
              </w:rPr>
              <w:t>ing</w:t>
            </w:r>
            <w:r>
              <w:rPr>
                <w:rFonts w:ascii="Arial" w:hAnsi="Arial" w:cs="Arial"/>
                <w:sz w:val="16"/>
                <w:szCs w:val="16"/>
              </w:rPr>
              <w:t xml:space="preserve"> in-person visit to Aberdeen offices</w:t>
            </w:r>
            <w:r w:rsidR="00B64616">
              <w:rPr>
                <w:rFonts w:ascii="Arial" w:hAnsi="Arial" w:cs="Arial"/>
                <w:sz w:val="16"/>
                <w:szCs w:val="16"/>
              </w:rPr>
              <w:t xml:space="preserve"> – delayed due to Covid</w:t>
            </w:r>
            <w:r>
              <w:rPr>
                <w:rFonts w:ascii="Arial" w:hAnsi="Arial" w:cs="Arial"/>
                <w:sz w:val="16"/>
                <w:szCs w:val="16"/>
              </w:rPr>
              <w:t>)</w:t>
            </w:r>
            <w:r w:rsidR="00B64616">
              <w:rPr>
                <w:rFonts w:ascii="Arial" w:hAnsi="Arial" w:cs="Arial"/>
                <w:sz w:val="16"/>
                <w:szCs w:val="16"/>
              </w:rPr>
              <w:t>.</w:t>
            </w:r>
            <w:r>
              <w:rPr>
                <w:rFonts w:ascii="Arial" w:hAnsi="Arial" w:cs="Arial"/>
                <w:sz w:val="16"/>
                <w:szCs w:val="16"/>
              </w:rPr>
              <w:t xml:space="preserve"> </w:t>
            </w:r>
          </w:p>
          <w:p w14:paraId="451273D8" w14:textId="3C2B42B4" w:rsidR="00B64616" w:rsidRDefault="00B64616" w:rsidP="002C00E8">
            <w:pPr>
              <w:spacing w:before="40" w:after="40"/>
              <w:rPr>
                <w:rFonts w:ascii="Arial" w:hAnsi="Arial" w:cs="Arial"/>
                <w:sz w:val="16"/>
                <w:szCs w:val="16"/>
              </w:rPr>
            </w:pPr>
            <w:r>
              <w:rPr>
                <w:rFonts w:ascii="Arial" w:hAnsi="Arial" w:cs="Arial"/>
                <w:sz w:val="16"/>
                <w:szCs w:val="16"/>
              </w:rPr>
              <w:t>T</w:t>
            </w:r>
            <w:r w:rsidR="002C00E8" w:rsidRPr="002C00E8">
              <w:rPr>
                <w:rFonts w:ascii="Arial" w:hAnsi="Arial" w:cs="Arial"/>
                <w:sz w:val="16"/>
                <w:szCs w:val="16"/>
              </w:rPr>
              <w:t>he &lt;12m fleet mapping will be done using social science techniques. Covid-19 dependent, this work should start in Spring 2021</w:t>
            </w:r>
            <w:r>
              <w:rPr>
                <w:rFonts w:ascii="Arial" w:hAnsi="Arial" w:cs="Arial"/>
                <w:sz w:val="16"/>
                <w:szCs w:val="16"/>
              </w:rPr>
              <w:t xml:space="preserve"> and will improve mapping already undertaken within the PhD.</w:t>
            </w:r>
          </w:p>
          <w:p w14:paraId="6ED76DE2" w14:textId="486510CA" w:rsidR="00B64616" w:rsidRDefault="00B64616" w:rsidP="002C00E8">
            <w:pPr>
              <w:spacing w:before="40" w:after="40"/>
              <w:rPr>
                <w:rFonts w:ascii="Arial" w:hAnsi="Arial" w:cs="Arial"/>
                <w:sz w:val="16"/>
                <w:szCs w:val="16"/>
              </w:rPr>
            </w:pPr>
            <w:r>
              <w:rPr>
                <w:rFonts w:ascii="Arial" w:hAnsi="Arial" w:cs="Arial"/>
                <w:sz w:val="16"/>
                <w:szCs w:val="16"/>
              </w:rPr>
              <w:t>The PhD has undertaken a review paper on examples of scallop fishery management worldwide, with a focus on management of seabed habitat impacts. Mapping has been produced to present the best available scientific data, including scallop dredge fishing intensity for vessels &gt;12m in length; mapping for commonly encountered habitats; PMF habitats; and scallop fishery restrictions.</w:t>
            </w:r>
          </w:p>
          <w:p w14:paraId="03AF9C4F" w14:textId="2733ACAA" w:rsidR="00F04323" w:rsidRPr="00F04323" w:rsidRDefault="00F04323" w:rsidP="000D771E">
            <w:pPr>
              <w:spacing w:before="40" w:after="40"/>
            </w:pPr>
          </w:p>
        </w:tc>
        <w:tc>
          <w:tcPr>
            <w:tcW w:w="1239" w:type="dxa"/>
            <w:tcBorders>
              <w:top w:val="single" w:sz="8" w:space="0" w:color="005DAA"/>
              <w:left w:val="single" w:sz="6" w:space="0" w:color="7BA0CD"/>
              <w:bottom w:val="single" w:sz="8" w:space="0" w:color="005DAA"/>
              <w:right w:val="single" w:sz="6" w:space="0" w:color="7BA0CD"/>
            </w:tcBorders>
            <w:shd w:val="solid" w:color="E8E6E6" w:fill="auto"/>
          </w:tcPr>
          <w:p w14:paraId="030C3A60" w14:textId="3547D608" w:rsidR="002B7129" w:rsidRPr="00301B88" w:rsidRDefault="00F04323" w:rsidP="002B7129">
            <w:pPr>
              <w:spacing w:before="40" w:after="40"/>
              <w:rPr>
                <w:rFonts w:ascii="Arial" w:hAnsi="Arial" w:cs="Arial"/>
                <w:sz w:val="16"/>
                <w:szCs w:val="16"/>
              </w:rPr>
            </w:pPr>
            <w:r>
              <w:rPr>
                <w:rFonts w:ascii="Arial" w:hAnsi="Arial" w:cs="Arial"/>
                <w:sz w:val="16"/>
                <w:szCs w:val="16"/>
              </w:rPr>
              <w:t xml:space="preserve">V1.7 updated </w:t>
            </w:r>
            <w:proofErr w:type="spellStart"/>
            <w:r>
              <w:rPr>
                <w:rFonts w:ascii="Arial" w:hAnsi="Arial" w:cs="Arial"/>
                <w:sz w:val="16"/>
                <w:szCs w:val="16"/>
              </w:rPr>
              <w:t>Yr</w:t>
            </w:r>
            <w:proofErr w:type="spellEnd"/>
            <w:r>
              <w:rPr>
                <w:rFonts w:ascii="Arial" w:hAnsi="Arial" w:cs="Arial"/>
                <w:sz w:val="16"/>
                <w:szCs w:val="16"/>
              </w:rPr>
              <w:t xml:space="preserve"> to 1-2 due to PhD appointment in Jan 2020.</w:t>
            </w:r>
          </w:p>
        </w:tc>
      </w:tr>
      <w:tr w:rsidR="002B7129" w:rsidRPr="00393726" w14:paraId="4AFE48EA" w14:textId="77777777" w:rsidTr="005A1E75">
        <w:tc>
          <w:tcPr>
            <w:tcW w:w="2576" w:type="dxa"/>
            <w:vMerge/>
            <w:tcBorders>
              <w:left w:val="single" w:sz="8" w:space="0" w:color="005DAA"/>
              <w:right w:val="single" w:sz="6" w:space="0" w:color="7BA0CD"/>
            </w:tcBorders>
            <w:shd w:val="clear" w:color="auto" w:fill="E2EFD9" w:themeFill="accent6" w:themeFillTint="33"/>
          </w:tcPr>
          <w:p w14:paraId="6F0D57AF" w14:textId="248A776B"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6DE9BCF2"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3B02912A" w14:textId="7AC87A55" w:rsidR="002B7129" w:rsidRPr="005F751E"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8b.</w:t>
            </w:r>
            <w:r w:rsidRPr="0069540D">
              <w:rPr>
                <w:rFonts w:ascii="Arial" w:hAnsi="Arial" w:cs="Arial"/>
                <w:color w:val="000000" w:themeColor="text1"/>
                <w:sz w:val="16"/>
                <w:szCs w:val="16"/>
              </w:rPr>
              <w:t xml:space="preserve"> </w:t>
            </w:r>
            <w:proofErr w:type="spellStart"/>
            <w:r w:rsidRPr="0069540D">
              <w:rPr>
                <w:rFonts w:ascii="Arial" w:hAnsi="Arial" w:cs="Arial"/>
                <w:color w:val="000000" w:themeColor="text1"/>
                <w:sz w:val="16"/>
                <w:szCs w:val="16"/>
              </w:rPr>
              <w:t>Yr</w:t>
            </w:r>
            <w:proofErr w:type="spellEnd"/>
            <w:r w:rsidRPr="0069540D">
              <w:rPr>
                <w:rFonts w:ascii="Arial" w:hAnsi="Arial" w:cs="Arial"/>
                <w:color w:val="000000" w:themeColor="text1"/>
                <w:sz w:val="16"/>
                <w:szCs w:val="16"/>
              </w:rPr>
              <w:t xml:space="preserve"> 1</w:t>
            </w:r>
            <w:r w:rsidR="00F04323">
              <w:rPr>
                <w:rFonts w:ascii="Arial" w:hAnsi="Arial" w:cs="Arial"/>
                <w:color w:val="000000" w:themeColor="text1"/>
                <w:sz w:val="16"/>
                <w:szCs w:val="16"/>
              </w:rPr>
              <w:t>-</w:t>
            </w:r>
            <w:r w:rsidR="00F07894">
              <w:rPr>
                <w:rFonts w:ascii="Arial" w:hAnsi="Arial" w:cs="Arial"/>
                <w:color w:val="000000" w:themeColor="text1"/>
                <w:sz w:val="16"/>
                <w:szCs w:val="16"/>
              </w:rPr>
              <w:t>3</w:t>
            </w:r>
            <w:r w:rsidRPr="0069540D">
              <w:rPr>
                <w:rFonts w:ascii="Arial" w:hAnsi="Arial" w:cs="Arial"/>
                <w:color w:val="000000" w:themeColor="text1"/>
                <w:sz w:val="16"/>
                <w:szCs w:val="16"/>
              </w:rPr>
              <w:t xml:space="preserve"> – Provide a summary of scallop management measures within MPAs, SACs and any other designated sites.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7B6E7FEF" w14:textId="51C8985A" w:rsidR="002B7129" w:rsidRPr="00A02B30" w:rsidRDefault="00761A94" w:rsidP="002B7129">
            <w:pPr>
              <w:spacing w:before="40" w:after="40"/>
              <w:rPr>
                <w:rFonts w:ascii="Arial" w:hAnsi="Arial" w:cs="Arial"/>
                <w:b/>
                <w:sz w:val="16"/>
                <w:szCs w:val="16"/>
              </w:rPr>
            </w:pPr>
            <w:r>
              <w:rPr>
                <w:rFonts w:ascii="Arial" w:hAnsi="Arial" w:cs="Arial"/>
                <w:b/>
                <w:sz w:val="16"/>
                <w:szCs w:val="16"/>
              </w:rPr>
              <w:t>Progressing</w:t>
            </w:r>
          </w:p>
          <w:p w14:paraId="47D66246" w14:textId="16CE65AC" w:rsidR="00F07894" w:rsidRDefault="00F07894" w:rsidP="002B7129">
            <w:pPr>
              <w:spacing w:before="40" w:after="40"/>
              <w:rPr>
                <w:rFonts w:ascii="Arial" w:hAnsi="Arial" w:cs="Arial"/>
                <w:sz w:val="16"/>
                <w:szCs w:val="16"/>
              </w:rPr>
            </w:pPr>
            <w:r>
              <w:rPr>
                <w:rFonts w:ascii="Arial" w:hAnsi="Arial" w:cs="Arial"/>
                <w:sz w:val="16"/>
                <w:szCs w:val="16"/>
              </w:rPr>
              <w:t>A summary of management restrictions to scallop dredge gear has been provided as part of the ongoing PhD.</w:t>
            </w:r>
          </w:p>
          <w:p w14:paraId="5E9096A5" w14:textId="1BEE5B2D" w:rsidR="00F07894" w:rsidRPr="002C00E8" w:rsidRDefault="00F07894" w:rsidP="00BE3D62">
            <w:pPr>
              <w:spacing w:before="40" w:after="40"/>
              <w:rPr>
                <w:rFonts w:ascii="Arial" w:hAnsi="Arial" w:cs="Arial"/>
                <w:sz w:val="16"/>
                <w:szCs w:val="16"/>
              </w:rPr>
            </w:pPr>
            <w:r>
              <w:rPr>
                <w:rFonts w:ascii="Arial" w:hAnsi="Arial" w:cs="Arial"/>
                <w:sz w:val="16"/>
                <w:szCs w:val="16"/>
              </w:rPr>
              <w:t>Additional points to note include:</w:t>
            </w:r>
          </w:p>
          <w:p w14:paraId="28663067" w14:textId="1A82AE98" w:rsidR="00F95F3A" w:rsidRPr="00EF7BC5" w:rsidRDefault="00F95F3A" w:rsidP="00EF7BC5">
            <w:pPr>
              <w:pStyle w:val="ListParagraph"/>
              <w:numPr>
                <w:ilvl w:val="0"/>
                <w:numId w:val="31"/>
              </w:numPr>
              <w:spacing w:before="40" w:after="40"/>
              <w:rPr>
                <w:rFonts w:ascii="Arial" w:hAnsi="Arial" w:cs="Arial"/>
                <w:sz w:val="16"/>
                <w:szCs w:val="16"/>
              </w:rPr>
            </w:pPr>
            <w:r w:rsidRPr="00EF7BC5">
              <w:rPr>
                <w:rFonts w:ascii="Arial" w:hAnsi="Arial" w:cs="Arial"/>
                <w:sz w:val="16"/>
                <w:szCs w:val="16"/>
              </w:rPr>
              <w:t>MMO currently have a consultation on proposed management measures which would prohibit bottom contact gears within the Dogger Bank SAC.</w:t>
            </w:r>
          </w:p>
          <w:p w14:paraId="7D76ACE9" w14:textId="231CF062" w:rsidR="00F95F3A" w:rsidRPr="00EF7BC5" w:rsidRDefault="00F95F3A" w:rsidP="00EF7BC5">
            <w:pPr>
              <w:pStyle w:val="ListParagraph"/>
              <w:numPr>
                <w:ilvl w:val="0"/>
                <w:numId w:val="31"/>
              </w:numPr>
              <w:spacing w:before="40" w:after="40"/>
              <w:rPr>
                <w:rFonts w:ascii="Arial" w:hAnsi="Arial" w:cs="Arial"/>
                <w:sz w:val="16"/>
                <w:szCs w:val="16"/>
              </w:rPr>
            </w:pPr>
            <w:r w:rsidRPr="00EF7BC5">
              <w:rPr>
                <w:rFonts w:ascii="Arial" w:hAnsi="Arial" w:cs="Arial"/>
                <w:sz w:val="16"/>
                <w:szCs w:val="16"/>
              </w:rPr>
              <w:t xml:space="preserve">Whilst Scottish Environment LINK sit on the steering group, it is noted that Marine Conservation Society’s (MCS) position is to seek a whole </w:t>
            </w:r>
            <w:r w:rsidRPr="00EF7BC5">
              <w:rPr>
                <w:rFonts w:ascii="Arial" w:hAnsi="Arial" w:cs="Arial"/>
                <w:sz w:val="16"/>
                <w:szCs w:val="16"/>
              </w:rPr>
              <w:lastRenderedPageBreak/>
              <w:t>site approach to SACs and MPAs</w:t>
            </w:r>
            <w:r w:rsidR="00F07894">
              <w:rPr>
                <w:rFonts w:ascii="Arial" w:hAnsi="Arial" w:cs="Arial"/>
                <w:sz w:val="16"/>
                <w:szCs w:val="16"/>
              </w:rPr>
              <w:t xml:space="preserve"> </w:t>
            </w:r>
            <w:r w:rsidRPr="00EF7BC5">
              <w:rPr>
                <w:rFonts w:ascii="Arial" w:hAnsi="Arial" w:cs="Arial"/>
                <w:sz w:val="16"/>
                <w:szCs w:val="16"/>
              </w:rPr>
              <w:t>in regard to bottom contact gears and benthic habitats.</w:t>
            </w:r>
          </w:p>
          <w:p w14:paraId="241FA844" w14:textId="7C195950" w:rsidR="00BE3D62" w:rsidRPr="00EF7BC5" w:rsidRDefault="00F07894" w:rsidP="00BE3D62">
            <w:pPr>
              <w:spacing w:before="40" w:after="40"/>
              <w:rPr>
                <w:rFonts w:ascii="Arial" w:hAnsi="Arial" w:cs="Arial"/>
                <w:color w:val="000000" w:themeColor="text1"/>
                <w:sz w:val="16"/>
                <w:szCs w:val="16"/>
              </w:rPr>
            </w:pPr>
            <w:r>
              <w:rPr>
                <w:rFonts w:ascii="Arial" w:hAnsi="Arial" w:cs="Arial"/>
                <w:color w:val="000000" w:themeColor="text1"/>
                <w:sz w:val="16"/>
                <w:szCs w:val="16"/>
              </w:rPr>
              <w:t>Seafish are undertaking a MPA and fishing restrictions mapping project to provide consolidated and simplified data on the UK’s MPA network and prohibited and permissible fishing operations in each area. This can be viewed on board vessels on plotters by importing positional data from the Kingfisher resource.</w:t>
            </w:r>
          </w:p>
          <w:p w14:paraId="7002F2B3" w14:textId="25F32791" w:rsidR="00BE3D62" w:rsidRPr="00BE3D62" w:rsidRDefault="00BE3D62" w:rsidP="00BE3D62">
            <w:pPr>
              <w:spacing w:before="40" w:after="40"/>
              <w:rPr>
                <w:rFonts w:ascii="Arial" w:hAnsi="Arial" w:cs="Arial"/>
                <w:b/>
                <w:bCs/>
                <w:color w:val="000000" w:themeColor="text1"/>
                <w:sz w:val="16"/>
                <w:szCs w:val="16"/>
              </w:rPr>
            </w:pPr>
            <w:r w:rsidRPr="00BE3D62">
              <w:rPr>
                <w:rFonts w:ascii="Arial" w:hAnsi="Arial" w:cs="Arial"/>
                <w:b/>
                <w:bCs/>
                <w:color w:val="000000" w:themeColor="text1"/>
                <w:sz w:val="16"/>
                <w:szCs w:val="16"/>
              </w:rPr>
              <w:t xml:space="preserve">There remains </w:t>
            </w:r>
            <w:r w:rsidR="00F07894">
              <w:rPr>
                <w:rFonts w:ascii="Arial" w:hAnsi="Arial" w:cs="Arial"/>
                <w:b/>
                <w:bCs/>
                <w:color w:val="000000" w:themeColor="text1"/>
                <w:sz w:val="16"/>
                <w:szCs w:val="16"/>
              </w:rPr>
              <w:t xml:space="preserve">a </w:t>
            </w:r>
            <w:r w:rsidRPr="00BE3D62">
              <w:rPr>
                <w:rFonts w:ascii="Arial" w:hAnsi="Arial" w:cs="Arial"/>
                <w:b/>
                <w:bCs/>
                <w:color w:val="000000" w:themeColor="text1"/>
                <w:sz w:val="16"/>
                <w:szCs w:val="16"/>
              </w:rPr>
              <w:t>need to ensure this action is fully documented</w:t>
            </w:r>
            <w:r w:rsidR="00F07894">
              <w:rPr>
                <w:rFonts w:ascii="Arial" w:hAnsi="Arial" w:cs="Arial"/>
                <w:b/>
                <w:bCs/>
                <w:color w:val="000000" w:themeColor="text1"/>
                <w:sz w:val="16"/>
                <w:szCs w:val="16"/>
              </w:rPr>
              <w:t xml:space="preserve"> to understand habitat management measures applicable for scallop dredging </w:t>
            </w:r>
            <w:r w:rsidR="00761A94">
              <w:rPr>
                <w:rFonts w:ascii="Arial" w:hAnsi="Arial" w:cs="Arial"/>
                <w:b/>
                <w:bCs/>
                <w:color w:val="000000" w:themeColor="text1"/>
                <w:sz w:val="16"/>
                <w:szCs w:val="16"/>
              </w:rPr>
              <w:t>specific to</w:t>
            </w:r>
            <w:r w:rsidR="00F07894">
              <w:rPr>
                <w:rFonts w:ascii="Arial" w:hAnsi="Arial" w:cs="Arial"/>
                <w:b/>
                <w:bCs/>
                <w:color w:val="000000" w:themeColor="text1"/>
                <w:sz w:val="16"/>
                <w:szCs w:val="16"/>
              </w:rPr>
              <w:t xml:space="preserve"> MPA features (VMEs)</w:t>
            </w:r>
            <w:r w:rsidRPr="00BE3D62">
              <w:rPr>
                <w:rFonts w:ascii="Arial" w:hAnsi="Arial" w:cs="Arial"/>
                <w:b/>
                <w:bCs/>
                <w:color w:val="000000" w:themeColor="text1"/>
                <w:sz w:val="16"/>
                <w:szCs w:val="16"/>
              </w:rPr>
              <w:t>.</w:t>
            </w:r>
          </w:p>
          <w:p w14:paraId="6C87DED5" w14:textId="254F5880" w:rsidR="00BE3D62" w:rsidRPr="00BE3D62" w:rsidRDefault="00BE3D62" w:rsidP="00BE3D62">
            <w:pPr>
              <w:spacing w:before="40" w:after="40"/>
              <w:rPr>
                <w:rFonts w:ascii="Arial" w:hAnsi="Arial" w:cs="Arial"/>
                <w:color w:val="7030A0"/>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337C84C5" w14:textId="063AF9CF" w:rsidR="002B7129" w:rsidRPr="00301B88" w:rsidRDefault="00F04323" w:rsidP="002B7129">
            <w:pPr>
              <w:spacing w:before="40" w:after="40"/>
              <w:rPr>
                <w:rFonts w:ascii="Arial" w:hAnsi="Arial" w:cs="Arial"/>
                <w:sz w:val="16"/>
                <w:szCs w:val="16"/>
              </w:rPr>
            </w:pPr>
            <w:r>
              <w:rPr>
                <w:rFonts w:ascii="Arial" w:hAnsi="Arial" w:cs="Arial"/>
                <w:sz w:val="16"/>
                <w:szCs w:val="16"/>
              </w:rPr>
              <w:lastRenderedPageBreak/>
              <w:t>V</w:t>
            </w:r>
            <w:r w:rsidR="00F07894">
              <w:rPr>
                <w:rFonts w:ascii="Arial" w:hAnsi="Arial" w:cs="Arial"/>
                <w:sz w:val="16"/>
                <w:szCs w:val="16"/>
              </w:rPr>
              <w:t>3.1</w:t>
            </w:r>
            <w:r>
              <w:rPr>
                <w:rFonts w:ascii="Arial" w:hAnsi="Arial" w:cs="Arial"/>
                <w:sz w:val="16"/>
                <w:szCs w:val="16"/>
              </w:rPr>
              <w:t xml:space="preserve"> updated </w:t>
            </w:r>
            <w:proofErr w:type="spellStart"/>
            <w:r>
              <w:rPr>
                <w:rFonts w:ascii="Arial" w:hAnsi="Arial" w:cs="Arial"/>
                <w:sz w:val="16"/>
                <w:szCs w:val="16"/>
              </w:rPr>
              <w:t>Yr</w:t>
            </w:r>
            <w:proofErr w:type="spellEnd"/>
            <w:r>
              <w:rPr>
                <w:rFonts w:ascii="Arial" w:hAnsi="Arial" w:cs="Arial"/>
                <w:sz w:val="16"/>
                <w:szCs w:val="16"/>
              </w:rPr>
              <w:t xml:space="preserve"> to 1-</w:t>
            </w:r>
            <w:r w:rsidR="00F07894">
              <w:rPr>
                <w:rFonts w:ascii="Arial" w:hAnsi="Arial" w:cs="Arial"/>
                <w:sz w:val="16"/>
                <w:szCs w:val="16"/>
              </w:rPr>
              <w:t>3</w:t>
            </w:r>
            <w:r>
              <w:rPr>
                <w:rFonts w:ascii="Arial" w:hAnsi="Arial" w:cs="Arial"/>
                <w:sz w:val="16"/>
                <w:szCs w:val="16"/>
              </w:rPr>
              <w:t xml:space="preserve"> due to PhD appointment in Jan 2020.</w:t>
            </w:r>
          </w:p>
        </w:tc>
      </w:tr>
      <w:tr w:rsidR="002B7129" w:rsidRPr="00393726" w14:paraId="50A7837B" w14:textId="77777777" w:rsidTr="005A1E75">
        <w:tc>
          <w:tcPr>
            <w:tcW w:w="2576" w:type="dxa"/>
            <w:vMerge/>
            <w:tcBorders>
              <w:left w:val="single" w:sz="8" w:space="0" w:color="005DAA"/>
              <w:right w:val="single" w:sz="6" w:space="0" w:color="7BA0CD"/>
            </w:tcBorders>
            <w:shd w:val="clear" w:color="auto" w:fill="E2EFD9" w:themeFill="accent6" w:themeFillTint="33"/>
          </w:tcPr>
          <w:p w14:paraId="5A36BF5F" w14:textId="2FFB43B1"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01589017"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3D9C7E26" w14:textId="4C9E647A" w:rsidR="002B7129" w:rsidRPr="005F751E"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8c.</w:t>
            </w:r>
            <w:r w:rsidRPr="0069540D">
              <w:rPr>
                <w:rFonts w:ascii="Arial" w:hAnsi="Arial" w:cs="Arial"/>
                <w:color w:val="000000" w:themeColor="text1"/>
                <w:sz w:val="16"/>
                <w:szCs w:val="16"/>
              </w:rPr>
              <w:t xml:space="preserve"> Yr</w:t>
            </w:r>
            <w:r w:rsidR="00096B35">
              <w:rPr>
                <w:rFonts w:ascii="Arial" w:hAnsi="Arial" w:cs="Arial"/>
                <w:color w:val="000000" w:themeColor="text1"/>
                <w:sz w:val="16"/>
                <w:szCs w:val="16"/>
              </w:rPr>
              <w:t>2</w:t>
            </w:r>
            <w:r w:rsidRPr="0069540D">
              <w:rPr>
                <w:rFonts w:ascii="Arial" w:hAnsi="Arial" w:cs="Arial"/>
                <w:color w:val="000000" w:themeColor="text1"/>
                <w:sz w:val="16"/>
                <w:szCs w:val="16"/>
              </w:rPr>
              <w:t>-</w:t>
            </w:r>
            <w:r w:rsidR="00096B35">
              <w:rPr>
                <w:rFonts w:ascii="Arial" w:hAnsi="Arial" w:cs="Arial"/>
                <w:color w:val="000000" w:themeColor="text1"/>
                <w:sz w:val="16"/>
                <w:szCs w:val="16"/>
              </w:rPr>
              <w:t>3</w:t>
            </w:r>
            <w:r w:rsidRPr="0069540D">
              <w:rPr>
                <w:rFonts w:ascii="Arial" w:hAnsi="Arial" w:cs="Arial"/>
                <w:color w:val="000000" w:themeColor="text1"/>
                <w:sz w:val="16"/>
                <w:szCs w:val="16"/>
              </w:rPr>
              <w:t xml:space="preserve"> – Assessment of scallop dredge impact on habitats, including analysis via Bangor University habitat assessment tool.</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475716D2"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37A04FB3" w14:textId="1A986D3D" w:rsidR="002B7129" w:rsidRPr="00A02B30" w:rsidRDefault="002B7129" w:rsidP="002B7129">
            <w:pPr>
              <w:spacing w:before="40" w:after="40"/>
              <w:rPr>
                <w:rFonts w:ascii="Arial" w:hAnsi="Arial" w:cs="Arial"/>
                <w:b/>
                <w:sz w:val="16"/>
                <w:szCs w:val="16"/>
              </w:rPr>
            </w:pPr>
            <w:r w:rsidRPr="00A02B30">
              <w:rPr>
                <w:rFonts w:ascii="Arial" w:hAnsi="Arial" w:cs="Arial"/>
                <w:sz w:val="16"/>
                <w:szCs w:val="16"/>
              </w:rPr>
              <w:t xml:space="preserve">This action is </w:t>
            </w:r>
            <w:r w:rsidR="00BE3D62">
              <w:rPr>
                <w:rFonts w:ascii="Arial" w:hAnsi="Arial" w:cs="Arial"/>
                <w:sz w:val="16"/>
                <w:szCs w:val="16"/>
              </w:rPr>
              <w:t>being addressed through the PhD work.</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1C1E4771" w14:textId="63118DBB" w:rsidR="002B7129" w:rsidRPr="00301B88" w:rsidRDefault="00096B35" w:rsidP="002B7129">
            <w:pPr>
              <w:spacing w:before="40" w:after="40"/>
              <w:rPr>
                <w:rFonts w:ascii="Arial" w:hAnsi="Arial" w:cs="Arial"/>
                <w:sz w:val="16"/>
                <w:szCs w:val="16"/>
              </w:rPr>
            </w:pPr>
            <w:r>
              <w:rPr>
                <w:rFonts w:ascii="Arial" w:hAnsi="Arial" w:cs="Arial"/>
                <w:sz w:val="16"/>
                <w:szCs w:val="16"/>
              </w:rPr>
              <w:t xml:space="preserve">V2.5 updated to </w:t>
            </w:r>
            <w:proofErr w:type="spellStart"/>
            <w:r w:rsidR="00D138FA">
              <w:rPr>
                <w:rFonts w:ascii="Arial" w:hAnsi="Arial" w:cs="Arial"/>
                <w:sz w:val="16"/>
                <w:szCs w:val="16"/>
              </w:rPr>
              <w:t>Yr</w:t>
            </w:r>
            <w:proofErr w:type="spellEnd"/>
            <w:r w:rsidR="00D138FA">
              <w:rPr>
                <w:rFonts w:ascii="Arial" w:hAnsi="Arial" w:cs="Arial"/>
                <w:sz w:val="16"/>
                <w:szCs w:val="16"/>
              </w:rPr>
              <w:t xml:space="preserve"> to 2-3 to allow for VME/</w:t>
            </w:r>
            <w:proofErr w:type="spellStart"/>
            <w:r w:rsidR="00D138FA">
              <w:rPr>
                <w:rFonts w:ascii="Arial" w:hAnsi="Arial" w:cs="Arial"/>
                <w:sz w:val="16"/>
                <w:szCs w:val="16"/>
              </w:rPr>
              <w:t>pmf</w:t>
            </w:r>
            <w:proofErr w:type="spellEnd"/>
            <w:r w:rsidR="00D138FA">
              <w:rPr>
                <w:rFonts w:ascii="Arial" w:hAnsi="Arial" w:cs="Arial"/>
                <w:sz w:val="16"/>
                <w:szCs w:val="16"/>
              </w:rPr>
              <w:t xml:space="preserve"> analysis.</w:t>
            </w:r>
          </w:p>
        </w:tc>
      </w:tr>
      <w:tr w:rsidR="002B7129" w:rsidRPr="00393726" w14:paraId="42272D29" w14:textId="77777777" w:rsidTr="005A1E75">
        <w:tc>
          <w:tcPr>
            <w:tcW w:w="2576" w:type="dxa"/>
            <w:vMerge/>
            <w:tcBorders>
              <w:left w:val="single" w:sz="8" w:space="0" w:color="005DAA"/>
              <w:right w:val="single" w:sz="6" w:space="0" w:color="7BA0CD"/>
            </w:tcBorders>
            <w:shd w:val="clear" w:color="auto" w:fill="E2EFD9" w:themeFill="accent6" w:themeFillTint="33"/>
          </w:tcPr>
          <w:p w14:paraId="3FDFB305" w14:textId="1DC52BB0"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03E3AE4C"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0A2472A" w14:textId="6FD1101B" w:rsidR="002B7129" w:rsidRPr="005F751E"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8d.</w:t>
            </w:r>
            <w:r w:rsidRPr="0069540D">
              <w:rPr>
                <w:rFonts w:ascii="Arial" w:hAnsi="Arial" w:cs="Arial"/>
                <w:color w:val="000000" w:themeColor="text1"/>
                <w:sz w:val="16"/>
                <w:szCs w:val="16"/>
              </w:rPr>
              <w:t xml:space="preserve"> </w:t>
            </w:r>
            <w:proofErr w:type="spellStart"/>
            <w:r w:rsidRPr="0069540D">
              <w:rPr>
                <w:rFonts w:ascii="Arial" w:hAnsi="Arial" w:cs="Arial"/>
                <w:color w:val="000000" w:themeColor="text1"/>
                <w:sz w:val="16"/>
                <w:szCs w:val="16"/>
              </w:rPr>
              <w:t>Yr</w:t>
            </w:r>
            <w:proofErr w:type="spellEnd"/>
            <w:r w:rsidRPr="0069540D">
              <w:rPr>
                <w:rFonts w:ascii="Arial" w:hAnsi="Arial" w:cs="Arial"/>
                <w:color w:val="000000" w:themeColor="text1"/>
                <w:sz w:val="16"/>
                <w:szCs w:val="16"/>
              </w:rPr>
              <w:t xml:space="preserve"> 2</w:t>
            </w:r>
            <w:r w:rsidR="00BE3D62">
              <w:rPr>
                <w:rFonts w:ascii="Arial" w:hAnsi="Arial" w:cs="Arial"/>
                <w:color w:val="000000" w:themeColor="text1"/>
                <w:sz w:val="16"/>
                <w:szCs w:val="16"/>
              </w:rPr>
              <w:t>-4</w:t>
            </w:r>
            <w:r w:rsidRPr="0069540D">
              <w:rPr>
                <w:rFonts w:ascii="Arial" w:hAnsi="Arial" w:cs="Arial"/>
                <w:color w:val="000000" w:themeColor="text1"/>
                <w:sz w:val="16"/>
                <w:szCs w:val="16"/>
              </w:rPr>
              <w:t xml:space="preserve"> -Development of a UK Scallop Habitat Management Plan including development of possible management approaches for reducing habitat interactions and impacts.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07F00756" w14:textId="77777777" w:rsidR="00761A94" w:rsidRPr="00A02B30" w:rsidRDefault="00761A94" w:rsidP="00761A94">
            <w:pPr>
              <w:spacing w:before="40" w:after="40"/>
              <w:rPr>
                <w:rFonts w:ascii="Arial" w:hAnsi="Arial" w:cs="Arial"/>
                <w:b/>
                <w:sz w:val="16"/>
                <w:szCs w:val="16"/>
              </w:rPr>
            </w:pPr>
            <w:r>
              <w:rPr>
                <w:rFonts w:ascii="Arial" w:hAnsi="Arial" w:cs="Arial"/>
                <w:b/>
                <w:sz w:val="16"/>
                <w:szCs w:val="16"/>
              </w:rPr>
              <w:t>Progressing</w:t>
            </w:r>
          </w:p>
          <w:p w14:paraId="7654C87F" w14:textId="03F7B3BA" w:rsidR="00761A94" w:rsidRPr="00A02B30" w:rsidRDefault="00186DC7" w:rsidP="002B7129">
            <w:pPr>
              <w:spacing w:before="40" w:after="40"/>
              <w:rPr>
                <w:rFonts w:ascii="Arial" w:hAnsi="Arial" w:cs="Arial"/>
                <w:b/>
                <w:sz w:val="16"/>
                <w:szCs w:val="16"/>
              </w:rPr>
            </w:pPr>
            <w:r w:rsidRPr="004607A1">
              <w:rPr>
                <w:rFonts w:ascii="Arial" w:hAnsi="Arial" w:cs="Arial"/>
                <w:bCs/>
                <w:sz w:val="16"/>
                <w:szCs w:val="16"/>
              </w:rPr>
              <w:t xml:space="preserve">This milestone </w:t>
            </w:r>
            <w:r w:rsidR="00761A94">
              <w:rPr>
                <w:rFonts w:ascii="Arial" w:hAnsi="Arial" w:cs="Arial"/>
                <w:bCs/>
                <w:sz w:val="16"/>
                <w:szCs w:val="16"/>
              </w:rPr>
              <w:t>is linked with 8b.</w:t>
            </w:r>
            <w:r w:rsidR="00761A94">
              <w:rPr>
                <w:rFonts w:ascii="Arial" w:hAnsi="Arial" w:cs="Arial"/>
                <w:sz w:val="16"/>
                <w:szCs w:val="16"/>
              </w:rPr>
              <w:t xml:space="preserve"> Documentation on current habitat management measures for commonly encountered habitats is necessary, as well as potential further management considerations based on the findings of the PhD</w:t>
            </w:r>
          </w:p>
          <w:p w14:paraId="7C9100E1" w14:textId="50B68943" w:rsidR="002B7129" w:rsidRPr="00A02B30" w:rsidRDefault="002B7129" w:rsidP="002B7129">
            <w:pPr>
              <w:spacing w:before="40" w:after="40"/>
              <w:rPr>
                <w:rFonts w:ascii="Arial" w:hAnsi="Arial" w:cs="Arial"/>
                <w:b/>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61DBA3C8" w14:textId="48513118" w:rsidR="002B7129" w:rsidRPr="00301B88" w:rsidRDefault="00BE3D62" w:rsidP="002B7129">
            <w:pPr>
              <w:spacing w:before="40" w:after="40"/>
              <w:rPr>
                <w:rFonts w:ascii="Arial" w:hAnsi="Arial" w:cs="Arial"/>
                <w:sz w:val="16"/>
                <w:szCs w:val="16"/>
              </w:rPr>
            </w:pPr>
            <w:r>
              <w:rPr>
                <w:rFonts w:ascii="Arial" w:hAnsi="Arial" w:cs="Arial"/>
                <w:sz w:val="16"/>
                <w:szCs w:val="16"/>
              </w:rPr>
              <w:t xml:space="preserve">V2.5 updated to </w:t>
            </w:r>
            <w:proofErr w:type="spellStart"/>
            <w:r>
              <w:rPr>
                <w:rFonts w:ascii="Arial" w:hAnsi="Arial" w:cs="Arial"/>
                <w:sz w:val="16"/>
                <w:szCs w:val="16"/>
              </w:rPr>
              <w:t>Yr</w:t>
            </w:r>
            <w:proofErr w:type="spellEnd"/>
            <w:r>
              <w:rPr>
                <w:rFonts w:ascii="Arial" w:hAnsi="Arial" w:cs="Arial"/>
                <w:sz w:val="16"/>
                <w:szCs w:val="16"/>
              </w:rPr>
              <w:t xml:space="preserve"> to 2-4 to allow for above changes.</w:t>
            </w:r>
          </w:p>
        </w:tc>
      </w:tr>
      <w:tr w:rsidR="002B7129" w:rsidRPr="00393726" w14:paraId="22382E6E" w14:textId="77777777" w:rsidTr="005A1E75">
        <w:tc>
          <w:tcPr>
            <w:tcW w:w="2576" w:type="dxa"/>
            <w:vMerge/>
            <w:tcBorders>
              <w:left w:val="single" w:sz="8" w:space="0" w:color="005DAA"/>
              <w:right w:val="single" w:sz="6" w:space="0" w:color="7BA0CD"/>
            </w:tcBorders>
            <w:shd w:val="clear" w:color="auto" w:fill="E2EFD9" w:themeFill="accent6" w:themeFillTint="33"/>
          </w:tcPr>
          <w:p w14:paraId="1528137E" w14:textId="28EDA603"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3D808A90"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07507C39" w14:textId="4E5C8435" w:rsidR="002B7129" w:rsidRPr="005F751E"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8e.</w:t>
            </w:r>
            <w:r w:rsidRPr="0069540D">
              <w:rPr>
                <w:rFonts w:ascii="Arial" w:hAnsi="Arial" w:cs="Arial"/>
                <w:color w:val="000000" w:themeColor="text1"/>
                <w:sz w:val="16"/>
                <w:szCs w:val="16"/>
              </w:rPr>
              <w:t xml:space="preserve"> Yr1-3 - Introduction of inshore-VMS (</w:t>
            </w:r>
            <w:proofErr w:type="spellStart"/>
            <w:r w:rsidRPr="0069540D">
              <w:rPr>
                <w:rFonts w:ascii="Arial" w:hAnsi="Arial" w:cs="Arial"/>
                <w:color w:val="000000" w:themeColor="text1"/>
                <w:sz w:val="16"/>
                <w:szCs w:val="16"/>
              </w:rPr>
              <w:t>i</w:t>
            </w:r>
            <w:proofErr w:type="spellEnd"/>
            <w:r w:rsidRPr="0069540D">
              <w:rPr>
                <w:rFonts w:ascii="Arial" w:hAnsi="Arial" w:cs="Arial"/>
                <w:color w:val="000000" w:themeColor="text1"/>
                <w:sz w:val="16"/>
                <w:szCs w:val="16"/>
              </w:rPr>
              <w:t>-VMS), or equivalent, on all vessels &lt;12m in length.</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712B2174"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2494637A" w14:textId="3245B4CA" w:rsidR="002B7129" w:rsidRDefault="002B7129" w:rsidP="002B7129">
            <w:pPr>
              <w:spacing w:before="40" w:after="40"/>
              <w:rPr>
                <w:rFonts w:ascii="Arial" w:hAnsi="Arial" w:cs="Arial"/>
                <w:sz w:val="16"/>
                <w:szCs w:val="16"/>
              </w:rPr>
            </w:pPr>
            <w:r w:rsidRPr="00A02B30">
              <w:rPr>
                <w:rFonts w:ascii="Arial" w:hAnsi="Arial" w:cs="Arial"/>
                <w:sz w:val="16"/>
                <w:szCs w:val="16"/>
              </w:rPr>
              <w:t xml:space="preserve">This action is </w:t>
            </w:r>
            <w:r w:rsidR="00F07894">
              <w:rPr>
                <w:rFonts w:ascii="Arial" w:hAnsi="Arial" w:cs="Arial"/>
                <w:sz w:val="16"/>
                <w:szCs w:val="16"/>
              </w:rPr>
              <w:t xml:space="preserve">being delivered through Marine Scotland commitment for Remote Electronic Monitoring for scallop fleets and through the inshore modernisation programme. </w:t>
            </w:r>
          </w:p>
          <w:p w14:paraId="35BA5C3E" w14:textId="316FAEDF" w:rsidR="00F07894" w:rsidRPr="00A02B30" w:rsidRDefault="00F07894" w:rsidP="002B7129">
            <w:pPr>
              <w:spacing w:before="40" w:after="40"/>
              <w:rPr>
                <w:rFonts w:ascii="Arial" w:hAnsi="Arial" w:cs="Arial"/>
                <w:b/>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9717F94" w14:textId="77777777" w:rsidR="002B7129" w:rsidRPr="00301B88" w:rsidRDefault="002B7129" w:rsidP="002B7129">
            <w:pPr>
              <w:spacing w:before="40" w:after="40"/>
              <w:rPr>
                <w:rFonts w:ascii="Arial" w:hAnsi="Arial" w:cs="Arial"/>
                <w:sz w:val="16"/>
                <w:szCs w:val="16"/>
              </w:rPr>
            </w:pPr>
          </w:p>
        </w:tc>
      </w:tr>
      <w:tr w:rsidR="002B7129" w:rsidRPr="00393726" w14:paraId="4380B950" w14:textId="77777777" w:rsidTr="005A1E75">
        <w:tc>
          <w:tcPr>
            <w:tcW w:w="2576" w:type="dxa"/>
            <w:vMerge/>
            <w:tcBorders>
              <w:left w:val="single" w:sz="8" w:space="0" w:color="005DAA"/>
              <w:right w:val="single" w:sz="6" w:space="0" w:color="7BA0CD"/>
            </w:tcBorders>
            <w:shd w:val="clear" w:color="auto" w:fill="E2EFD9" w:themeFill="accent6" w:themeFillTint="33"/>
          </w:tcPr>
          <w:p w14:paraId="3830A39F" w14:textId="51B3EA80"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3D01DCA9"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0B7B0754" w14:textId="6E9CC498" w:rsidR="002B7129" w:rsidRPr="005F751E"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8f.</w:t>
            </w:r>
            <w:r w:rsidRPr="0069540D">
              <w:rPr>
                <w:rFonts w:ascii="Arial" w:hAnsi="Arial" w:cs="Arial"/>
                <w:color w:val="000000" w:themeColor="text1"/>
                <w:sz w:val="16"/>
                <w:szCs w:val="16"/>
              </w:rPr>
              <w:t xml:space="preserve"> </w:t>
            </w:r>
            <w:proofErr w:type="spellStart"/>
            <w:r w:rsidRPr="0069540D">
              <w:rPr>
                <w:rFonts w:ascii="Arial" w:hAnsi="Arial" w:cs="Arial"/>
                <w:color w:val="000000" w:themeColor="text1"/>
                <w:sz w:val="16"/>
                <w:szCs w:val="16"/>
              </w:rPr>
              <w:t>Yr</w:t>
            </w:r>
            <w:proofErr w:type="spellEnd"/>
            <w:r w:rsidRPr="0069540D">
              <w:rPr>
                <w:rFonts w:ascii="Arial" w:hAnsi="Arial" w:cs="Arial"/>
                <w:color w:val="000000" w:themeColor="text1"/>
                <w:sz w:val="16"/>
                <w:szCs w:val="16"/>
              </w:rPr>
              <w:t xml:space="preserve"> 4 – Update footprint of fishery when </w:t>
            </w:r>
            <w:proofErr w:type="spellStart"/>
            <w:r w:rsidRPr="0069540D">
              <w:rPr>
                <w:rFonts w:ascii="Arial" w:hAnsi="Arial" w:cs="Arial"/>
                <w:color w:val="000000" w:themeColor="text1"/>
                <w:sz w:val="16"/>
                <w:szCs w:val="16"/>
              </w:rPr>
              <w:t>i</w:t>
            </w:r>
            <w:proofErr w:type="spellEnd"/>
            <w:r w:rsidRPr="0069540D">
              <w:rPr>
                <w:rFonts w:ascii="Arial" w:hAnsi="Arial" w:cs="Arial"/>
                <w:color w:val="000000" w:themeColor="text1"/>
                <w:sz w:val="16"/>
                <w:szCs w:val="16"/>
              </w:rPr>
              <w:t>-VMS is available.</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09D4E362" w14:textId="73BEB341" w:rsidR="002B7129" w:rsidRPr="00A02B30" w:rsidRDefault="00186DC7"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723CD1D" w14:textId="77777777" w:rsidR="002B7129" w:rsidRPr="00301B88" w:rsidRDefault="002B7129" w:rsidP="002B7129">
            <w:pPr>
              <w:spacing w:before="40" w:after="40"/>
              <w:rPr>
                <w:rFonts w:ascii="Arial" w:hAnsi="Arial" w:cs="Arial"/>
                <w:sz w:val="16"/>
                <w:szCs w:val="16"/>
              </w:rPr>
            </w:pPr>
          </w:p>
        </w:tc>
      </w:tr>
      <w:tr w:rsidR="002B7129" w:rsidRPr="00393726" w14:paraId="1DFC6A93" w14:textId="77777777" w:rsidTr="005A1E75">
        <w:tc>
          <w:tcPr>
            <w:tcW w:w="2576" w:type="dxa"/>
            <w:vMerge/>
            <w:tcBorders>
              <w:left w:val="single" w:sz="8" w:space="0" w:color="005DAA"/>
              <w:right w:val="single" w:sz="6" w:space="0" w:color="7BA0CD"/>
            </w:tcBorders>
            <w:shd w:val="clear" w:color="auto" w:fill="E2EFD9" w:themeFill="accent6" w:themeFillTint="33"/>
          </w:tcPr>
          <w:p w14:paraId="6886E187" w14:textId="6B56C1EC" w:rsidR="002B7129"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1986E644"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673C7998" w14:textId="0F2EF774" w:rsidR="002B7129" w:rsidRPr="005F751E"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8g.</w:t>
            </w:r>
            <w:r w:rsidRPr="0069540D">
              <w:rPr>
                <w:rFonts w:ascii="Arial" w:hAnsi="Arial" w:cs="Arial"/>
                <w:color w:val="000000" w:themeColor="text1"/>
                <w:sz w:val="16"/>
                <w:szCs w:val="16"/>
              </w:rPr>
              <w:t xml:space="preserve"> Yr. 4 - Implementation of habitat management approaches, where required. Recording and analysis of all scallop dredge VMS data.</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1611B395" w14:textId="11B8B9A4" w:rsidR="002B7129" w:rsidRPr="00A02B30" w:rsidRDefault="00186DC7"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0231C2B" w14:textId="77777777" w:rsidR="002B7129" w:rsidRPr="00301B88" w:rsidRDefault="002B7129" w:rsidP="002B7129">
            <w:pPr>
              <w:spacing w:before="40" w:after="40"/>
              <w:rPr>
                <w:rFonts w:ascii="Arial" w:hAnsi="Arial" w:cs="Arial"/>
                <w:sz w:val="16"/>
                <w:szCs w:val="16"/>
              </w:rPr>
            </w:pPr>
          </w:p>
        </w:tc>
      </w:tr>
      <w:tr w:rsidR="002B7129" w:rsidRPr="00393726" w14:paraId="4495615A" w14:textId="77777777" w:rsidTr="00EF7BC5">
        <w:tc>
          <w:tcPr>
            <w:tcW w:w="2576" w:type="dxa"/>
            <w:vMerge/>
            <w:tcBorders>
              <w:left w:val="single" w:sz="8" w:space="0" w:color="005DAA"/>
              <w:right w:val="single" w:sz="6" w:space="0" w:color="7BA0CD"/>
            </w:tcBorders>
            <w:shd w:val="clear" w:color="auto" w:fill="E2EFD9" w:themeFill="accent6" w:themeFillTint="33"/>
          </w:tcPr>
          <w:p w14:paraId="3C51FB7E" w14:textId="4DF48C02"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3029EAEA"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325DA30" w14:textId="61837789" w:rsidR="002B7129" w:rsidRPr="001A1A73"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8h.</w:t>
            </w:r>
            <w:r w:rsidRPr="0069540D">
              <w:rPr>
                <w:rFonts w:ascii="Arial" w:hAnsi="Arial" w:cs="Arial"/>
                <w:color w:val="000000" w:themeColor="text1"/>
                <w:sz w:val="16"/>
                <w:szCs w:val="16"/>
              </w:rPr>
              <w:t xml:space="preserve"> Yr. 5 - GIS reporting on extent and intensity of fishing for all vessel lengths. Mainstreaming of habitat management approaches and introduce of the risk-monitoring system</w:t>
            </w:r>
            <w:r w:rsidR="00916D23">
              <w:rPr>
                <w:rFonts w:ascii="Arial" w:hAnsi="Arial" w:cs="Arial"/>
                <w:color w:val="000000" w:themeColor="text1"/>
                <w:sz w:val="16"/>
                <w:szCs w:val="16"/>
              </w:rPr>
              <w:t xml:space="preserve"> into the fishery via the FMP. </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6E3052B4" w14:textId="30F8345A" w:rsidR="002B7129" w:rsidRPr="00A02B30" w:rsidRDefault="00186DC7"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EE1B97A" w14:textId="77777777" w:rsidR="002B7129" w:rsidRPr="00301B88" w:rsidRDefault="002B7129" w:rsidP="002B7129">
            <w:pPr>
              <w:spacing w:before="40" w:after="40"/>
              <w:rPr>
                <w:rFonts w:ascii="Arial" w:hAnsi="Arial" w:cs="Arial"/>
                <w:sz w:val="16"/>
                <w:szCs w:val="16"/>
              </w:rPr>
            </w:pPr>
          </w:p>
        </w:tc>
      </w:tr>
      <w:tr w:rsidR="002B7129" w:rsidRPr="00393726" w14:paraId="2F336609" w14:textId="77777777" w:rsidTr="00EF7BC5">
        <w:tc>
          <w:tcPr>
            <w:tcW w:w="2576" w:type="dxa"/>
            <w:vMerge w:val="restart"/>
            <w:tcBorders>
              <w:top w:val="single" w:sz="8" w:space="0" w:color="005DAA"/>
              <w:left w:val="single" w:sz="8" w:space="0" w:color="005DAA"/>
              <w:right w:val="single" w:sz="6" w:space="0" w:color="7BA0CD"/>
            </w:tcBorders>
            <w:shd w:val="clear" w:color="auto" w:fill="E2EFD9" w:themeFill="accent6" w:themeFillTint="33"/>
          </w:tcPr>
          <w:p w14:paraId="4894711D" w14:textId="34B5A03A" w:rsidR="002B7129" w:rsidRDefault="002B7129" w:rsidP="002B7129">
            <w:pPr>
              <w:spacing w:after="120"/>
              <w:rPr>
                <w:rFonts w:ascii="Arial" w:hAnsi="Arial" w:cs="Arial"/>
                <w:b/>
                <w:sz w:val="20"/>
                <w:szCs w:val="20"/>
                <w:u w:val="single"/>
              </w:rPr>
            </w:pPr>
            <w:r w:rsidRPr="00C65A24">
              <w:rPr>
                <w:rFonts w:ascii="Arial" w:hAnsi="Arial" w:cs="Arial"/>
                <w:b/>
                <w:sz w:val="20"/>
                <w:szCs w:val="20"/>
                <w:u w:val="single"/>
              </w:rPr>
              <w:t>Action 9</w:t>
            </w:r>
            <w:r w:rsidR="00C34562">
              <w:rPr>
                <w:rFonts w:ascii="Arial" w:hAnsi="Arial" w:cs="Arial"/>
                <w:b/>
                <w:sz w:val="20"/>
                <w:szCs w:val="20"/>
                <w:u w:val="single"/>
              </w:rPr>
              <w:t>: Ecosystem</w:t>
            </w:r>
          </w:p>
          <w:p w14:paraId="49EABEB4" w14:textId="77777777" w:rsidR="00D852A2" w:rsidRDefault="00D852A2" w:rsidP="00D852A2">
            <w:pPr>
              <w:spacing w:before="40" w:after="40"/>
              <w:rPr>
                <w:rFonts w:ascii="Arial" w:hAnsi="Arial" w:cs="Arial"/>
                <w:b/>
                <w:sz w:val="16"/>
                <w:szCs w:val="16"/>
              </w:rPr>
            </w:pPr>
            <w:r w:rsidRPr="00FB0BCE">
              <w:rPr>
                <w:rFonts w:ascii="Arial" w:hAnsi="Arial" w:cs="Arial"/>
                <w:b/>
                <w:sz w:val="16"/>
                <w:szCs w:val="16"/>
              </w:rPr>
              <w:t>Overview</w:t>
            </w:r>
          </w:p>
          <w:p w14:paraId="20002C49" w14:textId="77777777" w:rsidR="00C34562" w:rsidRDefault="00C34562" w:rsidP="00C34562">
            <w:pPr>
              <w:spacing w:after="120"/>
              <w:rPr>
                <w:rFonts w:ascii="Arial" w:hAnsi="Arial" w:cs="Arial"/>
                <w:sz w:val="16"/>
                <w:szCs w:val="16"/>
              </w:rPr>
            </w:pPr>
            <w:r w:rsidRPr="00D5594F">
              <w:rPr>
                <w:rFonts w:ascii="Arial" w:hAnsi="Arial" w:cs="Arial"/>
                <w:sz w:val="16"/>
                <w:szCs w:val="16"/>
              </w:rPr>
              <w:lastRenderedPageBreak/>
              <w:t xml:space="preserve">Information on the nature and scale of impacts on </w:t>
            </w:r>
            <w:r w:rsidRPr="00173AAF">
              <w:rPr>
                <w:rFonts w:ascii="Arial" w:hAnsi="Arial" w:cs="Arial"/>
                <w:sz w:val="16"/>
                <w:szCs w:val="16"/>
                <w:lang w:bidi="en-US"/>
              </w:rPr>
              <w:t xml:space="preserve">key elements underlying ecosystem structure and function </w:t>
            </w:r>
            <w:r w:rsidRPr="00D5594F">
              <w:rPr>
                <w:rFonts w:ascii="Arial" w:hAnsi="Arial" w:cs="Arial"/>
                <w:sz w:val="16"/>
                <w:szCs w:val="16"/>
              </w:rPr>
              <w:t>needs to be assessed. Based on this, appropriate management measures need to be developed.</w:t>
            </w:r>
          </w:p>
          <w:p w14:paraId="4DA2C8D2" w14:textId="2EB2D63E" w:rsidR="00D852A2" w:rsidRPr="00263DD6" w:rsidRDefault="00C34562" w:rsidP="00263DD6">
            <w:pPr>
              <w:spacing w:after="120"/>
              <w:rPr>
                <w:rFonts w:ascii="Arial" w:hAnsi="Arial" w:cs="Arial"/>
                <w:sz w:val="16"/>
                <w:szCs w:val="16"/>
              </w:rPr>
            </w:pPr>
            <w:r>
              <w:rPr>
                <w:rFonts w:ascii="Arial" w:hAnsi="Arial" w:cs="Arial"/>
                <w:sz w:val="16"/>
                <w:szCs w:val="16"/>
              </w:rPr>
              <w:t xml:space="preserve">In the medium term (3-5 years) this will be informed by Actions 7 and 8. In the short-term there is opportunity to conduct a </w:t>
            </w:r>
            <w:r w:rsidRPr="00775B46">
              <w:rPr>
                <w:rFonts w:ascii="Arial" w:hAnsi="Arial" w:cs="Arial"/>
                <w:sz w:val="16"/>
                <w:szCs w:val="16"/>
              </w:rPr>
              <w:t>Scale Intensity Consequence Analysis (SICA) analysis</w:t>
            </w:r>
            <w:r>
              <w:rPr>
                <w:rFonts w:ascii="Arial" w:hAnsi="Arial" w:cs="Arial"/>
                <w:sz w:val="16"/>
                <w:szCs w:val="16"/>
              </w:rPr>
              <w:t>.</w:t>
            </w:r>
          </w:p>
          <w:p w14:paraId="78FEFA6D" w14:textId="77777777" w:rsidR="00D852A2" w:rsidRPr="00C65A24" w:rsidRDefault="00D852A2" w:rsidP="00D852A2">
            <w:pPr>
              <w:spacing w:after="120"/>
              <w:rPr>
                <w:rFonts w:ascii="Arial" w:hAnsi="Arial" w:cs="Arial"/>
                <w:b/>
                <w:sz w:val="16"/>
                <w:szCs w:val="16"/>
              </w:rPr>
            </w:pPr>
            <w:r>
              <w:rPr>
                <w:rFonts w:ascii="Arial" w:hAnsi="Arial" w:cs="Arial"/>
                <w:b/>
                <w:sz w:val="16"/>
                <w:szCs w:val="16"/>
              </w:rPr>
              <w:t>Performance indicator</w:t>
            </w:r>
          </w:p>
          <w:p w14:paraId="37248A7C" w14:textId="77777777" w:rsidR="002B7129" w:rsidRDefault="002B7129" w:rsidP="002B7129">
            <w:pPr>
              <w:spacing w:after="120"/>
              <w:rPr>
                <w:rFonts w:ascii="Arial" w:hAnsi="Arial" w:cs="Arial"/>
                <w:b/>
                <w:color w:val="ED7D31" w:themeColor="accent2"/>
                <w:sz w:val="16"/>
                <w:szCs w:val="16"/>
              </w:rPr>
            </w:pPr>
            <w:r>
              <w:rPr>
                <w:rFonts w:ascii="Arial" w:hAnsi="Arial" w:cs="Arial"/>
                <w:sz w:val="16"/>
                <w:szCs w:val="16"/>
              </w:rPr>
              <w:t xml:space="preserve">2.5.1: </w:t>
            </w:r>
            <w:r w:rsidRPr="00DE1731">
              <w:rPr>
                <w:rFonts w:ascii="Arial" w:hAnsi="Arial" w:cs="Arial"/>
                <w:b/>
                <w:color w:val="ED7D31" w:themeColor="accent2"/>
                <w:sz w:val="16"/>
                <w:szCs w:val="16"/>
              </w:rPr>
              <w:t>60-79</w:t>
            </w:r>
          </w:p>
          <w:p w14:paraId="63906FF9" w14:textId="6015C06F" w:rsidR="002B7129" w:rsidRDefault="002B7129" w:rsidP="002B7129">
            <w:pPr>
              <w:spacing w:after="120"/>
              <w:rPr>
                <w:rFonts w:ascii="Arial" w:hAnsi="Arial" w:cs="Arial"/>
                <w:b/>
                <w:color w:val="ED7D31" w:themeColor="accent2"/>
                <w:sz w:val="16"/>
                <w:szCs w:val="16"/>
              </w:rPr>
            </w:pPr>
            <w:r>
              <w:rPr>
                <w:rFonts w:ascii="Arial" w:hAnsi="Arial" w:cs="Arial"/>
                <w:sz w:val="16"/>
                <w:szCs w:val="16"/>
              </w:rPr>
              <w:t xml:space="preserve">2.5.2: </w:t>
            </w:r>
            <w:r w:rsidRPr="00DE1731">
              <w:rPr>
                <w:rFonts w:ascii="Arial" w:hAnsi="Arial" w:cs="Arial"/>
                <w:b/>
                <w:color w:val="ED7D31" w:themeColor="accent2"/>
                <w:sz w:val="16"/>
                <w:szCs w:val="16"/>
              </w:rPr>
              <w:t>60-79</w:t>
            </w:r>
          </w:p>
          <w:p w14:paraId="186BE1BF"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32134269" w14:textId="77777777" w:rsidR="002B7129" w:rsidRPr="00173AAF" w:rsidRDefault="002B7129" w:rsidP="002B7129">
            <w:pPr>
              <w:spacing w:after="120"/>
              <w:rPr>
                <w:rFonts w:ascii="Arial" w:hAnsi="Arial" w:cs="Arial"/>
                <w:sz w:val="16"/>
                <w:szCs w:val="16"/>
              </w:rPr>
            </w:pPr>
            <w:r>
              <w:rPr>
                <w:rFonts w:ascii="Arial" w:hAnsi="Arial" w:cs="Arial"/>
                <w:sz w:val="16"/>
                <w:szCs w:val="16"/>
              </w:rPr>
              <w:t xml:space="preserve">2.5.1. Outcome status: </w:t>
            </w:r>
            <w:r w:rsidRPr="00173AAF">
              <w:rPr>
                <w:rFonts w:ascii="Arial" w:hAnsi="Arial" w:cs="Arial"/>
                <w:sz w:val="16"/>
                <w:szCs w:val="16"/>
                <w:lang w:bidi="en-US"/>
              </w:rPr>
              <w:t>The UoA is highly unlikely to disrupt the key elements underlying ecosystem structure and function to a point where there would be a serious or irreversible harm</w:t>
            </w:r>
            <w:r>
              <w:rPr>
                <w:rFonts w:ascii="Arial" w:hAnsi="Arial" w:cs="Arial"/>
                <w:sz w:val="16"/>
                <w:szCs w:val="16"/>
                <w:lang w:bidi="en-US"/>
              </w:rPr>
              <w:t>.</w:t>
            </w:r>
          </w:p>
          <w:p w14:paraId="49D6B3BD" w14:textId="4C9A7BDF" w:rsidR="002B7129" w:rsidRPr="00692612" w:rsidRDefault="002B7129" w:rsidP="002B7129">
            <w:pPr>
              <w:spacing w:before="40" w:after="40"/>
              <w:rPr>
                <w:rFonts w:ascii="Arial" w:hAnsi="Arial" w:cs="Arial"/>
                <w:sz w:val="16"/>
                <w:szCs w:val="16"/>
              </w:rPr>
            </w:pPr>
            <w:r w:rsidRPr="00173AAF">
              <w:rPr>
                <w:rFonts w:ascii="Arial" w:hAnsi="Arial" w:cs="Arial"/>
                <w:sz w:val="16"/>
                <w:szCs w:val="16"/>
              </w:rPr>
              <w:t xml:space="preserve">2.5.2. Management: </w:t>
            </w:r>
            <w:r w:rsidRPr="00173AAF">
              <w:rPr>
                <w:rFonts w:ascii="Arial" w:hAnsi="Arial" w:cs="Arial"/>
                <w:sz w:val="16"/>
                <w:szCs w:val="16"/>
                <w:lang w:bidi="en-US"/>
              </w:rPr>
              <w:t xml:space="preserve">There is a partial strategy in place, if necessary, which takes into account available information and is expected to restrain impacts of the UoA on the ecosystem. </w:t>
            </w:r>
            <w:r w:rsidRPr="00173AAF">
              <w:rPr>
                <w:rFonts w:ascii="Arial" w:hAnsi="Arial" w:cs="Arial"/>
                <w:sz w:val="16"/>
                <w:szCs w:val="16"/>
              </w:rPr>
              <w:t>There is some objective basis for confidence that these</w:t>
            </w:r>
            <w:r>
              <w:rPr>
                <w:rFonts w:ascii="Arial" w:hAnsi="Arial" w:cs="Arial"/>
                <w:sz w:val="16"/>
                <w:szCs w:val="16"/>
              </w:rPr>
              <w:t xml:space="preserve"> measures/partial strategy will work.</w:t>
            </w:r>
          </w:p>
        </w:tc>
        <w:tc>
          <w:tcPr>
            <w:tcW w:w="1542" w:type="dxa"/>
            <w:vMerge w:val="restart"/>
            <w:tcBorders>
              <w:top w:val="single" w:sz="8" w:space="0" w:color="005DAA"/>
              <w:left w:val="single" w:sz="6" w:space="0" w:color="7BA0CD"/>
              <w:right w:val="single" w:sz="6" w:space="0" w:color="7BA0CD"/>
            </w:tcBorders>
            <w:shd w:val="solid" w:color="FFFFFF" w:fill="auto"/>
          </w:tcPr>
          <w:p w14:paraId="7BD9CCC0" w14:textId="6A4CEC13" w:rsidR="00D852A2"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lastRenderedPageBreak/>
              <w:t>Action leads:</w:t>
            </w:r>
          </w:p>
          <w:p w14:paraId="24098F43" w14:textId="45760D9E" w:rsidR="002720D1" w:rsidRDefault="002720D1" w:rsidP="00D852A2">
            <w:pPr>
              <w:spacing w:after="120"/>
              <w:rPr>
                <w:rFonts w:ascii="Arial" w:hAnsi="Arial" w:cs="Arial"/>
                <w:color w:val="000000" w:themeColor="text1"/>
                <w:sz w:val="16"/>
                <w:szCs w:val="16"/>
              </w:rPr>
            </w:pPr>
            <w:r>
              <w:rPr>
                <w:rFonts w:ascii="Arial" w:hAnsi="Arial" w:cs="Arial"/>
                <w:color w:val="000000" w:themeColor="text1"/>
                <w:sz w:val="16"/>
                <w:szCs w:val="16"/>
              </w:rPr>
              <w:t>Seafish</w:t>
            </w:r>
          </w:p>
          <w:p w14:paraId="11E27C25" w14:textId="77777777" w:rsidR="002720D1" w:rsidRDefault="00D852A2" w:rsidP="002720D1">
            <w:pPr>
              <w:spacing w:after="120"/>
              <w:rPr>
                <w:rFonts w:ascii="Arial" w:hAnsi="Arial" w:cs="Arial"/>
                <w:color w:val="000000" w:themeColor="text1"/>
                <w:sz w:val="16"/>
                <w:szCs w:val="16"/>
              </w:rPr>
            </w:pPr>
            <w:r w:rsidRPr="002A3207">
              <w:rPr>
                <w:rFonts w:ascii="Arial" w:hAnsi="Arial" w:cs="Arial"/>
                <w:sz w:val="16"/>
                <w:szCs w:val="16"/>
              </w:rPr>
              <w:lastRenderedPageBreak/>
              <w:t>Partners:</w:t>
            </w:r>
            <w:r w:rsidR="002720D1">
              <w:rPr>
                <w:rFonts w:ascii="Arial" w:hAnsi="Arial" w:cs="Arial"/>
                <w:sz w:val="16"/>
                <w:szCs w:val="16"/>
              </w:rPr>
              <w:t xml:space="preserve"> </w:t>
            </w:r>
            <w:r w:rsidR="002720D1" w:rsidRPr="0069540D">
              <w:rPr>
                <w:rFonts w:ascii="Arial" w:hAnsi="Arial" w:cs="Arial"/>
                <w:color w:val="000000" w:themeColor="text1"/>
                <w:sz w:val="16"/>
                <w:szCs w:val="16"/>
              </w:rPr>
              <w:t>LINK, SNH, WWF</w:t>
            </w:r>
          </w:p>
          <w:p w14:paraId="6BB76E1C" w14:textId="38C14A52" w:rsidR="00D852A2" w:rsidRDefault="00D852A2" w:rsidP="00D852A2">
            <w:pPr>
              <w:spacing w:after="120"/>
              <w:rPr>
                <w:rFonts w:ascii="Arial" w:hAnsi="Arial" w:cs="Arial"/>
                <w:sz w:val="16"/>
                <w:szCs w:val="16"/>
              </w:rPr>
            </w:pPr>
          </w:p>
          <w:p w14:paraId="6F9B9E55" w14:textId="06180522" w:rsidR="00C34562" w:rsidRDefault="00C34562" w:rsidP="00D852A2">
            <w:pPr>
              <w:spacing w:after="120"/>
              <w:rPr>
                <w:rFonts w:ascii="Arial" w:hAnsi="Arial" w:cs="Arial"/>
                <w:color w:val="000000" w:themeColor="text1"/>
                <w:sz w:val="16"/>
                <w:szCs w:val="16"/>
              </w:rPr>
            </w:pPr>
          </w:p>
          <w:p w14:paraId="62899628" w14:textId="53526E32" w:rsidR="00C34562" w:rsidRDefault="00C34562" w:rsidP="00D852A2">
            <w:pPr>
              <w:spacing w:after="120"/>
              <w:rPr>
                <w:rFonts w:ascii="Arial" w:hAnsi="Arial" w:cs="Arial"/>
                <w:color w:val="000000" w:themeColor="text1"/>
                <w:sz w:val="16"/>
                <w:szCs w:val="16"/>
              </w:rPr>
            </w:pPr>
            <w:r>
              <w:rPr>
                <w:rFonts w:ascii="Arial" w:hAnsi="Arial" w:cs="Arial"/>
                <w:color w:val="000000" w:themeColor="text1"/>
                <w:sz w:val="16"/>
                <w:szCs w:val="16"/>
              </w:rPr>
              <w:t>Stakeholders:</w:t>
            </w:r>
          </w:p>
          <w:p w14:paraId="03AC74A9" w14:textId="77777777" w:rsidR="00C34562" w:rsidRPr="0069540D" w:rsidRDefault="00C34562" w:rsidP="00C34562">
            <w:pPr>
              <w:spacing w:after="120"/>
              <w:rPr>
                <w:rFonts w:ascii="Arial" w:hAnsi="Arial" w:cs="Arial"/>
                <w:color w:val="000000" w:themeColor="text1"/>
                <w:sz w:val="16"/>
                <w:szCs w:val="16"/>
              </w:rPr>
            </w:pPr>
            <w:r w:rsidRPr="0069540D">
              <w:rPr>
                <w:rFonts w:ascii="Arial" w:hAnsi="Arial" w:cs="Arial"/>
                <w:color w:val="000000" w:themeColor="text1"/>
                <w:sz w:val="16"/>
                <w:szCs w:val="16"/>
              </w:rPr>
              <w:t>Poseidon (lead SICA)</w:t>
            </w:r>
          </w:p>
          <w:p w14:paraId="28A95847" w14:textId="77777777" w:rsidR="00C34562" w:rsidRPr="0069540D" w:rsidRDefault="00C34562" w:rsidP="00D852A2">
            <w:pPr>
              <w:spacing w:after="120"/>
              <w:rPr>
                <w:rFonts w:ascii="Arial" w:hAnsi="Arial" w:cs="Arial"/>
                <w:color w:val="000000" w:themeColor="text1"/>
                <w:sz w:val="16"/>
                <w:szCs w:val="16"/>
              </w:rPr>
            </w:pPr>
          </w:p>
          <w:p w14:paraId="4CBA2F27" w14:textId="2337C25D" w:rsidR="00D852A2" w:rsidRPr="00692612" w:rsidRDefault="00D852A2" w:rsidP="002B7129">
            <w:pPr>
              <w:spacing w:after="120"/>
              <w:rPr>
                <w:rFonts w:ascii="Arial" w:hAnsi="Arial" w:cs="Arial"/>
                <w:sz w:val="16"/>
                <w:szCs w:val="16"/>
              </w:rPr>
            </w:pPr>
          </w:p>
        </w:tc>
        <w:tc>
          <w:tcPr>
            <w:tcW w:w="4223" w:type="dxa"/>
            <w:tcBorders>
              <w:top w:val="single" w:sz="8" w:space="0" w:color="005DAA"/>
              <w:left w:val="single" w:sz="6" w:space="0" w:color="7BA0CD"/>
              <w:bottom w:val="single" w:sz="8" w:space="0" w:color="005DAA"/>
              <w:right w:val="single" w:sz="6" w:space="0" w:color="7BA0CD"/>
            </w:tcBorders>
            <w:shd w:val="solid" w:color="E8E6E6" w:fill="auto"/>
          </w:tcPr>
          <w:p w14:paraId="1DAFCEAD" w14:textId="732E26FC"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lastRenderedPageBreak/>
              <w:t>9a.</w:t>
            </w:r>
            <w:r w:rsidRPr="0069540D">
              <w:rPr>
                <w:rFonts w:ascii="Arial" w:hAnsi="Arial" w:cs="Arial"/>
                <w:color w:val="000000" w:themeColor="text1"/>
                <w:sz w:val="16"/>
                <w:szCs w:val="16"/>
              </w:rPr>
              <w:t xml:space="preserve"> Yr. 1-2 - Constitute expert group and conduct SICA analysis of main ecosystems and ecosystem services impacted by scallop dredging across the UoAs under assessment. </w:t>
            </w:r>
          </w:p>
        </w:tc>
        <w:tc>
          <w:tcPr>
            <w:tcW w:w="5898" w:type="dxa"/>
            <w:tcBorders>
              <w:top w:val="single" w:sz="8" w:space="0" w:color="005DAA"/>
              <w:left w:val="single" w:sz="6" w:space="0" w:color="7BA0CD"/>
              <w:bottom w:val="single" w:sz="8" w:space="0" w:color="005DAA"/>
              <w:right w:val="single" w:sz="6" w:space="0" w:color="7BA0CD"/>
            </w:tcBorders>
            <w:shd w:val="solid" w:color="E8E6E6" w:fill="auto"/>
          </w:tcPr>
          <w:p w14:paraId="7C987EB6" w14:textId="3CFD325E" w:rsidR="002B7129" w:rsidRPr="00A02B30" w:rsidRDefault="00761A94" w:rsidP="002B7129">
            <w:pPr>
              <w:spacing w:before="40" w:after="40"/>
              <w:rPr>
                <w:rFonts w:ascii="Arial" w:hAnsi="Arial" w:cs="Arial"/>
                <w:b/>
                <w:sz w:val="16"/>
                <w:szCs w:val="16"/>
              </w:rPr>
            </w:pPr>
            <w:r>
              <w:rPr>
                <w:rFonts w:ascii="Arial" w:hAnsi="Arial" w:cs="Arial"/>
                <w:b/>
                <w:sz w:val="16"/>
                <w:szCs w:val="16"/>
              </w:rPr>
              <w:t>Complete</w:t>
            </w:r>
          </w:p>
          <w:p w14:paraId="003CB23B" w14:textId="1682DEA7" w:rsidR="00F04323" w:rsidRDefault="00F04323" w:rsidP="002B7129">
            <w:pPr>
              <w:spacing w:before="40" w:after="40"/>
              <w:rPr>
                <w:rFonts w:ascii="Arial" w:hAnsi="Arial" w:cs="Arial"/>
                <w:sz w:val="16"/>
                <w:szCs w:val="16"/>
              </w:rPr>
            </w:pPr>
            <w:r>
              <w:rPr>
                <w:rFonts w:ascii="Arial" w:hAnsi="Arial" w:cs="Arial"/>
                <w:sz w:val="16"/>
                <w:szCs w:val="16"/>
              </w:rPr>
              <w:t>It is noted that many of the information requirements will come from other P2 actions. Noted that an ICES WG on benthic impacts may be useful source of information.</w:t>
            </w:r>
          </w:p>
          <w:p w14:paraId="5EA00EF2" w14:textId="779231BF" w:rsidR="002720D1" w:rsidRPr="00F04323" w:rsidRDefault="00761A94" w:rsidP="00EF7BC5">
            <w:pPr>
              <w:spacing w:before="40" w:after="40"/>
            </w:pPr>
            <w:r>
              <w:rPr>
                <w:rFonts w:ascii="Arial" w:hAnsi="Arial" w:cs="Arial"/>
                <w:sz w:val="16"/>
                <w:szCs w:val="16"/>
              </w:rPr>
              <w:lastRenderedPageBreak/>
              <w:t>A SICA workshop with an expert group on scallop dredge ecosystem impacts was held through a virtual, interactive workshop. The findings will inform action 9b.</w:t>
            </w:r>
          </w:p>
        </w:tc>
        <w:tc>
          <w:tcPr>
            <w:tcW w:w="1239" w:type="dxa"/>
            <w:tcBorders>
              <w:top w:val="single" w:sz="8" w:space="0" w:color="005DAA"/>
              <w:left w:val="single" w:sz="6" w:space="0" w:color="7BA0CD"/>
              <w:bottom w:val="single" w:sz="8" w:space="0" w:color="005DAA"/>
              <w:right w:val="single" w:sz="6" w:space="0" w:color="7BA0CD"/>
            </w:tcBorders>
            <w:shd w:val="solid" w:color="E8E6E6" w:fill="auto"/>
          </w:tcPr>
          <w:p w14:paraId="3D6A39AD" w14:textId="543ABED2" w:rsidR="002B7129" w:rsidRPr="00301B88" w:rsidRDefault="002B7129" w:rsidP="002B7129">
            <w:pPr>
              <w:spacing w:before="40" w:after="40"/>
              <w:rPr>
                <w:rFonts w:ascii="Arial" w:hAnsi="Arial" w:cs="Arial"/>
                <w:sz w:val="16"/>
                <w:szCs w:val="16"/>
              </w:rPr>
            </w:pPr>
          </w:p>
        </w:tc>
      </w:tr>
      <w:tr w:rsidR="002B7129" w:rsidRPr="00393726" w14:paraId="501D0955" w14:textId="77777777" w:rsidTr="005A1E75">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3F5325FB"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73E4E253"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2ECB89AF" w14:textId="5D8EEA42"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9b.</w:t>
            </w:r>
            <w:r w:rsidRPr="0069540D">
              <w:rPr>
                <w:rFonts w:ascii="Arial" w:hAnsi="Arial" w:cs="Arial"/>
                <w:color w:val="000000" w:themeColor="text1"/>
                <w:sz w:val="16"/>
                <w:szCs w:val="16"/>
              </w:rPr>
              <w:t xml:space="preserve"> Yr. 3 - Identify and recommend further research and management actions that reduce disruption to the ecosystem and ecosystem services to acceptable levels. This may be aligned with actions 2, 7 and 8.</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01253C56" w14:textId="14929799" w:rsidR="002B7129" w:rsidRDefault="00761A94" w:rsidP="002B7129">
            <w:pPr>
              <w:spacing w:before="40" w:after="40"/>
              <w:rPr>
                <w:rFonts w:ascii="Arial" w:hAnsi="Arial" w:cs="Arial"/>
                <w:sz w:val="16"/>
                <w:szCs w:val="16"/>
              </w:rPr>
            </w:pPr>
            <w:r w:rsidRPr="004607A1">
              <w:rPr>
                <w:rFonts w:ascii="Arial" w:hAnsi="Arial" w:cs="Arial"/>
                <w:bCs/>
                <w:sz w:val="16"/>
                <w:szCs w:val="16"/>
              </w:rPr>
              <w:t>This milestone is yet to be commenced.</w:t>
            </w:r>
          </w:p>
          <w:p w14:paraId="516DB80B" w14:textId="3F0AA5AE" w:rsidR="00761A94" w:rsidRPr="00EF7BC5" w:rsidRDefault="00761A94" w:rsidP="002B7129">
            <w:pPr>
              <w:spacing w:before="40" w:after="40"/>
              <w:rPr>
                <w:rFonts w:ascii="Arial" w:hAnsi="Arial" w:cs="Arial"/>
                <w:bCs/>
                <w:sz w:val="16"/>
                <w:szCs w:val="16"/>
              </w:rPr>
            </w:pPr>
            <w:r w:rsidRPr="00EF7BC5">
              <w:rPr>
                <w:rFonts w:ascii="Arial" w:hAnsi="Arial" w:cs="Arial"/>
                <w:bCs/>
                <w:sz w:val="16"/>
                <w:szCs w:val="16"/>
              </w:rPr>
              <w:t>This milestone will be informed by the SICA workshop reporting.</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793A640C" w14:textId="77777777" w:rsidR="002B7129" w:rsidRPr="00301B88" w:rsidRDefault="002B7129" w:rsidP="002B7129">
            <w:pPr>
              <w:spacing w:before="40" w:after="40"/>
              <w:rPr>
                <w:rFonts w:ascii="Arial" w:hAnsi="Arial" w:cs="Arial"/>
                <w:sz w:val="16"/>
                <w:szCs w:val="16"/>
              </w:rPr>
            </w:pPr>
          </w:p>
        </w:tc>
      </w:tr>
      <w:tr w:rsidR="002B7129" w:rsidRPr="00393726" w14:paraId="442F3FD9" w14:textId="77777777" w:rsidTr="005A1E75">
        <w:tc>
          <w:tcPr>
            <w:tcW w:w="2576" w:type="dxa"/>
            <w:vMerge/>
            <w:tcBorders>
              <w:left w:val="single" w:sz="8" w:space="0" w:color="005DAA"/>
              <w:bottom w:val="single" w:sz="8" w:space="0" w:color="005DAA"/>
              <w:right w:val="single" w:sz="6" w:space="0" w:color="7BA0CD"/>
            </w:tcBorders>
            <w:shd w:val="clear" w:color="auto" w:fill="E2EFD9" w:themeFill="accent6" w:themeFillTint="33"/>
          </w:tcPr>
          <w:p w14:paraId="61DE25FC"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bottom w:val="single" w:sz="8" w:space="0" w:color="005DAA"/>
              <w:right w:val="single" w:sz="6" w:space="0" w:color="7BA0CD"/>
            </w:tcBorders>
            <w:shd w:val="solid" w:color="FFFFFF" w:fill="auto"/>
          </w:tcPr>
          <w:p w14:paraId="22640FA9"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73B99B6F" w14:textId="70772695" w:rsidR="002B7129" w:rsidRPr="001A1A73"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9c.</w:t>
            </w:r>
            <w:r w:rsidRPr="0069540D">
              <w:rPr>
                <w:rFonts w:ascii="Arial" w:hAnsi="Arial" w:cs="Arial"/>
                <w:color w:val="000000" w:themeColor="text1"/>
                <w:sz w:val="16"/>
                <w:szCs w:val="16"/>
              </w:rPr>
              <w:t xml:space="preserve"> Yr. 4-5 - Implement management measures as appropriate.</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168E0C0C"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65092F21" w14:textId="42985056" w:rsidR="002B7129" w:rsidRPr="00A02B30" w:rsidRDefault="002B7129" w:rsidP="002B7129">
            <w:pPr>
              <w:spacing w:before="40" w:after="40"/>
              <w:rPr>
                <w:rFonts w:ascii="Arial" w:hAnsi="Arial" w:cs="Arial"/>
                <w:sz w:val="16"/>
                <w:szCs w:val="16"/>
              </w:rPr>
            </w:pPr>
            <w:r w:rsidRPr="00A02B30">
              <w:rPr>
                <w:rFonts w:ascii="Arial" w:hAnsi="Arial" w:cs="Arial"/>
                <w:sz w:val="16"/>
                <w:szCs w:val="16"/>
              </w:rPr>
              <w:t xml:space="preserve">This action is not being addressed until Year </w:t>
            </w:r>
            <w:r>
              <w:rPr>
                <w:rFonts w:ascii="Arial" w:hAnsi="Arial" w:cs="Arial"/>
                <w:sz w:val="16"/>
                <w:szCs w:val="16"/>
              </w:rPr>
              <w:t>4-5</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2C61EF8A" w14:textId="6CB75DF8" w:rsidR="002B7129" w:rsidRPr="00301B88" w:rsidRDefault="002B7129" w:rsidP="002B7129">
            <w:pPr>
              <w:spacing w:before="40" w:after="40"/>
              <w:rPr>
                <w:rFonts w:ascii="Arial" w:hAnsi="Arial" w:cs="Arial"/>
                <w:sz w:val="16"/>
                <w:szCs w:val="16"/>
              </w:rPr>
            </w:pPr>
          </w:p>
        </w:tc>
      </w:tr>
      <w:tr w:rsidR="002B7129" w:rsidRPr="00393726" w14:paraId="18CC0028" w14:textId="77777777" w:rsidTr="005A1E75">
        <w:tc>
          <w:tcPr>
            <w:tcW w:w="2576" w:type="dxa"/>
            <w:vMerge w:val="restart"/>
            <w:tcBorders>
              <w:top w:val="single" w:sz="8" w:space="0" w:color="005DAA"/>
              <w:left w:val="single" w:sz="8" w:space="0" w:color="005DAA"/>
              <w:right w:val="single" w:sz="6" w:space="0" w:color="7BA0CD"/>
            </w:tcBorders>
            <w:shd w:val="clear" w:color="auto" w:fill="FFF2CC" w:themeFill="accent4" w:themeFillTint="33"/>
          </w:tcPr>
          <w:p w14:paraId="382B0C03" w14:textId="261C1D86" w:rsidR="002B7129" w:rsidRDefault="002B7129" w:rsidP="00C65A24">
            <w:pPr>
              <w:spacing w:after="120"/>
              <w:rPr>
                <w:rFonts w:ascii="Arial" w:hAnsi="Arial" w:cs="Arial"/>
                <w:b/>
                <w:sz w:val="20"/>
                <w:szCs w:val="20"/>
                <w:u w:val="single"/>
              </w:rPr>
            </w:pPr>
            <w:r w:rsidRPr="00C65A24">
              <w:rPr>
                <w:rFonts w:ascii="Arial" w:hAnsi="Arial" w:cs="Arial"/>
                <w:b/>
                <w:sz w:val="20"/>
                <w:szCs w:val="20"/>
                <w:u w:val="single"/>
              </w:rPr>
              <w:t>Action 10</w:t>
            </w:r>
            <w:r w:rsidR="00930302">
              <w:rPr>
                <w:rFonts w:ascii="Arial" w:hAnsi="Arial" w:cs="Arial"/>
                <w:b/>
                <w:sz w:val="20"/>
                <w:szCs w:val="20"/>
                <w:u w:val="single"/>
              </w:rPr>
              <w:t>: Legal framework</w:t>
            </w:r>
          </w:p>
          <w:p w14:paraId="025597B0" w14:textId="77777777" w:rsidR="00D852A2" w:rsidRDefault="00D852A2" w:rsidP="00D852A2">
            <w:pPr>
              <w:spacing w:before="40" w:after="40"/>
              <w:rPr>
                <w:rFonts w:ascii="Arial" w:hAnsi="Arial" w:cs="Arial"/>
                <w:b/>
                <w:sz w:val="16"/>
                <w:szCs w:val="16"/>
              </w:rPr>
            </w:pPr>
            <w:r w:rsidRPr="00FB0BCE">
              <w:rPr>
                <w:rFonts w:ascii="Arial" w:hAnsi="Arial" w:cs="Arial"/>
                <w:b/>
                <w:sz w:val="16"/>
                <w:szCs w:val="16"/>
              </w:rPr>
              <w:t>Overview</w:t>
            </w:r>
          </w:p>
          <w:p w14:paraId="28A8ECD7" w14:textId="011C84A2" w:rsidR="00D852A2" w:rsidRPr="00840BE5" w:rsidRDefault="00930302" w:rsidP="00D852A2">
            <w:pPr>
              <w:spacing w:before="40" w:after="40"/>
              <w:rPr>
                <w:rFonts w:ascii="Arial" w:eastAsia="MS Mincho" w:hAnsi="Arial" w:cs="Arial"/>
                <w:sz w:val="16"/>
                <w:szCs w:val="16"/>
                <w:lang w:eastAsia="en-CA"/>
              </w:rPr>
            </w:pPr>
            <w:r w:rsidRPr="00D5594F">
              <w:rPr>
                <w:rFonts w:ascii="Arial" w:eastAsia="MS Mincho" w:hAnsi="Arial" w:cs="Arial"/>
                <w:sz w:val="16"/>
                <w:szCs w:val="16"/>
                <w:lang w:eastAsia="en-CA"/>
              </w:rPr>
              <w:t xml:space="preserve">Develop organised and effective cooperation with other parties, associated with Irish Sea shared </w:t>
            </w:r>
            <w:r w:rsidRPr="00D5594F">
              <w:rPr>
                <w:rFonts w:ascii="Arial" w:eastAsia="MS Mincho" w:hAnsi="Arial" w:cs="Arial"/>
                <w:sz w:val="16"/>
                <w:szCs w:val="16"/>
                <w:lang w:eastAsia="en-CA"/>
              </w:rPr>
              <w:lastRenderedPageBreak/>
              <w:t>stocks to deliver management outcomes consistent with MSC Principles 1 and 2.</w:t>
            </w:r>
          </w:p>
          <w:p w14:paraId="1DC3F9DF" w14:textId="7454173C" w:rsidR="00D852A2" w:rsidRPr="00930302" w:rsidRDefault="00D852A2" w:rsidP="00C65A24">
            <w:pPr>
              <w:spacing w:after="120"/>
              <w:rPr>
                <w:rFonts w:ascii="Arial" w:hAnsi="Arial" w:cs="Arial"/>
                <w:b/>
                <w:sz w:val="16"/>
                <w:szCs w:val="16"/>
              </w:rPr>
            </w:pPr>
            <w:r>
              <w:rPr>
                <w:rFonts w:ascii="Arial" w:hAnsi="Arial" w:cs="Arial"/>
                <w:b/>
                <w:sz w:val="16"/>
                <w:szCs w:val="16"/>
              </w:rPr>
              <w:t>Performance indicator</w:t>
            </w:r>
          </w:p>
          <w:p w14:paraId="77CBEA83" w14:textId="638B0308" w:rsidR="002B7129" w:rsidRPr="00692612" w:rsidRDefault="002B7129" w:rsidP="002B7129">
            <w:pPr>
              <w:spacing w:before="40" w:after="40"/>
              <w:rPr>
                <w:rFonts w:ascii="Arial" w:hAnsi="Arial" w:cs="Arial"/>
                <w:sz w:val="16"/>
                <w:szCs w:val="16"/>
              </w:rPr>
            </w:pPr>
            <w:r>
              <w:rPr>
                <w:rFonts w:ascii="Arial" w:hAnsi="Arial" w:cs="Arial"/>
                <w:sz w:val="16"/>
                <w:szCs w:val="16"/>
              </w:rPr>
              <w:t>3.1.1 Legal and /or customary framework</w:t>
            </w:r>
          </w:p>
          <w:p w14:paraId="64F0A6B6" w14:textId="77777777" w:rsidR="002B7129" w:rsidRDefault="002B7129" w:rsidP="002B7129">
            <w:pPr>
              <w:spacing w:after="120"/>
              <w:rPr>
                <w:rFonts w:ascii="Arial" w:hAnsi="Arial" w:cs="Arial"/>
                <w:sz w:val="16"/>
                <w:szCs w:val="16"/>
              </w:rPr>
            </w:pPr>
            <w:r w:rsidRPr="00DE1731">
              <w:rPr>
                <w:rFonts w:ascii="Arial" w:hAnsi="Arial" w:cs="Arial"/>
                <w:b/>
                <w:color w:val="ED7D31" w:themeColor="accent2"/>
                <w:sz w:val="16"/>
                <w:szCs w:val="16"/>
              </w:rPr>
              <w:t>60-79</w:t>
            </w:r>
          </w:p>
          <w:p w14:paraId="701D3BDD" w14:textId="5398FAFA" w:rsidR="002B7129" w:rsidRDefault="002B7129" w:rsidP="002B7129">
            <w:pPr>
              <w:spacing w:before="40" w:after="40"/>
              <w:rPr>
                <w:rFonts w:ascii="Arial" w:hAnsi="Arial" w:cs="Arial"/>
                <w:sz w:val="16"/>
                <w:szCs w:val="16"/>
              </w:rPr>
            </w:pPr>
            <w:r>
              <w:rPr>
                <w:rFonts w:ascii="Arial" w:hAnsi="Arial" w:cs="Arial"/>
                <w:sz w:val="16"/>
                <w:szCs w:val="16"/>
              </w:rPr>
              <w:t>(UoA</w:t>
            </w:r>
            <w:r w:rsidR="00263DD6">
              <w:rPr>
                <w:rFonts w:ascii="Arial" w:hAnsi="Arial" w:cs="Arial"/>
                <w:sz w:val="16"/>
                <w:szCs w:val="16"/>
              </w:rPr>
              <w:t xml:space="preserve"> 9</w:t>
            </w:r>
            <w:r>
              <w:rPr>
                <w:rFonts w:ascii="Arial" w:hAnsi="Arial" w:cs="Arial"/>
                <w:sz w:val="16"/>
                <w:szCs w:val="16"/>
              </w:rPr>
              <w:t>)</w:t>
            </w:r>
          </w:p>
          <w:p w14:paraId="63B142F1" w14:textId="4EB425DC" w:rsidR="00BA2A4B" w:rsidRPr="001A1A73" w:rsidRDefault="00BA2A4B" w:rsidP="00840BE5">
            <w:pPr>
              <w:pStyle w:val="NoSpacing"/>
              <w:spacing w:after="120"/>
              <w:rPr>
                <w:rFonts w:ascii="Arial" w:hAnsi="Arial" w:cs="Arial"/>
                <w:b/>
                <w:color w:val="4C4C4C"/>
                <w:sz w:val="18"/>
                <w:szCs w:val="18"/>
              </w:rPr>
            </w:pPr>
          </w:p>
        </w:tc>
        <w:tc>
          <w:tcPr>
            <w:tcW w:w="1542" w:type="dxa"/>
            <w:vMerge w:val="restart"/>
            <w:tcBorders>
              <w:top w:val="single" w:sz="8" w:space="0" w:color="005DAA"/>
              <w:left w:val="single" w:sz="6" w:space="0" w:color="7BA0CD"/>
              <w:right w:val="single" w:sz="6" w:space="0" w:color="7BA0CD"/>
            </w:tcBorders>
            <w:shd w:val="solid" w:color="FFFFFF" w:fill="auto"/>
          </w:tcPr>
          <w:p w14:paraId="48FAB06A" w14:textId="3BB65F47" w:rsidR="00D852A2"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lastRenderedPageBreak/>
              <w:t>Action leads:</w:t>
            </w:r>
          </w:p>
          <w:p w14:paraId="5E7209B2" w14:textId="77777777" w:rsidR="007D498C" w:rsidRDefault="007D498C" w:rsidP="00D852A2">
            <w:pPr>
              <w:spacing w:after="120"/>
              <w:rPr>
                <w:rFonts w:ascii="Arial" w:hAnsi="Arial" w:cs="Arial"/>
                <w:color w:val="000000" w:themeColor="text1"/>
                <w:sz w:val="16"/>
                <w:szCs w:val="16"/>
              </w:rPr>
            </w:pPr>
          </w:p>
          <w:p w14:paraId="0D27AD5C" w14:textId="667C50E3" w:rsidR="00930302" w:rsidRPr="0069540D" w:rsidRDefault="007D498C" w:rsidP="00930302">
            <w:pPr>
              <w:spacing w:after="120"/>
              <w:rPr>
                <w:rFonts w:ascii="Arial" w:hAnsi="Arial" w:cs="Arial"/>
                <w:color w:val="000000" w:themeColor="text1"/>
                <w:sz w:val="16"/>
                <w:szCs w:val="16"/>
              </w:rPr>
            </w:pPr>
            <w:r>
              <w:rPr>
                <w:rFonts w:ascii="Arial" w:hAnsi="Arial" w:cs="Arial"/>
                <w:color w:val="000000" w:themeColor="text1"/>
                <w:sz w:val="16"/>
                <w:szCs w:val="16"/>
              </w:rPr>
              <w:t>Management</w:t>
            </w:r>
            <w:r w:rsidR="00930302" w:rsidRPr="0069540D">
              <w:rPr>
                <w:rFonts w:ascii="Arial" w:hAnsi="Arial" w:cs="Arial"/>
                <w:color w:val="000000" w:themeColor="text1"/>
                <w:sz w:val="16"/>
                <w:szCs w:val="16"/>
              </w:rPr>
              <w:t xml:space="preserve"> sub-group</w:t>
            </w:r>
          </w:p>
          <w:p w14:paraId="599FE538" w14:textId="77777777" w:rsidR="00930302" w:rsidRDefault="00930302" w:rsidP="00930302">
            <w:pPr>
              <w:spacing w:after="120"/>
              <w:rPr>
                <w:rFonts w:ascii="Arial" w:hAnsi="Arial" w:cs="Arial"/>
                <w:color w:val="000000" w:themeColor="text1"/>
                <w:sz w:val="16"/>
                <w:szCs w:val="16"/>
              </w:rPr>
            </w:pPr>
          </w:p>
          <w:p w14:paraId="6C0543AC" w14:textId="77777777" w:rsidR="00D852A2" w:rsidRPr="0069540D" w:rsidRDefault="00D852A2" w:rsidP="00D852A2">
            <w:pPr>
              <w:spacing w:after="120"/>
              <w:rPr>
                <w:rFonts w:ascii="Arial" w:hAnsi="Arial" w:cs="Arial"/>
                <w:color w:val="000000" w:themeColor="text1"/>
                <w:sz w:val="16"/>
                <w:szCs w:val="16"/>
              </w:rPr>
            </w:pPr>
            <w:r w:rsidRPr="002A3207">
              <w:rPr>
                <w:rFonts w:ascii="Arial" w:hAnsi="Arial" w:cs="Arial"/>
                <w:sz w:val="16"/>
                <w:szCs w:val="16"/>
              </w:rPr>
              <w:lastRenderedPageBreak/>
              <w:t>Partners:</w:t>
            </w:r>
          </w:p>
          <w:p w14:paraId="50ADFC7A" w14:textId="77777777" w:rsidR="007D498C" w:rsidRDefault="00930302" w:rsidP="007D498C">
            <w:pPr>
              <w:spacing w:after="120"/>
              <w:rPr>
                <w:rFonts w:ascii="Arial" w:hAnsi="Arial" w:cs="Arial"/>
                <w:color w:val="000000" w:themeColor="text1"/>
                <w:sz w:val="16"/>
                <w:szCs w:val="16"/>
              </w:rPr>
            </w:pPr>
            <w:r w:rsidRPr="0069540D">
              <w:rPr>
                <w:rFonts w:ascii="Arial" w:hAnsi="Arial" w:cs="Arial"/>
                <w:color w:val="000000" w:themeColor="text1"/>
                <w:sz w:val="16"/>
                <w:szCs w:val="16"/>
              </w:rPr>
              <w:t>DERA</w:t>
            </w:r>
            <w:r>
              <w:rPr>
                <w:rFonts w:ascii="Arial" w:hAnsi="Arial" w:cs="Arial"/>
                <w:color w:val="000000" w:themeColor="text1"/>
                <w:sz w:val="16"/>
                <w:szCs w:val="16"/>
              </w:rPr>
              <w:t xml:space="preserve">, </w:t>
            </w:r>
            <w:r w:rsidRPr="0069540D">
              <w:rPr>
                <w:rFonts w:ascii="Arial" w:hAnsi="Arial" w:cs="Arial"/>
                <w:color w:val="000000" w:themeColor="text1"/>
                <w:sz w:val="16"/>
                <w:szCs w:val="16"/>
              </w:rPr>
              <w:t>DAFM</w:t>
            </w:r>
            <w:r>
              <w:rPr>
                <w:rFonts w:ascii="Arial" w:hAnsi="Arial" w:cs="Arial"/>
                <w:color w:val="000000" w:themeColor="text1"/>
                <w:sz w:val="16"/>
                <w:szCs w:val="16"/>
              </w:rPr>
              <w:t xml:space="preserve">, </w:t>
            </w:r>
            <w:r w:rsidRPr="0069540D">
              <w:rPr>
                <w:rFonts w:ascii="Arial" w:hAnsi="Arial" w:cs="Arial"/>
                <w:color w:val="000000" w:themeColor="text1"/>
                <w:sz w:val="16"/>
                <w:szCs w:val="16"/>
              </w:rPr>
              <w:t>Marine Institute</w:t>
            </w:r>
            <w:r w:rsidR="007D498C">
              <w:rPr>
                <w:rFonts w:ascii="Arial" w:hAnsi="Arial" w:cs="Arial"/>
                <w:color w:val="000000" w:themeColor="text1"/>
                <w:sz w:val="16"/>
                <w:szCs w:val="16"/>
              </w:rPr>
              <w:t xml:space="preserve">, </w:t>
            </w:r>
            <w:r w:rsidR="007D498C" w:rsidRPr="0069540D">
              <w:rPr>
                <w:rFonts w:ascii="Arial" w:hAnsi="Arial" w:cs="Arial"/>
                <w:color w:val="000000" w:themeColor="text1"/>
                <w:sz w:val="16"/>
                <w:szCs w:val="16"/>
              </w:rPr>
              <w:t>IoM board</w:t>
            </w:r>
          </w:p>
          <w:p w14:paraId="4DE34607" w14:textId="164ADA86" w:rsidR="00930302" w:rsidRPr="0069540D" w:rsidRDefault="00930302" w:rsidP="00930302">
            <w:pPr>
              <w:spacing w:after="120"/>
              <w:rPr>
                <w:rFonts w:ascii="Arial" w:hAnsi="Arial" w:cs="Arial"/>
                <w:color w:val="000000" w:themeColor="text1"/>
                <w:sz w:val="16"/>
                <w:szCs w:val="16"/>
              </w:rPr>
            </w:pPr>
          </w:p>
          <w:p w14:paraId="226212F6" w14:textId="0D4CD048" w:rsidR="00D852A2" w:rsidRPr="001A1A73" w:rsidRDefault="00D852A2"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277E2110" w14:textId="3B7C9B09" w:rsidR="002B7129" w:rsidRPr="009740F8"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lastRenderedPageBreak/>
              <w:t>10a.</w:t>
            </w:r>
            <w:r w:rsidRPr="0069540D">
              <w:rPr>
                <w:rFonts w:ascii="Arial" w:hAnsi="Arial" w:cs="Arial"/>
                <w:color w:val="000000" w:themeColor="text1"/>
                <w:sz w:val="16"/>
                <w:szCs w:val="16"/>
              </w:rPr>
              <w:t xml:space="preserve"> Yr1</w:t>
            </w:r>
            <w:r w:rsidR="009D1338">
              <w:rPr>
                <w:rFonts w:ascii="Arial" w:hAnsi="Arial" w:cs="Arial"/>
                <w:color w:val="000000" w:themeColor="text1"/>
                <w:sz w:val="16"/>
                <w:szCs w:val="16"/>
              </w:rPr>
              <w:t>-3</w:t>
            </w:r>
            <w:r w:rsidRPr="0069540D">
              <w:rPr>
                <w:rFonts w:ascii="Arial" w:hAnsi="Arial" w:cs="Arial"/>
                <w:color w:val="000000" w:themeColor="text1"/>
                <w:sz w:val="16"/>
                <w:szCs w:val="16"/>
              </w:rPr>
              <w:t xml:space="preserve"> – Identify relevant stakeholders for Irish Sea defined stock units.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684EBF11" w14:textId="3BD4D51B" w:rsidR="002B7129"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6F0040E0" w14:textId="26A58706" w:rsidR="0043458E" w:rsidRPr="0043458E" w:rsidRDefault="0043458E" w:rsidP="002B7129">
            <w:pPr>
              <w:spacing w:before="40" w:after="40"/>
              <w:rPr>
                <w:rFonts w:ascii="Arial" w:hAnsi="Arial" w:cs="Arial"/>
                <w:sz w:val="16"/>
                <w:szCs w:val="16"/>
              </w:rPr>
            </w:pPr>
            <w:r w:rsidRPr="0043458E">
              <w:rPr>
                <w:rFonts w:ascii="Arial" w:hAnsi="Arial" w:cs="Arial"/>
                <w:sz w:val="16"/>
                <w:szCs w:val="16"/>
              </w:rPr>
              <w:t>This is better understood based on Steering Group membership, noted recent ICES Scallop WG was held in IoM.</w:t>
            </w:r>
            <w:r w:rsidR="009D1338">
              <w:rPr>
                <w:rFonts w:ascii="Arial" w:hAnsi="Arial" w:cs="Arial"/>
                <w:sz w:val="16"/>
                <w:szCs w:val="16"/>
              </w:rPr>
              <w:t xml:space="preserve"> T</w:t>
            </w:r>
            <w:r w:rsidR="009D1338" w:rsidRPr="009D1338">
              <w:rPr>
                <w:rFonts w:ascii="Arial" w:hAnsi="Arial" w:cs="Arial"/>
                <w:sz w:val="16"/>
                <w:szCs w:val="16"/>
              </w:rPr>
              <w:t>he identification of relevant stakeholders in the Irish Sea UoA, who are involved with the legal framework is currently being considered through the ICES process for designating stock areas.</w:t>
            </w:r>
          </w:p>
          <w:p w14:paraId="5124847F" w14:textId="743AB7BC" w:rsidR="0043458E" w:rsidRPr="0043458E" w:rsidRDefault="00F26DF2" w:rsidP="002B7129">
            <w:pPr>
              <w:spacing w:before="40" w:after="40"/>
              <w:rPr>
                <w:rFonts w:ascii="Arial" w:hAnsi="Arial" w:cs="Arial"/>
                <w:sz w:val="16"/>
                <w:szCs w:val="16"/>
              </w:rPr>
            </w:pPr>
            <w:r>
              <w:rPr>
                <w:rFonts w:ascii="Arial" w:hAnsi="Arial" w:cs="Arial"/>
                <w:sz w:val="16"/>
                <w:szCs w:val="16"/>
              </w:rPr>
              <w:t>This will be documented within Section 3 of the FMP.</w:t>
            </w:r>
          </w:p>
          <w:p w14:paraId="726282A5" w14:textId="4757B9CF" w:rsidR="002B7129" w:rsidRPr="00A02B30" w:rsidRDefault="002B7129" w:rsidP="002B7129">
            <w:pPr>
              <w:spacing w:before="40" w:after="40"/>
              <w:rPr>
                <w:rFonts w:ascii="Arial" w:hAnsi="Arial" w:cs="Arial"/>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83AF4BE" w14:textId="4D9D4861" w:rsidR="002B7129" w:rsidRPr="00301B88" w:rsidRDefault="009D1338" w:rsidP="002B7129">
            <w:pPr>
              <w:spacing w:before="40" w:after="40"/>
              <w:rPr>
                <w:rFonts w:ascii="Arial" w:hAnsi="Arial" w:cs="Arial"/>
                <w:sz w:val="16"/>
                <w:szCs w:val="16"/>
              </w:rPr>
            </w:pPr>
            <w:r>
              <w:rPr>
                <w:rFonts w:ascii="Arial" w:hAnsi="Arial" w:cs="Arial"/>
                <w:sz w:val="16"/>
                <w:szCs w:val="16"/>
              </w:rPr>
              <w:t>Timeline updated v2.5</w:t>
            </w:r>
          </w:p>
        </w:tc>
      </w:tr>
      <w:tr w:rsidR="002B7129" w:rsidRPr="00393726" w14:paraId="02F16301" w14:textId="77777777" w:rsidTr="005A1E75">
        <w:tc>
          <w:tcPr>
            <w:tcW w:w="2576" w:type="dxa"/>
            <w:vMerge/>
            <w:tcBorders>
              <w:left w:val="single" w:sz="8" w:space="0" w:color="005DAA"/>
              <w:right w:val="single" w:sz="6" w:space="0" w:color="7BA0CD"/>
            </w:tcBorders>
            <w:shd w:val="clear" w:color="auto" w:fill="FFF2CC" w:themeFill="accent4" w:themeFillTint="33"/>
          </w:tcPr>
          <w:p w14:paraId="652EBDEB" w14:textId="77777777" w:rsidR="002B7129" w:rsidRPr="001A1A73"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4D38D3D6"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18238F10" w14:textId="6FA6CED5" w:rsidR="002B7129" w:rsidRPr="009740F8"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10b.</w:t>
            </w:r>
            <w:r w:rsidRPr="0069540D">
              <w:rPr>
                <w:rFonts w:ascii="Arial" w:hAnsi="Arial" w:cs="Arial"/>
                <w:color w:val="000000" w:themeColor="text1"/>
                <w:sz w:val="16"/>
                <w:szCs w:val="16"/>
              </w:rPr>
              <w:t xml:space="preserve"> Yr</w:t>
            </w:r>
            <w:r w:rsidR="009D1338">
              <w:rPr>
                <w:rFonts w:ascii="Arial" w:hAnsi="Arial" w:cs="Arial"/>
                <w:color w:val="000000" w:themeColor="text1"/>
                <w:sz w:val="16"/>
                <w:szCs w:val="16"/>
              </w:rPr>
              <w:t>3</w:t>
            </w:r>
            <w:r w:rsidRPr="0069540D">
              <w:rPr>
                <w:rFonts w:ascii="Arial" w:hAnsi="Arial" w:cs="Arial"/>
                <w:color w:val="000000" w:themeColor="text1"/>
                <w:sz w:val="16"/>
                <w:szCs w:val="16"/>
              </w:rPr>
              <w:t xml:space="preserve"> – Review legal framework when UK is an independent coastal state </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4CBD2A82"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46648E8A" w14:textId="4E7E4772" w:rsidR="002B7129" w:rsidRDefault="00263DD6" w:rsidP="002B7129">
            <w:pPr>
              <w:spacing w:before="40" w:after="40"/>
              <w:rPr>
                <w:rFonts w:ascii="Arial" w:hAnsi="Arial" w:cs="Arial"/>
                <w:sz w:val="16"/>
                <w:szCs w:val="16"/>
              </w:rPr>
            </w:pPr>
            <w:r>
              <w:rPr>
                <w:rFonts w:ascii="Arial" w:hAnsi="Arial" w:cs="Arial"/>
                <w:sz w:val="16"/>
                <w:szCs w:val="16"/>
              </w:rPr>
              <w:t xml:space="preserve">A general review of Principle 3 scoring for Project UK FIPs has been undertaken by Poseidon. </w:t>
            </w:r>
          </w:p>
          <w:p w14:paraId="5D87C14B" w14:textId="36769D7E" w:rsidR="00263DD6" w:rsidRDefault="00263DD6" w:rsidP="002B7129">
            <w:pPr>
              <w:spacing w:before="40" w:after="40"/>
              <w:rPr>
                <w:rFonts w:ascii="Arial" w:hAnsi="Arial" w:cs="Arial"/>
                <w:sz w:val="16"/>
                <w:szCs w:val="16"/>
              </w:rPr>
            </w:pPr>
            <w:r>
              <w:rPr>
                <w:rFonts w:ascii="Arial" w:hAnsi="Arial" w:cs="Arial"/>
                <w:sz w:val="16"/>
                <w:szCs w:val="16"/>
              </w:rPr>
              <w:t>The UK Fisheries Act 2020 provides a broadly robust legal framework.</w:t>
            </w:r>
          </w:p>
          <w:p w14:paraId="7F84C61C" w14:textId="0D498D7D" w:rsidR="00263DD6" w:rsidRDefault="00263DD6" w:rsidP="002B7129">
            <w:pPr>
              <w:spacing w:before="40" w:after="40"/>
              <w:rPr>
                <w:rFonts w:ascii="Arial" w:hAnsi="Arial" w:cs="Arial"/>
                <w:sz w:val="16"/>
                <w:szCs w:val="16"/>
              </w:rPr>
            </w:pPr>
            <w:r>
              <w:rPr>
                <w:rFonts w:ascii="Arial" w:hAnsi="Arial" w:cs="Arial"/>
                <w:sz w:val="16"/>
                <w:szCs w:val="16"/>
              </w:rPr>
              <w:t xml:space="preserve">However, there remains uncertainty in relation to fishing opportunities for shared stocks, specifically relevant to the Irish Sea stock. As such </w:t>
            </w:r>
            <w:r w:rsidRPr="00263DD6">
              <w:rPr>
                <w:rFonts w:ascii="Arial" w:hAnsi="Arial" w:cs="Arial"/>
                <w:sz w:val="16"/>
                <w:szCs w:val="16"/>
              </w:rPr>
              <w:t>"organised and effective cooperation with other parties"</w:t>
            </w:r>
            <w:r>
              <w:rPr>
                <w:rFonts w:ascii="Arial" w:hAnsi="Arial" w:cs="Arial"/>
                <w:sz w:val="16"/>
                <w:szCs w:val="16"/>
              </w:rPr>
              <w:t xml:space="preserve"> is not proven.</w:t>
            </w:r>
          </w:p>
          <w:p w14:paraId="14383401" w14:textId="1ABD2BC3" w:rsidR="00F26DF2" w:rsidRPr="00A02B30" w:rsidRDefault="00F26DF2" w:rsidP="00263DD6">
            <w:pPr>
              <w:spacing w:before="40" w:after="40"/>
              <w:rPr>
                <w:rFonts w:ascii="Arial" w:hAnsi="Arial" w:cs="Arial"/>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B2FC6FB" w14:textId="5D0B628F" w:rsidR="002B7129" w:rsidRPr="00301B88" w:rsidRDefault="009D1338" w:rsidP="002B7129">
            <w:pPr>
              <w:spacing w:before="40" w:after="40"/>
              <w:rPr>
                <w:rFonts w:ascii="Arial" w:hAnsi="Arial" w:cs="Arial"/>
                <w:sz w:val="16"/>
                <w:szCs w:val="16"/>
              </w:rPr>
            </w:pPr>
            <w:r>
              <w:rPr>
                <w:rFonts w:ascii="Arial" w:hAnsi="Arial" w:cs="Arial"/>
                <w:sz w:val="16"/>
                <w:szCs w:val="16"/>
              </w:rPr>
              <w:t>Timeline updated v2.5</w:t>
            </w:r>
          </w:p>
        </w:tc>
      </w:tr>
      <w:tr w:rsidR="002B7129" w:rsidRPr="00393726" w14:paraId="273E8837" w14:textId="77777777" w:rsidTr="005A1E75">
        <w:trPr>
          <w:trHeight w:val="440"/>
        </w:trPr>
        <w:tc>
          <w:tcPr>
            <w:tcW w:w="2576" w:type="dxa"/>
            <w:vMerge/>
            <w:tcBorders>
              <w:left w:val="single" w:sz="8" w:space="0" w:color="005DAA"/>
              <w:right w:val="single" w:sz="6" w:space="0" w:color="7BA0CD"/>
            </w:tcBorders>
            <w:shd w:val="clear" w:color="auto" w:fill="FFF2CC" w:themeFill="accent4" w:themeFillTint="33"/>
          </w:tcPr>
          <w:p w14:paraId="07ABE1D2"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6802EBE9"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3213371" w14:textId="4D59F8EB" w:rsidR="002B7129" w:rsidRPr="009740F8"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10c.</w:t>
            </w:r>
            <w:r w:rsidRPr="0069540D">
              <w:rPr>
                <w:rFonts w:ascii="Arial" w:hAnsi="Arial" w:cs="Arial"/>
                <w:color w:val="000000" w:themeColor="text1"/>
                <w:sz w:val="16"/>
                <w:szCs w:val="16"/>
              </w:rPr>
              <w:t xml:space="preserve"> Y3</w:t>
            </w:r>
            <w:r w:rsidR="009D1338">
              <w:rPr>
                <w:rFonts w:ascii="Arial" w:hAnsi="Arial" w:cs="Arial"/>
                <w:color w:val="000000" w:themeColor="text1"/>
                <w:sz w:val="16"/>
                <w:szCs w:val="16"/>
              </w:rPr>
              <w:t>-4</w:t>
            </w:r>
            <w:r w:rsidRPr="0069540D">
              <w:rPr>
                <w:rFonts w:ascii="Arial" w:hAnsi="Arial" w:cs="Arial"/>
                <w:color w:val="000000" w:themeColor="text1"/>
                <w:sz w:val="16"/>
                <w:szCs w:val="16"/>
              </w:rPr>
              <w:t xml:space="preserve"> – If review identifies as necessary, develop co-operative management arrangements with other states for shared scallop stocks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3BBF622C" w14:textId="5DEEED7E" w:rsidR="002B7129" w:rsidRPr="00A02B30" w:rsidRDefault="000D771E"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38260FF2" w14:textId="7A5EA5B4" w:rsidR="002B7129" w:rsidRPr="00301B88" w:rsidRDefault="009D1338" w:rsidP="002B7129">
            <w:pPr>
              <w:spacing w:before="40" w:after="40"/>
              <w:rPr>
                <w:rFonts w:ascii="Arial" w:hAnsi="Arial" w:cs="Arial"/>
                <w:sz w:val="16"/>
                <w:szCs w:val="16"/>
              </w:rPr>
            </w:pPr>
            <w:r>
              <w:rPr>
                <w:rFonts w:ascii="Arial" w:hAnsi="Arial" w:cs="Arial"/>
                <w:sz w:val="16"/>
                <w:szCs w:val="16"/>
              </w:rPr>
              <w:t>Timeline updated v2.5</w:t>
            </w:r>
          </w:p>
        </w:tc>
      </w:tr>
      <w:tr w:rsidR="002B7129" w:rsidRPr="00393726" w14:paraId="628C6150" w14:textId="77777777" w:rsidTr="005A1E75">
        <w:trPr>
          <w:trHeight w:val="440"/>
        </w:trPr>
        <w:tc>
          <w:tcPr>
            <w:tcW w:w="2576" w:type="dxa"/>
            <w:vMerge/>
            <w:tcBorders>
              <w:left w:val="single" w:sz="8" w:space="0" w:color="005DAA"/>
              <w:right w:val="single" w:sz="6" w:space="0" w:color="7BA0CD"/>
            </w:tcBorders>
            <w:shd w:val="clear" w:color="auto" w:fill="FFF2CC" w:themeFill="accent4" w:themeFillTint="33"/>
          </w:tcPr>
          <w:p w14:paraId="32452BC0"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22AC341A"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43578AA2" w14:textId="255AC426" w:rsidR="002B7129" w:rsidRPr="009740F8"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10d.</w:t>
            </w:r>
            <w:r w:rsidRPr="0069540D">
              <w:rPr>
                <w:rFonts w:ascii="Arial" w:hAnsi="Arial" w:cs="Arial"/>
                <w:color w:val="000000" w:themeColor="text1"/>
                <w:sz w:val="16"/>
                <w:szCs w:val="16"/>
              </w:rPr>
              <w:t xml:space="preserve"> Yr. 4 – Agree co-operative arrangements with other states on scallop stocks </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106E43BE" w14:textId="3227958A" w:rsidR="002B7129" w:rsidRPr="00A02B30" w:rsidRDefault="000D771E"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71299029" w14:textId="77777777" w:rsidR="002B7129" w:rsidRPr="00301B88" w:rsidRDefault="002B7129" w:rsidP="002B7129">
            <w:pPr>
              <w:spacing w:before="40" w:after="40"/>
              <w:rPr>
                <w:rFonts w:ascii="Arial" w:hAnsi="Arial" w:cs="Arial"/>
                <w:sz w:val="16"/>
                <w:szCs w:val="16"/>
              </w:rPr>
            </w:pPr>
          </w:p>
        </w:tc>
      </w:tr>
      <w:tr w:rsidR="002B7129" w:rsidRPr="00393726" w14:paraId="7948DF59" w14:textId="77777777" w:rsidTr="005A1E75">
        <w:trPr>
          <w:trHeight w:val="440"/>
        </w:trPr>
        <w:tc>
          <w:tcPr>
            <w:tcW w:w="2576" w:type="dxa"/>
            <w:vMerge/>
            <w:tcBorders>
              <w:left w:val="single" w:sz="8" w:space="0" w:color="005DAA"/>
              <w:right w:val="single" w:sz="6" w:space="0" w:color="7BA0CD"/>
            </w:tcBorders>
            <w:shd w:val="clear" w:color="auto" w:fill="FFF2CC" w:themeFill="accent4" w:themeFillTint="33"/>
          </w:tcPr>
          <w:p w14:paraId="5005BD5E"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073E9180"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06608085" w14:textId="094B35C7" w:rsidR="002B7129" w:rsidRPr="0069540D" w:rsidRDefault="002B7129" w:rsidP="002B7129">
            <w:pPr>
              <w:spacing w:after="120"/>
              <w:rPr>
                <w:rFonts w:ascii="Arial" w:hAnsi="Arial" w:cs="Arial"/>
                <w:b/>
                <w:color w:val="000000" w:themeColor="text1"/>
                <w:sz w:val="16"/>
                <w:szCs w:val="16"/>
              </w:rPr>
            </w:pPr>
            <w:r w:rsidRPr="0069540D">
              <w:rPr>
                <w:rFonts w:ascii="Arial" w:hAnsi="Arial" w:cs="Arial"/>
                <w:b/>
                <w:color w:val="000000" w:themeColor="text1"/>
                <w:sz w:val="16"/>
                <w:szCs w:val="16"/>
              </w:rPr>
              <w:t>10e.</w:t>
            </w:r>
            <w:r w:rsidRPr="0069540D">
              <w:rPr>
                <w:rFonts w:ascii="Arial" w:hAnsi="Arial" w:cs="Arial"/>
                <w:color w:val="000000" w:themeColor="text1"/>
                <w:sz w:val="16"/>
                <w:szCs w:val="16"/>
              </w:rPr>
              <w:t xml:space="preserve"> Yr. 5 – Effective co-operative arrangements are in place for shared scallop stocks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3F2F1774" w14:textId="393DC093" w:rsidR="002B7129" w:rsidRPr="00A02B30" w:rsidRDefault="000D771E"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0CA38C45" w14:textId="77777777" w:rsidR="002B7129" w:rsidRPr="00301B88" w:rsidRDefault="002B7129" w:rsidP="002B7129">
            <w:pPr>
              <w:spacing w:before="40" w:after="40"/>
              <w:rPr>
                <w:rFonts w:ascii="Arial" w:hAnsi="Arial" w:cs="Arial"/>
                <w:sz w:val="16"/>
                <w:szCs w:val="16"/>
              </w:rPr>
            </w:pPr>
          </w:p>
        </w:tc>
      </w:tr>
      <w:tr w:rsidR="002B7129" w:rsidRPr="00393726" w14:paraId="35810EBC" w14:textId="77777777" w:rsidTr="005A1E75">
        <w:trPr>
          <w:trHeight w:val="440"/>
        </w:trPr>
        <w:tc>
          <w:tcPr>
            <w:tcW w:w="2576" w:type="dxa"/>
            <w:vMerge w:val="restart"/>
            <w:tcBorders>
              <w:left w:val="single" w:sz="8" w:space="0" w:color="005DAA"/>
              <w:right w:val="single" w:sz="6" w:space="0" w:color="7BA0CD"/>
            </w:tcBorders>
            <w:shd w:val="clear" w:color="auto" w:fill="FFF2CC" w:themeFill="accent4" w:themeFillTint="33"/>
          </w:tcPr>
          <w:p w14:paraId="5A416B89" w14:textId="3F3237F0" w:rsidR="002B7129" w:rsidRDefault="002B7129" w:rsidP="00C65A24">
            <w:pPr>
              <w:spacing w:after="120"/>
              <w:rPr>
                <w:rFonts w:ascii="Arial" w:hAnsi="Arial" w:cs="Arial"/>
                <w:b/>
                <w:sz w:val="20"/>
                <w:szCs w:val="20"/>
                <w:u w:val="single"/>
              </w:rPr>
            </w:pPr>
            <w:r w:rsidRPr="00C65A24">
              <w:rPr>
                <w:rFonts w:ascii="Arial" w:hAnsi="Arial" w:cs="Arial"/>
                <w:b/>
                <w:sz w:val="20"/>
                <w:szCs w:val="20"/>
                <w:u w:val="single"/>
              </w:rPr>
              <w:t>Action 11</w:t>
            </w:r>
            <w:r w:rsidR="00930302">
              <w:rPr>
                <w:rFonts w:ascii="Arial" w:hAnsi="Arial" w:cs="Arial"/>
                <w:b/>
                <w:sz w:val="20"/>
                <w:szCs w:val="20"/>
                <w:u w:val="single"/>
              </w:rPr>
              <w:t>: Roles &amp; responsibilities</w:t>
            </w:r>
          </w:p>
          <w:p w14:paraId="7949A03D" w14:textId="77777777" w:rsidR="00D852A2" w:rsidRDefault="00D852A2" w:rsidP="00D852A2">
            <w:pPr>
              <w:spacing w:before="40" w:after="40"/>
              <w:rPr>
                <w:rFonts w:ascii="Arial" w:hAnsi="Arial" w:cs="Arial"/>
                <w:b/>
                <w:sz w:val="16"/>
                <w:szCs w:val="16"/>
              </w:rPr>
            </w:pPr>
            <w:r w:rsidRPr="00FB0BCE">
              <w:rPr>
                <w:rFonts w:ascii="Arial" w:hAnsi="Arial" w:cs="Arial"/>
                <w:b/>
                <w:sz w:val="16"/>
                <w:szCs w:val="16"/>
              </w:rPr>
              <w:t>Overview</w:t>
            </w:r>
          </w:p>
          <w:p w14:paraId="189543EA" w14:textId="77777777" w:rsidR="00D852A2" w:rsidRPr="00C65A24" w:rsidRDefault="00D852A2" w:rsidP="00D852A2">
            <w:pPr>
              <w:spacing w:before="40" w:after="40"/>
              <w:rPr>
                <w:rFonts w:ascii="Arial" w:hAnsi="Arial" w:cs="Arial"/>
                <w:color w:val="4C4C4C"/>
                <w:sz w:val="16"/>
                <w:szCs w:val="16"/>
              </w:rPr>
            </w:pPr>
          </w:p>
          <w:p w14:paraId="6FADCACA" w14:textId="6E232E88" w:rsidR="00D852A2" w:rsidRPr="00930302" w:rsidRDefault="00D852A2" w:rsidP="00C65A24">
            <w:pPr>
              <w:spacing w:after="120"/>
              <w:rPr>
                <w:rFonts w:ascii="Arial" w:hAnsi="Arial" w:cs="Arial"/>
                <w:b/>
                <w:sz w:val="16"/>
                <w:szCs w:val="16"/>
              </w:rPr>
            </w:pPr>
            <w:r>
              <w:rPr>
                <w:rFonts w:ascii="Arial" w:hAnsi="Arial" w:cs="Arial"/>
                <w:b/>
                <w:sz w:val="16"/>
                <w:szCs w:val="16"/>
              </w:rPr>
              <w:t>Performance indicator</w:t>
            </w:r>
          </w:p>
          <w:p w14:paraId="4F162704" w14:textId="752652BF" w:rsidR="002B7129" w:rsidRDefault="002B7129" w:rsidP="002B7129">
            <w:pPr>
              <w:spacing w:before="40" w:after="40"/>
              <w:rPr>
                <w:rFonts w:ascii="Arial" w:hAnsi="Arial" w:cs="Arial"/>
                <w:sz w:val="16"/>
                <w:szCs w:val="16"/>
              </w:rPr>
            </w:pPr>
            <w:r>
              <w:rPr>
                <w:rFonts w:ascii="Arial" w:hAnsi="Arial" w:cs="Arial"/>
                <w:sz w:val="16"/>
                <w:szCs w:val="16"/>
              </w:rPr>
              <w:t>3.1.2 Consultation roles and responsibilities</w:t>
            </w:r>
          </w:p>
          <w:p w14:paraId="1FE395D4" w14:textId="5E39CE7E" w:rsidR="002B7129" w:rsidRDefault="002B7129" w:rsidP="002B7129">
            <w:pPr>
              <w:spacing w:after="120"/>
              <w:rPr>
                <w:rFonts w:ascii="Arial" w:hAnsi="Arial" w:cs="Arial"/>
                <w:b/>
                <w:color w:val="ED7D31" w:themeColor="accent2"/>
                <w:sz w:val="16"/>
                <w:szCs w:val="16"/>
              </w:rPr>
            </w:pPr>
            <w:r w:rsidRPr="00DE1731">
              <w:rPr>
                <w:rFonts w:ascii="Arial" w:hAnsi="Arial" w:cs="Arial"/>
                <w:b/>
                <w:color w:val="ED7D31" w:themeColor="accent2"/>
                <w:sz w:val="16"/>
                <w:szCs w:val="16"/>
              </w:rPr>
              <w:t>60-79</w:t>
            </w:r>
          </w:p>
          <w:p w14:paraId="0AE24C4A" w14:textId="77777777" w:rsidR="00BA2A4B" w:rsidRPr="00BA2A4B" w:rsidRDefault="00BA2A4B" w:rsidP="00BA2A4B">
            <w:pPr>
              <w:pStyle w:val="NoSpacing"/>
              <w:spacing w:after="120"/>
              <w:rPr>
                <w:rFonts w:ascii="Arial" w:hAnsi="Arial" w:cs="Arial"/>
                <w:sz w:val="16"/>
                <w:szCs w:val="16"/>
                <w:u w:val="single"/>
              </w:rPr>
            </w:pPr>
            <w:r w:rsidRPr="00BA2A4B">
              <w:rPr>
                <w:rFonts w:ascii="Arial" w:hAnsi="Arial" w:cs="Arial"/>
                <w:sz w:val="16"/>
                <w:szCs w:val="16"/>
                <w:u w:val="single"/>
              </w:rPr>
              <w:t>Requirement at SG80:</w:t>
            </w:r>
          </w:p>
          <w:p w14:paraId="0A5C2A9C" w14:textId="77777777" w:rsidR="00930302" w:rsidRPr="00D5594F" w:rsidRDefault="00930302" w:rsidP="00930302">
            <w:pPr>
              <w:spacing w:after="120"/>
              <w:rPr>
                <w:rFonts w:ascii="Arial" w:hAnsi="Arial" w:cs="Arial"/>
                <w:sz w:val="16"/>
                <w:szCs w:val="16"/>
              </w:rPr>
            </w:pPr>
            <w:r w:rsidRPr="00D5594F">
              <w:rPr>
                <w:rFonts w:ascii="Arial" w:hAnsi="Arial" w:cs="Arial"/>
                <w:sz w:val="16"/>
                <w:szCs w:val="16"/>
              </w:rPr>
              <w:t>For each UoA:</w:t>
            </w:r>
          </w:p>
          <w:p w14:paraId="0CDB5241" w14:textId="77777777" w:rsidR="00930302" w:rsidRPr="00D5594F" w:rsidRDefault="00930302" w:rsidP="00930302">
            <w:pPr>
              <w:spacing w:after="120"/>
              <w:rPr>
                <w:rFonts w:ascii="Arial" w:hAnsi="Arial" w:cs="Arial"/>
                <w:sz w:val="16"/>
                <w:szCs w:val="16"/>
              </w:rPr>
            </w:pPr>
            <w:r w:rsidRPr="00D5594F">
              <w:rPr>
                <w:rFonts w:ascii="Arial" w:hAnsi="Arial" w:cs="Arial"/>
                <w:sz w:val="16"/>
                <w:szCs w:val="16"/>
              </w:rPr>
              <w:t>Responsibilities are explicitly defined, roles understood</w:t>
            </w:r>
            <w:r>
              <w:rPr>
                <w:rFonts w:ascii="Arial" w:hAnsi="Arial" w:cs="Arial"/>
                <w:sz w:val="16"/>
                <w:szCs w:val="16"/>
              </w:rPr>
              <w:t>.</w:t>
            </w:r>
          </w:p>
          <w:p w14:paraId="54EF4833" w14:textId="77777777" w:rsidR="00930302" w:rsidRPr="00D5594F" w:rsidRDefault="00930302" w:rsidP="00930302">
            <w:pPr>
              <w:spacing w:after="120"/>
              <w:rPr>
                <w:rFonts w:ascii="Arial" w:hAnsi="Arial" w:cs="Arial"/>
                <w:sz w:val="16"/>
                <w:szCs w:val="16"/>
              </w:rPr>
            </w:pPr>
            <w:r w:rsidRPr="00D5594F">
              <w:rPr>
                <w:rFonts w:ascii="Arial" w:hAnsi="Arial" w:cs="Arial"/>
                <w:sz w:val="16"/>
                <w:szCs w:val="16"/>
              </w:rPr>
              <w:t xml:space="preserve">Consultation processes are in place </w:t>
            </w:r>
            <w:r>
              <w:rPr>
                <w:rFonts w:ascii="Arial" w:hAnsi="Arial" w:cs="Arial"/>
                <w:sz w:val="16"/>
                <w:szCs w:val="16"/>
              </w:rPr>
              <w:t>t</w:t>
            </w:r>
            <w:r w:rsidRPr="00D5594F">
              <w:rPr>
                <w:rFonts w:ascii="Arial" w:hAnsi="Arial" w:cs="Arial"/>
                <w:sz w:val="16"/>
                <w:szCs w:val="16"/>
              </w:rPr>
              <w:t xml:space="preserve">hat involve all interested and affected parties </w:t>
            </w:r>
          </w:p>
          <w:p w14:paraId="6AB3B2E1" w14:textId="7AB1BC64" w:rsidR="00BA2A4B" w:rsidRDefault="00930302" w:rsidP="00930302">
            <w:pPr>
              <w:spacing w:after="120"/>
              <w:rPr>
                <w:rFonts w:ascii="Arial" w:hAnsi="Arial" w:cs="Arial"/>
                <w:sz w:val="16"/>
                <w:szCs w:val="16"/>
              </w:rPr>
            </w:pPr>
            <w:r w:rsidRPr="00D5594F">
              <w:rPr>
                <w:rFonts w:ascii="Arial" w:hAnsi="Arial" w:cs="Arial"/>
                <w:sz w:val="16"/>
                <w:szCs w:val="16"/>
              </w:rPr>
              <w:t>Consultation regularly seeks &amp; accepts information</w:t>
            </w:r>
          </w:p>
          <w:p w14:paraId="016FCC59" w14:textId="336BF155" w:rsidR="002B7129" w:rsidRPr="001A1A73" w:rsidRDefault="002B7129" w:rsidP="002B7129">
            <w:pPr>
              <w:spacing w:before="40" w:after="40"/>
              <w:rPr>
                <w:rFonts w:ascii="Arial" w:hAnsi="Arial" w:cs="Arial"/>
                <w:b/>
                <w:color w:val="4C4C4C"/>
                <w:sz w:val="18"/>
                <w:szCs w:val="18"/>
              </w:rPr>
            </w:pPr>
          </w:p>
        </w:tc>
        <w:tc>
          <w:tcPr>
            <w:tcW w:w="1542" w:type="dxa"/>
            <w:vMerge w:val="restart"/>
            <w:tcBorders>
              <w:left w:val="single" w:sz="6" w:space="0" w:color="7BA0CD"/>
              <w:right w:val="single" w:sz="6" w:space="0" w:color="7BA0CD"/>
            </w:tcBorders>
            <w:shd w:val="solid" w:color="FFFFFF" w:fill="auto"/>
          </w:tcPr>
          <w:p w14:paraId="10649FE7" w14:textId="77777777" w:rsidR="00D852A2"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t>Action leads:</w:t>
            </w:r>
          </w:p>
          <w:p w14:paraId="7F5723C0" w14:textId="5711D7A6" w:rsidR="00D852A2" w:rsidRDefault="0093030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SICG (Macduff / SWFPA)</w:t>
            </w:r>
          </w:p>
          <w:p w14:paraId="628AF237" w14:textId="77777777" w:rsidR="00930302" w:rsidRDefault="00930302" w:rsidP="00D852A2">
            <w:pPr>
              <w:spacing w:after="120"/>
              <w:rPr>
                <w:rFonts w:ascii="Arial" w:hAnsi="Arial" w:cs="Arial"/>
                <w:color w:val="000000" w:themeColor="text1"/>
                <w:sz w:val="16"/>
                <w:szCs w:val="16"/>
              </w:rPr>
            </w:pPr>
          </w:p>
          <w:p w14:paraId="4D037DDA" w14:textId="33298D1D" w:rsidR="00D852A2" w:rsidRDefault="00D852A2" w:rsidP="00D852A2">
            <w:pPr>
              <w:spacing w:after="120"/>
              <w:rPr>
                <w:rFonts w:ascii="Arial" w:hAnsi="Arial" w:cs="Arial"/>
                <w:sz w:val="16"/>
                <w:szCs w:val="16"/>
              </w:rPr>
            </w:pPr>
            <w:r w:rsidRPr="002A3207">
              <w:rPr>
                <w:rFonts w:ascii="Arial" w:hAnsi="Arial" w:cs="Arial"/>
                <w:sz w:val="16"/>
                <w:szCs w:val="16"/>
              </w:rPr>
              <w:t>Partners:</w:t>
            </w:r>
          </w:p>
          <w:p w14:paraId="05602303" w14:textId="77777777" w:rsidR="00930302" w:rsidRPr="0069540D" w:rsidRDefault="00930302" w:rsidP="00930302">
            <w:pPr>
              <w:spacing w:after="120"/>
              <w:rPr>
                <w:rFonts w:ascii="Arial" w:hAnsi="Arial" w:cs="Arial"/>
                <w:color w:val="000000" w:themeColor="text1"/>
                <w:sz w:val="16"/>
                <w:szCs w:val="16"/>
              </w:rPr>
            </w:pPr>
            <w:r w:rsidRPr="0069540D">
              <w:rPr>
                <w:rFonts w:ascii="Arial" w:hAnsi="Arial" w:cs="Arial"/>
                <w:color w:val="000000" w:themeColor="text1"/>
                <w:sz w:val="16"/>
                <w:szCs w:val="16"/>
              </w:rPr>
              <w:t>Subject to SICG sign-off and feedback on UK Scallop Management Plan and objectives</w:t>
            </w:r>
          </w:p>
          <w:p w14:paraId="5C174FE0" w14:textId="542BED60" w:rsidR="00930302" w:rsidRPr="0069540D" w:rsidRDefault="00930302" w:rsidP="00930302">
            <w:pPr>
              <w:spacing w:after="120"/>
              <w:rPr>
                <w:rFonts w:ascii="Arial" w:hAnsi="Arial" w:cs="Arial"/>
                <w:color w:val="000000" w:themeColor="text1"/>
                <w:sz w:val="16"/>
                <w:szCs w:val="16"/>
              </w:rPr>
            </w:pPr>
            <w:r w:rsidRPr="0069540D">
              <w:rPr>
                <w:rFonts w:ascii="Arial" w:hAnsi="Arial" w:cs="Arial"/>
                <w:color w:val="000000" w:themeColor="text1"/>
                <w:sz w:val="16"/>
                <w:szCs w:val="16"/>
              </w:rPr>
              <w:t>UK FAs</w:t>
            </w:r>
          </w:p>
          <w:p w14:paraId="38FF218A" w14:textId="643D741A" w:rsidR="00D852A2" w:rsidRPr="00056BE3" w:rsidRDefault="00D852A2" w:rsidP="002B7129">
            <w:pPr>
              <w:spacing w:after="120"/>
              <w:rPr>
                <w:rFonts w:ascii="Arial" w:hAnsi="Arial" w:cs="Arial"/>
                <w:sz w:val="16"/>
                <w:szCs w:val="16"/>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2EB6863E" w14:textId="672E68BC"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11a.</w:t>
            </w:r>
            <w:r w:rsidRPr="0069540D">
              <w:rPr>
                <w:rFonts w:ascii="Arial" w:hAnsi="Arial" w:cs="Arial"/>
                <w:color w:val="000000" w:themeColor="text1"/>
                <w:sz w:val="16"/>
                <w:szCs w:val="16"/>
              </w:rPr>
              <w:t xml:space="preserve"> Yr. 1</w:t>
            </w:r>
            <w:r w:rsidR="005244F4">
              <w:rPr>
                <w:rFonts w:ascii="Arial" w:hAnsi="Arial" w:cs="Arial"/>
                <w:color w:val="000000" w:themeColor="text1"/>
                <w:sz w:val="16"/>
                <w:szCs w:val="16"/>
              </w:rPr>
              <w:t>-3</w:t>
            </w:r>
            <w:r w:rsidRPr="0069540D">
              <w:rPr>
                <w:rFonts w:ascii="Arial" w:hAnsi="Arial" w:cs="Arial"/>
                <w:color w:val="000000" w:themeColor="text1"/>
                <w:sz w:val="16"/>
                <w:szCs w:val="16"/>
              </w:rPr>
              <w:t xml:space="preserve"> - Identify relevant stakeholders for each defined stock unit (as defined under 1.1.1) and identify existing consultation processes.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115C3856"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53B6222A" w14:textId="77777777" w:rsidR="00263DD6" w:rsidRPr="00263DD6" w:rsidRDefault="00263DD6" w:rsidP="00263DD6">
            <w:pPr>
              <w:spacing w:before="40" w:after="40"/>
              <w:rPr>
                <w:rFonts w:ascii="Arial" w:hAnsi="Arial" w:cs="Arial"/>
                <w:sz w:val="16"/>
                <w:szCs w:val="16"/>
              </w:rPr>
            </w:pPr>
            <w:r w:rsidRPr="00263DD6">
              <w:rPr>
                <w:rFonts w:ascii="Arial" w:hAnsi="Arial" w:cs="Arial"/>
                <w:sz w:val="16"/>
                <w:szCs w:val="16"/>
              </w:rPr>
              <w:t>Roles and responsibilities remain to be fully documented.</w:t>
            </w:r>
          </w:p>
          <w:p w14:paraId="2976CCC4" w14:textId="77777777" w:rsidR="005244F4" w:rsidRPr="0043458E" w:rsidRDefault="005244F4" w:rsidP="005244F4">
            <w:pPr>
              <w:spacing w:before="40" w:after="40"/>
              <w:rPr>
                <w:rFonts w:ascii="Arial" w:hAnsi="Arial" w:cs="Arial"/>
                <w:sz w:val="16"/>
                <w:szCs w:val="16"/>
              </w:rPr>
            </w:pPr>
            <w:r>
              <w:rPr>
                <w:rFonts w:ascii="Arial" w:hAnsi="Arial" w:cs="Arial"/>
                <w:sz w:val="16"/>
                <w:szCs w:val="16"/>
              </w:rPr>
              <w:t>This will be documented within Section 3 of the FMP.</w:t>
            </w:r>
          </w:p>
          <w:p w14:paraId="202614B7" w14:textId="3F55308F" w:rsidR="002B7129" w:rsidRPr="00A02B30" w:rsidRDefault="002B7129" w:rsidP="002B7129">
            <w:pPr>
              <w:spacing w:before="40" w:after="40"/>
              <w:rPr>
                <w:rFonts w:ascii="Arial" w:hAnsi="Arial" w:cs="Arial"/>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6FF56DC5" w14:textId="575781F6" w:rsidR="002B7129" w:rsidRPr="00301B88" w:rsidRDefault="005244F4" w:rsidP="002B7129">
            <w:pPr>
              <w:spacing w:before="40" w:after="40"/>
              <w:rPr>
                <w:rFonts w:ascii="Arial" w:hAnsi="Arial" w:cs="Arial"/>
                <w:sz w:val="16"/>
                <w:szCs w:val="16"/>
              </w:rPr>
            </w:pPr>
            <w:r>
              <w:rPr>
                <w:rFonts w:ascii="Arial" w:hAnsi="Arial" w:cs="Arial"/>
                <w:sz w:val="16"/>
                <w:szCs w:val="16"/>
              </w:rPr>
              <w:t>Timeline updated v2.5</w:t>
            </w:r>
          </w:p>
        </w:tc>
      </w:tr>
      <w:tr w:rsidR="002B7129" w:rsidRPr="00393726" w14:paraId="4183910C" w14:textId="77777777" w:rsidTr="005A1E75">
        <w:trPr>
          <w:trHeight w:val="440"/>
        </w:trPr>
        <w:tc>
          <w:tcPr>
            <w:tcW w:w="2576" w:type="dxa"/>
            <w:vMerge/>
            <w:tcBorders>
              <w:left w:val="single" w:sz="8" w:space="0" w:color="005DAA"/>
              <w:right w:val="single" w:sz="6" w:space="0" w:color="7BA0CD"/>
            </w:tcBorders>
            <w:shd w:val="clear" w:color="auto" w:fill="FFF2CC" w:themeFill="accent4" w:themeFillTint="33"/>
          </w:tcPr>
          <w:p w14:paraId="331F18FD" w14:textId="77777777" w:rsidR="002B7129" w:rsidRPr="00C80169"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4B0E81D1"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06971BF3" w14:textId="3CEF986C"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11b.</w:t>
            </w:r>
            <w:r w:rsidRPr="0069540D">
              <w:rPr>
                <w:rFonts w:ascii="Arial" w:hAnsi="Arial" w:cs="Arial"/>
                <w:color w:val="000000" w:themeColor="text1"/>
                <w:sz w:val="16"/>
                <w:szCs w:val="16"/>
              </w:rPr>
              <w:t xml:space="preserve"> Yr. </w:t>
            </w:r>
            <w:r w:rsidR="005244F4">
              <w:rPr>
                <w:rFonts w:ascii="Arial" w:hAnsi="Arial" w:cs="Arial"/>
                <w:color w:val="000000" w:themeColor="text1"/>
                <w:sz w:val="16"/>
                <w:szCs w:val="16"/>
              </w:rPr>
              <w:t>3</w:t>
            </w:r>
            <w:r w:rsidRPr="0069540D">
              <w:rPr>
                <w:rFonts w:ascii="Arial" w:hAnsi="Arial" w:cs="Arial"/>
                <w:color w:val="000000" w:themeColor="text1"/>
                <w:sz w:val="16"/>
                <w:szCs w:val="16"/>
              </w:rPr>
              <w:t xml:space="preserve"> – Review and define roles and responsibilities when UK is an independent coastal state.</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79DAC4CE"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288906C7" w14:textId="6B650A0E" w:rsidR="002B7129" w:rsidRPr="00A02B30" w:rsidRDefault="00F26DF2" w:rsidP="002B7129">
            <w:pPr>
              <w:spacing w:before="40" w:after="40"/>
              <w:rPr>
                <w:rFonts w:ascii="Arial" w:hAnsi="Arial" w:cs="Arial"/>
                <w:sz w:val="16"/>
                <w:szCs w:val="16"/>
              </w:rPr>
            </w:pPr>
            <w:r>
              <w:rPr>
                <w:rFonts w:ascii="Arial" w:hAnsi="Arial" w:cs="Arial"/>
                <w:sz w:val="16"/>
                <w:szCs w:val="16"/>
              </w:rPr>
              <w:t>See 10b.</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2BD5BB6A" w14:textId="5321AD62" w:rsidR="002B7129" w:rsidRPr="00301B88" w:rsidRDefault="005244F4" w:rsidP="002B7129">
            <w:pPr>
              <w:spacing w:before="40" w:after="40"/>
              <w:rPr>
                <w:rFonts w:ascii="Arial" w:hAnsi="Arial" w:cs="Arial"/>
                <w:sz w:val="16"/>
                <w:szCs w:val="16"/>
              </w:rPr>
            </w:pPr>
            <w:r>
              <w:rPr>
                <w:rFonts w:ascii="Arial" w:hAnsi="Arial" w:cs="Arial"/>
                <w:sz w:val="16"/>
                <w:szCs w:val="16"/>
              </w:rPr>
              <w:t>Timeline updated v2.5</w:t>
            </w:r>
          </w:p>
        </w:tc>
      </w:tr>
      <w:tr w:rsidR="002B7129" w:rsidRPr="00393726" w14:paraId="6BE4294E" w14:textId="77777777" w:rsidTr="005A1E75">
        <w:trPr>
          <w:trHeight w:val="440"/>
        </w:trPr>
        <w:tc>
          <w:tcPr>
            <w:tcW w:w="2576" w:type="dxa"/>
            <w:vMerge/>
            <w:tcBorders>
              <w:left w:val="single" w:sz="8" w:space="0" w:color="005DAA"/>
              <w:right w:val="single" w:sz="6" w:space="0" w:color="7BA0CD"/>
            </w:tcBorders>
            <w:shd w:val="clear" w:color="auto" w:fill="FFF2CC" w:themeFill="accent4" w:themeFillTint="33"/>
          </w:tcPr>
          <w:p w14:paraId="6F605465" w14:textId="77777777" w:rsidR="002B7129" w:rsidRPr="00C80169"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5D929B21"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C562551" w14:textId="5AD259CD"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11c.</w:t>
            </w:r>
            <w:r w:rsidRPr="0069540D">
              <w:rPr>
                <w:rFonts w:ascii="Arial" w:hAnsi="Arial" w:cs="Arial"/>
                <w:color w:val="000000" w:themeColor="text1"/>
                <w:sz w:val="16"/>
                <w:szCs w:val="16"/>
              </w:rPr>
              <w:t xml:space="preserve"> Yr3 – Develop effective (in reviewing/considering information received) and inclusive consultation processes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5DEC0A05" w14:textId="59BDEB74" w:rsidR="002B7129" w:rsidRPr="00A02B30" w:rsidRDefault="000D771E" w:rsidP="002B7129">
            <w:pPr>
              <w:spacing w:before="40" w:after="40"/>
              <w:rPr>
                <w:rFonts w:ascii="Arial" w:hAnsi="Arial" w:cs="Arial"/>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3493E34" w14:textId="7E672A41" w:rsidR="002B7129" w:rsidRPr="00301B88" w:rsidRDefault="002B7129" w:rsidP="002B7129">
            <w:pPr>
              <w:spacing w:before="40" w:after="40"/>
              <w:rPr>
                <w:rFonts w:ascii="Arial" w:hAnsi="Arial" w:cs="Arial"/>
                <w:sz w:val="16"/>
                <w:szCs w:val="16"/>
              </w:rPr>
            </w:pPr>
          </w:p>
        </w:tc>
      </w:tr>
      <w:tr w:rsidR="002B7129" w:rsidRPr="00393726" w14:paraId="6A77180F" w14:textId="77777777" w:rsidTr="005A1E75">
        <w:trPr>
          <w:trHeight w:val="165"/>
        </w:trPr>
        <w:tc>
          <w:tcPr>
            <w:tcW w:w="2576" w:type="dxa"/>
            <w:vMerge/>
            <w:tcBorders>
              <w:left w:val="single" w:sz="8" w:space="0" w:color="005DAA"/>
              <w:right w:val="single" w:sz="6" w:space="0" w:color="7BA0CD"/>
            </w:tcBorders>
            <w:shd w:val="clear" w:color="auto" w:fill="FFF2CC" w:themeFill="accent4" w:themeFillTint="33"/>
          </w:tcPr>
          <w:p w14:paraId="4FA2D3E1"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34A73DC0"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0EF8AE84" w14:textId="1DE4E31F" w:rsidR="002B7129" w:rsidRPr="0069540D" w:rsidRDefault="002B7129" w:rsidP="002B7129">
            <w:pPr>
              <w:spacing w:after="120"/>
              <w:rPr>
                <w:rFonts w:ascii="Arial" w:hAnsi="Arial" w:cs="Arial"/>
                <w:b/>
                <w:color w:val="000000" w:themeColor="text1"/>
                <w:sz w:val="16"/>
                <w:szCs w:val="16"/>
              </w:rPr>
            </w:pPr>
            <w:r w:rsidRPr="0069540D">
              <w:rPr>
                <w:rFonts w:ascii="Arial" w:hAnsi="Arial" w:cs="Arial"/>
                <w:b/>
                <w:color w:val="000000" w:themeColor="text1"/>
                <w:sz w:val="16"/>
                <w:szCs w:val="16"/>
              </w:rPr>
              <w:t>11d.</w:t>
            </w:r>
            <w:r w:rsidRPr="0069540D">
              <w:rPr>
                <w:rFonts w:ascii="Arial" w:hAnsi="Arial" w:cs="Arial"/>
                <w:color w:val="000000" w:themeColor="text1"/>
                <w:sz w:val="16"/>
                <w:szCs w:val="16"/>
              </w:rPr>
              <w:t xml:space="preserve"> Yr4 – Collate evidence that consultation processes are inclusive and effective.</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754BC788" w14:textId="6EFAA386" w:rsidR="002B7129" w:rsidRPr="00A02B30" w:rsidRDefault="000D771E"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7732947B" w14:textId="77777777" w:rsidR="002B7129" w:rsidRPr="00301B88" w:rsidRDefault="002B7129" w:rsidP="002B7129">
            <w:pPr>
              <w:spacing w:before="40" w:after="40"/>
              <w:rPr>
                <w:rFonts w:ascii="Arial" w:hAnsi="Arial" w:cs="Arial"/>
                <w:sz w:val="16"/>
                <w:szCs w:val="16"/>
              </w:rPr>
            </w:pPr>
          </w:p>
        </w:tc>
      </w:tr>
      <w:tr w:rsidR="002B7129" w:rsidRPr="00393726" w14:paraId="11DA3B02" w14:textId="77777777" w:rsidTr="005A1E75">
        <w:trPr>
          <w:trHeight w:val="165"/>
        </w:trPr>
        <w:tc>
          <w:tcPr>
            <w:tcW w:w="2576" w:type="dxa"/>
            <w:vMerge w:val="restart"/>
            <w:tcBorders>
              <w:left w:val="single" w:sz="8" w:space="0" w:color="005DAA"/>
              <w:right w:val="single" w:sz="6" w:space="0" w:color="7BA0CD"/>
            </w:tcBorders>
            <w:shd w:val="clear" w:color="auto" w:fill="FFF2CC" w:themeFill="accent4" w:themeFillTint="33"/>
          </w:tcPr>
          <w:p w14:paraId="0961CFF8" w14:textId="7DA3C216" w:rsidR="002B7129" w:rsidRDefault="002B7129" w:rsidP="00C65A24">
            <w:pPr>
              <w:spacing w:after="120"/>
              <w:rPr>
                <w:rFonts w:ascii="Arial" w:hAnsi="Arial" w:cs="Arial"/>
                <w:b/>
                <w:sz w:val="20"/>
                <w:szCs w:val="20"/>
                <w:u w:val="single"/>
              </w:rPr>
            </w:pPr>
            <w:r w:rsidRPr="00C65A24">
              <w:rPr>
                <w:rFonts w:ascii="Arial" w:hAnsi="Arial" w:cs="Arial"/>
                <w:b/>
                <w:sz w:val="20"/>
                <w:szCs w:val="20"/>
                <w:u w:val="single"/>
              </w:rPr>
              <w:lastRenderedPageBreak/>
              <w:t xml:space="preserve">Action 12 </w:t>
            </w:r>
          </w:p>
          <w:p w14:paraId="2631D12F" w14:textId="77777777" w:rsidR="00D852A2" w:rsidRDefault="00D852A2" w:rsidP="00D852A2">
            <w:pPr>
              <w:spacing w:before="40" w:after="40"/>
              <w:rPr>
                <w:rFonts w:ascii="Arial" w:hAnsi="Arial" w:cs="Arial"/>
                <w:b/>
                <w:sz w:val="16"/>
                <w:szCs w:val="16"/>
              </w:rPr>
            </w:pPr>
            <w:r w:rsidRPr="00FB0BCE">
              <w:rPr>
                <w:rFonts w:ascii="Arial" w:hAnsi="Arial" w:cs="Arial"/>
                <w:b/>
                <w:sz w:val="16"/>
                <w:szCs w:val="16"/>
              </w:rPr>
              <w:t>Overview</w:t>
            </w:r>
          </w:p>
          <w:p w14:paraId="16337FC5" w14:textId="77777777" w:rsidR="00930302" w:rsidRDefault="00930302" w:rsidP="00930302">
            <w:pPr>
              <w:spacing w:before="40" w:after="40"/>
              <w:rPr>
                <w:rFonts w:ascii="Arial" w:hAnsi="Arial" w:cs="Arial"/>
                <w:sz w:val="16"/>
                <w:szCs w:val="16"/>
              </w:rPr>
            </w:pPr>
            <w:r w:rsidRPr="00D5594F">
              <w:rPr>
                <w:rFonts w:ascii="Arial" w:hAnsi="Arial" w:cs="Arial"/>
                <w:sz w:val="16"/>
                <w:szCs w:val="16"/>
              </w:rPr>
              <w:t>Short and Long-term objectives to meet P1 outcomes need to be explicit in the management system</w:t>
            </w:r>
          </w:p>
          <w:p w14:paraId="6032C70C" w14:textId="77777777" w:rsidR="00D852A2" w:rsidRPr="00C65A24" w:rsidRDefault="00D852A2" w:rsidP="00D852A2">
            <w:pPr>
              <w:spacing w:before="40" w:after="40"/>
              <w:rPr>
                <w:rFonts w:ascii="Arial" w:hAnsi="Arial" w:cs="Arial"/>
                <w:color w:val="4C4C4C"/>
                <w:sz w:val="16"/>
                <w:szCs w:val="16"/>
              </w:rPr>
            </w:pPr>
          </w:p>
          <w:p w14:paraId="0E59CD9E" w14:textId="734ED52E" w:rsidR="00D852A2" w:rsidRPr="00930302" w:rsidRDefault="00D852A2" w:rsidP="00C65A24">
            <w:pPr>
              <w:spacing w:after="120"/>
              <w:rPr>
                <w:rFonts w:ascii="Arial" w:hAnsi="Arial" w:cs="Arial"/>
                <w:b/>
                <w:sz w:val="16"/>
                <w:szCs w:val="16"/>
              </w:rPr>
            </w:pPr>
            <w:r>
              <w:rPr>
                <w:rFonts w:ascii="Arial" w:hAnsi="Arial" w:cs="Arial"/>
                <w:b/>
                <w:sz w:val="16"/>
                <w:szCs w:val="16"/>
              </w:rPr>
              <w:t>Performance indicator</w:t>
            </w:r>
          </w:p>
          <w:p w14:paraId="696F4E35" w14:textId="083C38F5" w:rsidR="002B7129" w:rsidRDefault="002B7129" w:rsidP="002B7129">
            <w:pPr>
              <w:spacing w:before="40" w:after="40"/>
              <w:rPr>
                <w:rFonts w:ascii="Arial" w:hAnsi="Arial" w:cs="Arial"/>
                <w:sz w:val="16"/>
                <w:szCs w:val="16"/>
              </w:rPr>
            </w:pPr>
            <w:r>
              <w:rPr>
                <w:rFonts w:ascii="Arial" w:hAnsi="Arial" w:cs="Arial"/>
                <w:sz w:val="16"/>
                <w:szCs w:val="16"/>
              </w:rPr>
              <w:t>3.2.1 Fishery-specific objectives</w:t>
            </w:r>
          </w:p>
          <w:p w14:paraId="2B117C10" w14:textId="4335C6E8" w:rsidR="002B7129" w:rsidRPr="00840BE5" w:rsidRDefault="002B7129" w:rsidP="00840BE5">
            <w:pPr>
              <w:spacing w:after="120"/>
              <w:rPr>
                <w:rFonts w:ascii="Arial" w:hAnsi="Arial" w:cs="Arial"/>
                <w:b/>
                <w:color w:val="ED7D31" w:themeColor="accent2"/>
                <w:sz w:val="16"/>
                <w:szCs w:val="16"/>
              </w:rPr>
            </w:pPr>
            <w:r w:rsidRPr="00DE1731">
              <w:rPr>
                <w:rFonts w:ascii="Arial" w:hAnsi="Arial" w:cs="Arial"/>
                <w:b/>
                <w:color w:val="ED7D31" w:themeColor="accent2"/>
                <w:sz w:val="16"/>
                <w:szCs w:val="16"/>
              </w:rPr>
              <w:t>60-79</w:t>
            </w:r>
          </w:p>
        </w:tc>
        <w:tc>
          <w:tcPr>
            <w:tcW w:w="1542" w:type="dxa"/>
            <w:vMerge w:val="restart"/>
            <w:tcBorders>
              <w:left w:val="single" w:sz="6" w:space="0" w:color="7BA0CD"/>
              <w:right w:val="single" w:sz="6" w:space="0" w:color="7BA0CD"/>
            </w:tcBorders>
            <w:shd w:val="solid" w:color="FFFFFF" w:fill="auto"/>
          </w:tcPr>
          <w:p w14:paraId="32C9E688" w14:textId="77777777" w:rsidR="00D852A2"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t>Action leads:</w:t>
            </w:r>
          </w:p>
          <w:p w14:paraId="1ACD56D3" w14:textId="4A7C8832" w:rsidR="00930302" w:rsidRDefault="0093030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SICG (Macduff / SWFPA)</w:t>
            </w:r>
          </w:p>
          <w:p w14:paraId="2681D2D0" w14:textId="77777777" w:rsidR="00930302" w:rsidRDefault="00930302" w:rsidP="00D852A2">
            <w:pPr>
              <w:spacing w:after="120"/>
              <w:rPr>
                <w:rFonts w:ascii="Arial" w:hAnsi="Arial" w:cs="Arial"/>
                <w:color w:val="000000" w:themeColor="text1"/>
                <w:sz w:val="16"/>
                <w:szCs w:val="16"/>
              </w:rPr>
            </w:pPr>
          </w:p>
          <w:p w14:paraId="6ED3C0D5" w14:textId="423E0373" w:rsidR="00D852A2" w:rsidRDefault="00D852A2" w:rsidP="00D852A2">
            <w:pPr>
              <w:spacing w:after="120"/>
              <w:rPr>
                <w:rFonts w:ascii="Arial" w:hAnsi="Arial" w:cs="Arial"/>
                <w:sz w:val="16"/>
                <w:szCs w:val="16"/>
              </w:rPr>
            </w:pPr>
            <w:r w:rsidRPr="002A3207">
              <w:rPr>
                <w:rFonts w:ascii="Arial" w:hAnsi="Arial" w:cs="Arial"/>
                <w:sz w:val="16"/>
                <w:szCs w:val="16"/>
              </w:rPr>
              <w:t>Partners:</w:t>
            </w:r>
          </w:p>
          <w:p w14:paraId="601719F5" w14:textId="714BBB45" w:rsidR="00930302" w:rsidRPr="0069540D" w:rsidRDefault="0093030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UK FAs (expected to be Action lead on formal consultation)</w:t>
            </w:r>
          </w:p>
          <w:p w14:paraId="58D14CD9" w14:textId="0A2DA304" w:rsidR="00D852A2" w:rsidRPr="001A1A73" w:rsidRDefault="00D852A2"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707E1545" w14:textId="7409F9ED"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12a.</w:t>
            </w:r>
            <w:r w:rsidRPr="0069540D">
              <w:rPr>
                <w:rFonts w:ascii="Arial" w:hAnsi="Arial" w:cs="Arial"/>
                <w:color w:val="000000" w:themeColor="text1"/>
                <w:sz w:val="16"/>
                <w:szCs w:val="16"/>
              </w:rPr>
              <w:t xml:space="preserve"> Yr</w:t>
            </w:r>
            <w:r w:rsidR="005244F4">
              <w:rPr>
                <w:rFonts w:ascii="Arial" w:hAnsi="Arial" w:cs="Arial"/>
                <w:color w:val="000000" w:themeColor="text1"/>
                <w:sz w:val="16"/>
                <w:szCs w:val="16"/>
              </w:rPr>
              <w:t>2-3</w:t>
            </w:r>
            <w:r w:rsidRPr="0069540D">
              <w:rPr>
                <w:rFonts w:ascii="Arial" w:hAnsi="Arial" w:cs="Arial"/>
                <w:color w:val="000000" w:themeColor="text1"/>
                <w:sz w:val="16"/>
                <w:szCs w:val="16"/>
              </w:rPr>
              <w:t xml:space="preserve"> – Develop a suite of appropriate short and long-term objectives for P1 (and well-defined P2 objectives).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3002DC3F"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On target</w:t>
            </w:r>
          </w:p>
          <w:p w14:paraId="4F1E6AD3" w14:textId="61E31B61" w:rsidR="00180570" w:rsidRPr="00180570" w:rsidRDefault="00180570" w:rsidP="00180570">
            <w:pPr>
              <w:spacing w:before="40" w:after="40"/>
              <w:rPr>
                <w:rFonts w:ascii="Arial" w:hAnsi="Arial" w:cs="Arial"/>
                <w:sz w:val="16"/>
                <w:szCs w:val="16"/>
              </w:rPr>
            </w:pPr>
            <w:r>
              <w:rPr>
                <w:rFonts w:ascii="Arial" w:hAnsi="Arial" w:cs="Arial"/>
                <w:sz w:val="16"/>
                <w:szCs w:val="16"/>
              </w:rPr>
              <w:t xml:space="preserve">The UK Fisheries Act (2020) (23 Nov 2020) sets out fisheries objectives as follows </w:t>
            </w:r>
            <w:r w:rsidRPr="00180570">
              <w:rPr>
                <w:rFonts w:ascii="Arial" w:hAnsi="Arial" w:cs="Arial"/>
                <w:sz w:val="16"/>
                <w:szCs w:val="16"/>
              </w:rPr>
              <w:t>—</w:t>
            </w:r>
          </w:p>
          <w:p w14:paraId="5CF501D5" w14:textId="77777777" w:rsidR="00180570" w:rsidRPr="00180570" w:rsidRDefault="00180570" w:rsidP="00180570">
            <w:pPr>
              <w:spacing w:before="40" w:after="40"/>
              <w:rPr>
                <w:rFonts w:ascii="Arial" w:hAnsi="Arial" w:cs="Arial"/>
                <w:sz w:val="16"/>
                <w:szCs w:val="16"/>
              </w:rPr>
            </w:pPr>
            <w:r w:rsidRPr="00180570">
              <w:rPr>
                <w:rFonts w:ascii="Arial" w:hAnsi="Arial" w:cs="Arial"/>
                <w:sz w:val="16"/>
                <w:szCs w:val="16"/>
              </w:rPr>
              <w:t>(a) the sustainability objective,</w:t>
            </w:r>
          </w:p>
          <w:p w14:paraId="3E5438C6" w14:textId="77777777" w:rsidR="00180570" w:rsidRPr="00180570" w:rsidRDefault="00180570" w:rsidP="00180570">
            <w:pPr>
              <w:spacing w:before="40" w:after="40"/>
              <w:rPr>
                <w:rFonts w:ascii="Arial" w:hAnsi="Arial" w:cs="Arial"/>
                <w:sz w:val="16"/>
                <w:szCs w:val="16"/>
              </w:rPr>
            </w:pPr>
            <w:r w:rsidRPr="00180570">
              <w:rPr>
                <w:rFonts w:ascii="Arial" w:hAnsi="Arial" w:cs="Arial"/>
                <w:sz w:val="16"/>
                <w:szCs w:val="16"/>
              </w:rPr>
              <w:t>(b) the precautionary objective,</w:t>
            </w:r>
          </w:p>
          <w:p w14:paraId="4012C917" w14:textId="77777777" w:rsidR="00180570" w:rsidRPr="00180570" w:rsidRDefault="00180570" w:rsidP="00180570">
            <w:pPr>
              <w:spacing w:before="40" w:after="40"/>
              <w:rPr>
                <w:rFonts w:ascii="Arial" w:hAnsi="Arial" w:cs="Arial"/>
                <w:sz w:val="16"/>
                <w:szCs w:val="16"/>
              </w:rPr>
            </w:pPr>
            <w:r w:rsidRPr="00180570">
              <w:rPr>
                <w:rFonts w:ascii="Arial" w:hAnsi="Arial" w:cs="Arial"/>
                <w:sz w:val="16"/>
                <w:szCs w:val="16"/>
              </w:rPr>
              <w:t>(c) the ecosystem objective,</w:t>
            </w:r>
          </w:p>
          <w:p w14:paraId="2BB943EF" w14:textId="77777777" w:rsidR="00180570" w:rsidRPr="00180570" w:rsidRDefault="00180570" w:rsidP="00180570">
            <w:pPr>
              <w:spacing w:before="40" w:after="40"/>
              <w:rPr>
                <w:rFonts w:ascii="Arial" w:hAnsi="Arial" w:cs="Arial"/>
                <w:sz w:val="16"/>
                <w:szCs w:val="16"/>
              </w:rPr>
            </w:pPr>
            <w:r w:rsidRPr="00180570">
              <w:rPr>
                <w:rFonts w:ascii="Arial" w:hAnsi="Arial" w:cs="Arial"/>
                <w:sz w:val="16"/>
                <w:szCs w:val="16"/>
              </w:rPr>
              <w:t>(d) the scientific evidence objective,</w:t>
            </w:r>
          </w:p>
          <w:p w14:paraId="7D6FF3B9" w14:textId="77777777" w:rsidR="00180570" w:rsidRPr="00180570" w:rsidRDefault="00180570" w:rsidP="00180570">
            <w:pPr>
              <w:spacing w:before="40" w:after="40"/>
              <w:rPr>
                <w:rFonts w:ascii="Arial" w:hAnsi="Arial" w:cs="Arial"/>
                <w:sz w:val="16"/>
                <w:szCs w:val="16"/>
              </w:rPr>
            </w:pPr>
            <w:r w:rsidRPr="00180570">
              <w:rPr>
                <w:rFonts w:ascii="Arial" w:hAnsi="Arial" w:cs="Arial"/>
                <w:sz w:val="16"/>
                <w:szCs w:val="16"/>
              </w:rPr>
              <w:t>(e) the bycatch objective,</w:t>
            </w:r>
          </w:p>
          <w:p w14:paraId="4AE6007C" w14:textId="77777777" w:rsidR="00180570" w:rsidRPr="00180570" w:rsidRDefault="00180570" w:rsidP="00180570">
            <w:pPr>
              <w:spacing w:before="40" w:after="40"/>
              <w:rPr>
                <w:rFonts w:ascii="Arial" w:hAnsi="Arial" w:cs="Arial"/>
                <w:sz w:val="16"/>
                <w:szCs w:val="16"/>
              </w:rPr>
            </w:pPr>
            <w:r w:rsidRPr="00180570">
              <w:rPr>
                <w:rFonts w:ascii="Arial" w:hAnsi="Arial" w:cs="Arial"/>
                <w:sz w:val="16"/>
                <w:szCs w:val="16"/>
              </w:rPr>
              <w:t>(f) the equal access objective,</w:t>
            </w:r>
          </w:p>
          <w:p w14:paraId="74AD6DAF" w14:textId="77777777" w:rsidR="00180570" w:rsidRPr="00180570" w:rsidRDefault="00180570" w:rsidP="00180570">
            <w:pPr>
              <w:spacing w:before="40" w:after="40"/>
              <w:rPr>
                <w:rFonts w:ascii="Arial" w:hAnsi="Arial" w:cs="Arial"/>
                <w:sz w:val="16"/>
                <w:szCs w:val="16"/>
              </w:rPr>
            </w:pPr>
            <w:r w:rsidRPr="00180570">
              <w:rPr>
                <w:rFonts w:ascii="Arial" w:hAnsi="Arial" w:cs="Arial"/>
                <w:sz w:val="16"/>
                <w:szCs w:val="16"/>
              </w:rPr>
              <w:t>(g) the national benefit objective, and</w:t>
            </w:r>
          </w:p>
          <w:p w14:paraId="2C621650" w14:textId="3C55CE35" w:rsidR="00180570" w:rsidRDefault="00180570" w:rsidP="00180570">
            <w:pPr>
              <w:spacing w:before="40" w:after="40"/>
              <w:rPr>
                <w:rFonts w:ascii="Arial" w:hAnsi="Arial" w:cs="Arial"/>
                <w:sz w:val="16"/>
                <w:szCs w:val="16"/>
              </w:rPr>
            </w:pPr>
            <w:r w:rsidRPr="00180570">
              <w:rPr>
                <w:rFonts w:ascii="Arial" w:hAnsi="Arial" w:cs="Arial"/>
                <w:sz w:val="16"/>
                <w:szCs w:val="16"/>
              </w:rPr>
              <w:t>(h) the climate change objective.</w:t>
            </w:r>
          </w:p>
          <w:p w14:paraId="616F76D6" w14:textId="0ED29941" w:rsidR="002B7129" w:rsidRDefault="005244F4" w:rsidP="002B7129">
            <w:pPr>
              <w:spacing w:before="40" w:after="40"/>
              <w:rPr>
                <w:rFonts w:ascii="Arial" w:hAnsi="Arial" w:cs="Arial"/>
                <w:sz w:val="16"/>
                <w:szCs w:val="16"/>
              </w:rPr>
            </w:pPr>
            <w:r>
              <w:rPr>
                <w:rFonts w:ascii="Arial" w:hAnsi="Arial" w:cs="Arial"/>
                <w:sz w:val="16"/>
                <w:szCs w:val="16"/>
              </w:rPr>
              <w:t xml:space="preserve">The UK </w:t>
            </w:r>
            <w:r w:rsidRPr="005244F4">
              <w:rPr>
                <w:rFonts w:ascii="Arial" w:hAnsi="Arial" w:cs="Arial"/>
                <w:sz w:val="16"/>
                <w:szCs w:val="16"/>
              </w:rPr>
              <w:t>Fishery Administrations</w:t>
            </w:r>
            <w:r>
              <w:rPr>
                <w:rFonts w:ascii="Arial" w:hAnsi="Arial" w:cs="Arial"/>
                <w:sz w:val="16"/>
                <w:szCs w:val="16"/>
              </w:rPr>
              <w:t xml:space="preserve"> are responsible for </w:t>
            </w:r>
            <w:r w:rsidRPr="005244F4">
              <w:rPr>
                <w:rFonts w:ascii="Arial" w:hAnsi="Arial" w:cs="Arial"/>
                <w:sz w:val="16"/>
                <w:szCs w:val="16"/>
              </w:rPr>
              <w:t>formulating Joint Fishery Statements,</w:t>
            </w:r>
            <w:r w:rsidR="00180570">
              <w:rPr>
                <w:rFonts w:ascii="Arial" w:hAnsi="Arial" w:cs="Arial"/>
                <w:sz w:val="16"/>
                <w:szCs w:val="16"/>
              </w:rPr>
              <w:t xml:space="preserve"> which will be published 2 years after the </w:t>
            </w:r>
            <w:r w:rsidR="00C63E95">
              <w:rPr>
                <w:rFonts w:ascii="Arial" w:hAnsi="Arial" w:cs="Arial"/>
                <w:sz w:val="16"/>
                <w:szCs w:val="16"/>
              </w:rPr>
              <w:t>Bill was passed (i.e. Nov 2022).</w:t>
            </w:r>
          </w:p>
          <w:p w14:paraId="404E10CE" w14:textId="0DE77F89" w:rsidR="00263DD6" w:rsidRDefault="00263DD6" w:rsidP="002B7129">
            <w:pPr>
              <w:spacing w:before="40" w:after="40"/>
              <w:rPr>
                <w:rFonts w:ascii="Arial" w:hAnsi="Arial" w:cs="Arial"/>
                <w:sz w:val="16"/>
                <w:szCs w:val="16"/>
              </w:rPr>
            </w:pPr>
            <w:r w:rsidRPr="00263DD6">
              <w:rPr>
                <w:rFonts w:ascii="Arial" w:hAnsi="Arial" w:cs="Arial"/>
                <w:sz w:val="16"/>
                <w:szCs w:val="16"/>
              </w:rPr>
              <w:t>The timing for implementation and structure of Fisheries Management Plans</w:t>
            </w:r>
            <w:r>
              <w:rPr>
                <w:rFonts w:ascii="Arial" w:hAnsi="Arial" w:cs="Arial"/>
                <w:sz w:val="16"/>
                <w:szCs w:val="16"/>
              </w:rPr>
              <w:t xml:space="preserve"> being delivered under the UK Fisheries Act is unclear.</w:t>
            </w:r>
          </w:p>
          <w:p w14:paraId="05C3FEB6" w14:textId="77777777" w:rsidR="00C63E95" w:rsidRDefault="00C63E95" w:rsidP="002B7129">
            <w:pPr>
              <w:spacing w:before="40" w:after="40"/>
              <w:rPr>
                <w:rFonts w:ascii="Arial" w:hAnsi="Arial" w:cs="Arial"/>
                <w:sz w:val="16"/>
                <w:szCs w:val="16"/>
              </w:rPr>
            </w:pPr>
            <w:r>
              <w:rPr>
                <w:rFonts w:ascii="Arial" w:hAnsi="Arial" w:cs="Arial"/>
                <w:sz w:val="16"/>
                <w:szCs w:val="16"/>
              </w:rPr>
              <w:t>The FMP section 2 includes Goals and Objectives, where shor</w:t>
            </w:r>
            <w:r w:rsidR="00263DD6">
              <w:rPr>
                <w:rFonts w:ascii="Arial" w:hAnsi="Arial" w:cs="Arial"/>
                <w:sz w:val="16"/>
                <w:szCs w:val="16"/>
              </w:rPr>
              <w:t>t</w:t>
            </w:r>
            <w:r>
              <w:rPr>
                <w:rFonts w:ascii="Arial" w:hAnsi="Arial" w:cs="Arial"/>
                <w:sz w:val="16"/>
                <w:szCs w:val="16"/>
              </w:rPr>
              <w:t xml:space="preserve"> and long term objectives for the UK scallop fishery will be defined. </w:t>
            </w:r>
          </w:p>
          <w:p w14:paraId="78C8312E" w14:textId="660FFFBB" w:rsidR="00263DD6" w:rsidRPr="00A02B30" w:rsidRDefault="00263DD6" w:rsidP="002B7129">
            <w:pPr>
              <w:spacing w:before="40" w:after="40"/>
              <w:rPr>
                <w:rFonts w:ascii="Arial" w:hAnsi="Arial" w:cs="Arial"/>
                <w:sz w:val="16"/>
                <w:szCs w:val="16"/>
              </w:rPr>
            </w:pP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331398D0" w14:textId="4C22073C" w:rsidR="002B7129" w:rsidRPr="00301B88" w:rsidRDefault="00C63E95" w:rsidP="002B7129">
            <w:pPr>
              <w:spacing w:before="40" w:after="40"/>
              <w:rPr>
                <w:rFonts w:ascii="Arial" w:hAnsi="Arial" w:cs="Arial"/>
                <w:sz w:val="16"/>
                <w:szCs w:val="16"/>
              </w:rPr>
            </w:pPr>
            <w:r>
              <w:rPr>
                <w:rFonts w:ascii="Arial" w:hAnsi="Arial" w:cs="Arial"/>
                <w:sz w:val="16"/>
                <w:szCs w:val="16"/>
              </w:rPr>
              <w:t>Timeline updated v2.5</w:t>
            </w:r>
          </w:p>
        </w:tc>
      </w:tr>
      <w:tr w:rsidR="002B7129" w:rsidRPr="00393726" w14:paraId="00F539D7" w14:textId="77777777" w:rsidTr="005A1E75">
        <w:trPr>
          <w:trHeight w:val="165"/>
        </w:trPr>
        <w:tc>
          <w:tcPr>
            <w:tcW w:w="2576" w:type="dxa"/>
            <w:vMerge/>
            <w:tcBorders>
              <w:left w:val="single" w:sz="8" w:space="0" w:color="005DAA"/>
              <w:right w:val="single" w:sz="6" w:space="0" w:color="7BA0CD"/>
            </w:tcBorders>
            <w:shd w:val="clear" w:color="auto" w:fill="FFF2CC" w:themeFill="accent4" w:themeFillTint="33"/>
          </w:tcPr>
          <w:p w14:paraId="7C166E3A" w14:textId="77777777" w:rsidR="002B7129" w:rsidRPr="00C80169"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038F913F"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35C3E033" w14:textId="5B0AC053"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12b.</w:t>
            </w:r>
            <w:r w:rsidRPr="0069540D">
              <w:rPr>
                <w:rFonts w:ascii="Arial" w:hAnsi="Arial" w:cs="Arial"/>
                <w:color w:val="000000" w:themeColor="text1"/>
                <w:sz w:val="16"/>
                <w:szCs w:val="16"/>
              </w:rPr>
              <w:t xml:space="preserve"> Yr</w:t>
            </w:r>
            <w:r w:rsidR="005244F4">
              <w:rPr>
                <w:rFonts w:ascii="Arial" w:hAnsi="Arial" w:cs="Arial"/>
                <w:color w:val="000000" w:themeColor="text1"/>
                <w:sz w:val="16"/>
                <w:szCs w:val="16"/>
              </w:rPr>
              <w:t>3</w:t>
            </w:r>
            <w:r w:rsidRPr="0069540D">
              <w:rPr>
                <w:rFonts w:ascii="Arial" w:hAnsi="Arial" w:cs="Arial"/>
                <w:color w:val="000000" w:themeColor="text1"/>
                <w:sz w:val="16"/>
                <w:szCs w:val="16"/>
              </w:rPr>
              <w:t xml:space="preserve"> – Management groups associated with each UoA agree on the short and long-term management objectives.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6DFE7E3E" w14:textId="49E9B2F9" w:rsidR="002B7129" w:rsidRPr="00A02B30" w:rsidRDefault="000D771E" w:rsidP="002B7129">
            <w:pPr>
              <w:spacing w:before="40" w:after="40"/>
              <w:rPr>
                <w:rFonts w:ascii="Arial" w:hAnsi="Arial" w:cs="Arial"/>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573E0290" w14:textId="56CCFF84" w:rsidR="002B7129" w:rsidRPr="00301B88" w:rsidRDefault="002B7129" w:rsidP="002B7129">
            <w:pPr>
              <w:spacing w:before="40" w:after="40"/>
              <w:rPr>
                <w:rFonts w:ascii="Arial" w:hAnsi="Arial" w:cs="Arial"/>
                <w:sz w:val="16"/>
                <w:szCs w:val="16"/>
              </w:rPr>
            </w:pPr>
          </w:p>
        </w:tc>
      </w:tr>
      <w:tr w:rsidR="002B7129" w:rsidRPr="00393726" w14:paraId="13D0F31F" w14:textId="77777777" w:rsidTr="005A1E75">
        <w:trPr>
          <w:trHeight w:val="165"/>
        </w:trPr>
        <w:tc>
          <w:tcPr>
            <w:tcW w:w="2576" w:type="dxa"/>
            <w:vMerge/>
            <w:tcBorders>
              <w:left w:val="single" w:sz="8" w:space="0" w:color="005DAA"/>
              <w:right w:val="single" w:sz="6" w:space="0" w:color="7BA0CD"/>
            </w:tcBorders>
            <w:shd w:val="clear" w:color="auto" w:fill="FFF2CC" w:themeFill="accent4" w:themeFillTint="33"/>
          </w:tcPr>
          <w:p w14:paraId="5AB89351" w14:textId="77777777" w:rsidR="002B7129" w:rsidRPr="00C80169"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75F87CB1"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8D477AD" w14:textId="61092A67"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12c</w:t>
            </w:r>
            <w:r w:rsidRPr="0069540D">
              <w:rPr>
                <w:rFonts w:ascii="Arial" w:hAnsi="Arial" w:cs="Arial"/>
                <w:color w:val="000000" w:themeColor="text1"/>
                <w:sz w:val="16"/>
                <w:szCs w:val="16"/>
              </w:rPr>
              <w:t>. Yr3 – Management plans are developed that explicitly state the short- and long-term objectives for each UoA</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21AE9C2D" w14:textId="0A6DEB25" w:rsidR="002B7129" w:rsidRPr="00A02B30" w:rsidRDefault="000D771E" w:rsidP="002B7129">
            <w:pPr>
              <w:spacing w:before="40" w:after="40"/>
              <w:rPr>
                <w:rFonts w:ascii="Arial" w:hAnsi="Arial" w:cs="Arial"/>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2AA216C" w14:textId="11734731" w:rsidR="002B7129" w:rsidRPr="00301B88" w:rsidRDefault="002B7129" w:rsidP="002B7129">
            <w:pPr>
              <w:spacing w:before="40" w:after="40"/>
              <w:rPr>
                <w:rFonts w:ascii="Arial" w:hAnsi="Arial" w:cs="Arial"/>
                <w:sz w:val="16"/>
                <w:szCs w:val="16"/>
              </w:rPr>
            </w:pPr>
          </w:p>
        </w:tc>
      </w:tr>
      <w:tr w:rsidR="002B7129" w:rsidRPr="00393726" w14:paraId="3B37E1C9" w14:textId="77777777" w:rsidTr="005A1E75">
        <w:trPr>
          <w:trHeight w:val="165"/>
        </w:trPr>
        <w:tc>
          <w:tcPr>
            <w:tcW w:w="2576" w:type="dxa"/>
            <w:vMerge/>
            <w:tcBorders>
              <w:left w:val="single" w:sz="8" w:space="0" w:color="005DAA"/>
              <w:right w:val="single" w:sz="6" w:space="0" w:color="7BA0CD"/>
            </w:tcBorders>
            <w:shd w:val="clear" w:color="auto" w:fill="FFF2CC" w:themeFill="accent4" w:themeFillTint="33"/>
          </w:tcPr>
          <w:p w14:paraId="1C087AF1" w14:textId="77777777" w:rsidR="002B7129" w:rsidRPr="00C80169" w:rsidRDefault="002B7129" w:rsidP="002B7129">
            <w:pPr>
              <w:spacing w:before="40" w:after="40"/>
              <w:rPr>
                <w:rFonts w:ascii="Arial" w:hAnsi="Arial" w:cs="Arial"/>
                <w:b/>
                <w:color w:val="4C4C4C"/>
                <w:sz w:val="18"/>
                <w:szCs w:val="18"/>
              </w:rPr>
            </w:pPr>
          </w:p>
        </w:tc>
        <w:tc>
          <w:tcPr>
            <w:tcW w:w="1542" w:type="dxa"/>
            <w:vMerge/>
            <w:tcBorders>
              <w:left w:val="single" w:sz="6" w:space="0" w:color="7BA0CD"/>
              <w:right w:val="single" w:sz="6" w:space="0" w:color="7BA0CD"/>
            </w:tcBorders>
            <w:shd w:val="solid" w:color="FFFFFF" w:fill="auto"/>
          </w:tcPr>
          <w:p w14:paraId="0C61311E"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07A5FCE8" w14:textId="32687496" w:rsidR="002B7129" w:rsidRPr="00772D78"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12d.</w:t>
            </w:r>
            <w:r w:rsidRPr="0069540D">
              <w:rPr>
                <w:rFonts w:ascii="Arial" w:hAnsi="Arial" w:cs="Arial"/>
                <w:color w:val="000000" w:themeColor="text1"/>
                <w:sz w:val="16"/>
                <w:szCs w:val="16"/>
              </w:rPr>
              <w:t xml:space="preserve"> Yr4 - Management plans are in place that explicitly state the short- and long-term objectives for each UoA</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05E3FBD2" w14:textId="72B49AD5" w:rsidR="002B7129" w:rsidRPr="00A02B30" w:rsidRDefault="000D771E"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164048DC" w14:textId="77777777" w:rsidR="002B7129" w:rsidRPr="00301B88" w:rsidRDefault="002B7129" w:rsidP="002B7129">
            <w:pPr>
              <w:spacing w:before="40" w:after="40"/>
              <w:rPr>
                <w:rFonts w:ascii="Arial" w:hAnsi="Arial" w:cs="Arial"/>
                <w:sz w:val="16"/>
                <w:szCs w:val="16"/>
              </w:rPr>
            </w:pPr>
          </w:p>
        </w:tc>
      </w:tr>
      <w:tr w:rsidR="002B7129" w:rsidRPr="00393726" w14:paraId="7D1F9014" w14:textId="77777777" w:rsidTr="005A1E75">
        <w:trPr>
          <w:trHeight w:val="165"/>
        </w:trPr>
        <w:tc>
          <w:tcPr>
            <w:tcW w:w="2576" w:type="dxa"/>
            <w:vMerge w:val="restart"/>
            <w:tcBorders>
              <w:left w:val="single" w:sz="8" w:space="0" w:color="005DAA"/>
              <w:right w:val="single" w:sz="6" w:space="0" w:color="7BA0CD"/>
            </w:tcBorders>
            <w:shd w:val="clear" w:color="auto" w:fill="FFF2CC" w:themeFill="accent4" w:themeFillTint="33"/>
          </w:tcPr>
          <w:p w14:paraId="017EACA9" w14:textId="1F681850" w:rsidR="002B7129" w:rsidRPr="00C65A24" w:rsidRDefault="002B7129" w:rsidP="00C65A24">
            <w:pPr>
              <w:spacing w:after="120"/>
              <w:rPr>
                <w:rFonts w:ascii="Arial" w:hAnsi="Arial" w:cs="Arial"/>
                <w:b/>
                <w:sz w:val="20"/>
                <w:szCs w:val="20"/>
                <w:u w:val="single"/>
              </w:rPr>
            </w:pPr>
            <w:r w:rsidRPr="00C65A24">
              <w:rPr>
                <w:rFonts w:ascii="Arial" w:hAnsi="Arial" w:cs="Arial"/>
                <w:b/>
                <w:sz w:val="20"/>
                <w:szCs w:val="20"/>
                <w:u w:val="single"/>
              </w:rPr>
              <w:t xml:space="preserve">Action 13 </w:t>
            </w:r>
          </w:p>
          <w:p w14:paraId="08CEB7C6" w14:textId="77777777" w:rsidR="00D852A2" w:rsidRDefault="00D852A2" w:rsidP="00D852A2">
            <w:pPr>
              <w:spacing w:before="40" w:after="40"/>
              <w:rPr>
                <w:rFonts w:ascii="Arial" w:hAnsi="Arial" w:cs="Arial"/>
                <w:b/>
                <w:sz w:val="16"/>
                <w:szCs w:val="16"/>
              </w:rPr>
            </w:pPr>
            <w:r w:rsidRPr="00FB0BCE">
              <w:rPr>
                <w:rFonts w:ascii="Arial" w:hAnsi="Arial" w:cs="Arial"/>
                <w:b/>
                <w:sz w:val="16"/>
                <w:szCs w:val="16"/>
              </w:rPr>
              <w:t>Overview</w:t>
            </w:r>
          </w:p>
          <w:p w14:paraId="64C21217" w14:textId="77777777" w:rsidR="00930302" w:rsidRPr="00D5594F" w:rsidRDefault="00930302" w:rsidP="00930302">
            <w:pPr>
              <w:spacing w:after="120"/>
              <w:rPr>
                <w:rFonts w:ascii="Arial" w:hAnsi="Arial" w:cs="Arial"/>
                <w:sz w:val="16"/>
                <w:szCs w:val="16"/>
              </w:rPr>
            </w:pPr>
            <w:r w:rsidRPr="00D5594F">
              <w:rPr>
                <w:rFonts w:ascii="Arial" w:hAnsi="Arial" w:cs="Arial"/>
                <w:sz w:val="16"/>
                <w:szCs w:val="16"/>
              </w:rPr>
              <w:t>Decision-making process are established for each UoA that:</w:t>
            </w:r>
          </w:p>
          <w:p w14:paraId="043CEBDA" w14:textId="77777777" w:rsidR="00930302" w:rsidRPr="00D5594F" w:rsidRDefault="00930302" w:rsidP="00930302">
            <w:pPr>
              <w:spacing w:after="120"/>
              <w:rPr>
                <w:rFonts w:ascii="Arial" w:hAnsi="Arial" w:cs="Arial"/>
                <w:sz w:val="16"/>
                <w:szCs w:val="16"/>
              </w:rPr>
            </w:pPr>
            <w:r w:rsidRPr="00D5594F">
              <w:rPr>
                <w:rFonts w:ascii="Arial" w:hAnsi="Arial" w:cs="Arial"/>
                <w:sz w:val="16"/>
                <w:szCs w:val="16"/>
              </w:rPr>
              <w:t>Respond to serious and other important issues</w:t>
            </w:r>
          </w:p>
          <w:p w14:paraId="3030C876" w14:textId="77777777" w:rsidR="00930302" w:rsidRPr="00D5594F" w:rsidRDefault="00930302" w:rsidP="00930302">
            <w:pPr>
              <w:spacing w:after="120"/>
              <w:rPr>
                <w:rFonts w:ascii="Arial" w:hAnsi="Arial" w:cs="Arial"/>
                <w:sz w:val="16"/>
                <w:szCs w:val="16"/>
              </w:rPr>
            </w:pPr>
            <w:r w:rsidRPr="00D5594F">
              <w:rPr>
                <w:rFonts w:ascii="Arial" w:hAnsi="Arial" w:cs="Arial"/>
                <w:sz w:val="16"/>
                <w:szCs w:val="16"/>
              </w:rPr>
              <w:t>Apply the precautionary approach</w:t>
            </w:r>
          </w:p>
          <w:p w14:paraId="5A872E88" w14:textId="77777777" w:rsidR="00930302" w:rsidRDefault="00930302" w:rsidP="00930302">
            <w:pPr>
              <w:spacing w:before="40" w:after="40"/>
              <w:rPr>
                <w:rFonts w:ascii="Arial" w:hAnsi="Arial" w:cs="Arial"/>
                <w:sz w:val="16"/>
                <w:szCs w:val="16"/>
              </w:rPr>
            </w:pPr>
            <w:r w:rsidRPr="00D5594F">
              <w:rPr>
                <w:rFonts w:ascii="Arial" w:hAnsi="Arial" w:cs="Arial"/>
                <w:sz w:val="16"/>
                <w:szCs w:val="16"/>
              </w:rPr>
              <w:t>Share information on the performance of the fishery</w:t>
            </w:r>
          </w:p>
          <w:p w14:paraId="7D6CD83B" w14:textId="77777777" w:rsidR="00D852A2" w:rsidRPr="00C65A24" w:rsidRDefault="00D852A2" w:rsidP="00D852A2">
            <w:pPr>
              <w:spacing w:before="40" w:after="40"/>
              <w:rPr>
                <w:rFonts w:ascii="Arial" w:hAnsi="Arial" w:cs="Arial"/>
                <w:color w:val="4C4C4C"/>
                <w:sz w:val="16"/>
                <w:szCs w:val="16"/>
              </w:rPr>
            </w:pPr>
          </w:p>
          <w:p w14:paraId="1CE11210" w14:textId="1B006D29" w:rsidR="002B7129" w:rsidRPr="00930302" w:rsidRDefault="00D852A2" w:rsidP="00930302">
            <w:pPr>
              <w:spacing w:after="120"/>
              <w:rPr>
                <w:rFonts w:ascii="Arial" w:hAnsi="Arial" w:cs="Arial"/>
                <w:b/>
                <w:sz w:val="16"/>
                <w:szCs w:val="16"/>
              </w:rPr>
            </w:pPr>
            <w:r>
              <w:rPr>
                <w:rFonts w:ascii="Arial" w:hAnsi="Arial" w:cs="Arial"/>
                <w:b/>
                <w:sz w:val="16"/>
                <w:szCs w:val="16"/>
              </w:rPr>
              <w:t>Performance indicator</w:t>
            </w:r>
          </w:p>
          <w:p w14:paraId="09346A0E" w14:textId="2A306009" w:rsidR="002B7129" w:rsidRDefault="002B7129" w:rsidP="002B7129">
            <w:pPr>
              <w:spacing w:before="40" w:after="40"/>
              <w:rPr>
                <w:rFonts w:ascii="Arial" w:hAnsi="Arial" w:cs="Arial"/>
                <w:sz w:val="16"/>
                <w:szCs w:val="16"/>
              </w:rPr>
            </w:pPr>
            <w:r>
              <w:rPr>
                <w:rFonts w:ascii="Arial" w:hAnsi="Arial" w:cs="Arial"/>
                <w:sz w:val="16"/>
                <w:szCs w:val="16"/>
              </w:rPr>
              <w:t>3.2.2 Decision-making processes</w:t>
            </w:r>
          </w:p>
          <w:p w14:paraId="3B97AADD" w14:textId="5F3D06AB" w:rsidR="002B7129" w:rsidRPr="00840BE5" w:rsidRDefault="002B7129" w:rsidP="00840BE5">
            <w:pPr>
              <w:spacing w:after="120"/>
              <w:rPr>
                <w:rFonts w:ascii="Arial" w:hAnsi="Arial" w:cs="Arial"/>
                <w:b/>
                <w:color w:val="ED7D31" w:themeColor="accent2"/>
                <w:sz w:val="16"/>
                <w:szCs w:val="16"/>
              </w:rPr>
            </w:pPr>
            <w:r w:rsidRPr="00DE1731">
              <w:rPr>
                <w:rFonts w:ascii="Arial" w:hAnsi="Arial" w:cs="Arial"/>
                <w:b/>
                <w:color w:val="ED7D31" w:themeColor="accent2"/>
                <w:sz w:val="16"/>
                <w:szCs w:val="16"/>
              </w:rPr>
              <w:t>60-79</w:t>
            </w:r>
          </w:p>
        </w:tc>
        <w:tc>
          <w:tcPr>
            <w:tcW w:w="1542" w:type="dxa"/>
            <w:vMerge w:val="restart"/>
            <w:tcBorders>
              <w:left w:val="single" w:sz="6" w:space="0" w:color="7BA0CD"/>
              <w:right w:val="single" w:sz="6" w:space="0" w:color="7BA0CD"/>
            </w:tcBorders>
            <w:shd w:val="solid" w:color="FFFFFF" w:fill="auto"/>
          </w:tcPr>
          <w:p w14:paraId="4817895B" w14:textId="77777777" w:rsidR="00D852A2"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lastRenderedPageBreak/>
              <w:t>Action leads:</w:t>
            </w:r>
          </w:p>
          <w:p w14:paraId="49FD37A2" w14:textId="4B18CA80" w:rsidR="00D852A2" w:rsidRDefault="0093030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Steering Group</w:t>
            </w:r>
          </w:p>
          <w:p w14:paraId="111D6625" w14:textId="77777777" w:rsidR="00930302" w:rsidRDefault="00930302" w:rsidP="00D852A2">
            <w:pPr>
              <w:spacing w:after="120"/>
              <w:rPr>
                <w:rFonts w:ascii="Arial" w:hAnsi="Arial" w:cs="Arial"/>
                <w:color w:val="000000" w:themeColor="text1"/>
                <w:sz w:val="16"/>
                <w:szCs w:val="16"/>
              </w:rPr>
            </w:pPr>
          </w:p>
          <w:p w14:paraId="124C17F3" w14:textId="74F72268" w:rsidR="00D852A2" w:rsidRDefault="00D852A2" w:rsidP="00D852A2">
            <w:pPr>
              <w:spacing w:after="120"/>
              <w:rPr>
                <w:rFonts w:ascii="Arial" w:hAnsi="Arial" w:cs="Arial"/>
                <w:sz w:val="16"/>
                <w:szCs w:val="16"/>
              </w:rPr>
            </w:pPr>
            <w:r w:rsidRPr="002A3207">
              <w:rPr>
                <w:rFonts w:ascii="Arial" w:hAnsi="Arial" w:cs="Arial"/>
                <w:sz w:val="16"/>
                <w:szCs w:val="16"/>
              </w:rPr>
              <w:t>Partners:</w:t>
            </w:r>
          </w:p>
          <w:p w14:paraId="59387AEA" w14:textId="77777777" w:rsidR="00930302" w:rsidRPr="0069540D" w:rsidRDefault="00930302" w:rsidP="00930302">
            <w:pPr>
              <w:spacing w:after="120"/>
              <w:rPr>
                <w:rFonts w:ascii="Arial" w:hAnsi="Arial" w:cs="Arial"/>
                <w:color w:val="000000" w:themeColor="text1"/>
                <w:sz w:val="16"/>
                <w:szCs w:val="16"/>
              </w:rPr>
            </w:pPr>
            <w:r w:rsidRPr="0069540D">
              <w:rPr>
                <w:rFonts w:ascii="Arial" w:hAnsi="Arial" w:cs="Arial"/>
                <w:color w:val="000000" w:themeColor="text1"/>
                <w:sz w:val="16"/>
                <w:szCs w:val="16"/>
              </w:rPr>
              <w:t>Sub-groups for specific UoAs</w:t>
            </w:r>
          </w:p>
          <w:p w14:paraId="47EFE532" w14:textId="66D05559" w:rsidR="00930302" w:rsidRPr="0069540D" w:rsidRDefault="00930302" w:rsidP="00930302">
            <w:pPr>
              <w:spacing w:after="120"/>
              <w:rPr>
                <w:rFonts w:ascii="Arial" w:hAnsi="Arial" w:cs="Arial"/>
                <w:color w:val="000000" w:themeColor="text1"/>
                <w:sz w:val="16"/>
                <w:szCs w:val="16"/>
              </w:rPr>
            </w:pPr>
            <w:r w:rsidRPr="0069540D">
              <w:rPr>
                <w:rFonts w:ascii="Arial" w:hAnsi="Arial" w:cs="Arial"/>
                <w:color w:val="000000" w:themeColor="text1"/>
                <w:sz w:val="16"/>
                <w:szCs w:val="16"/>
              </w:rPr>
              <w:t>UK FAs</w:t>
            </w:r>
          </w:p>
          <w:p w14:paraId="4482B002" w14:textId="3AE8AC73" w:rsidR="00D852A2" w:rsidRPr="001A1A73" w:rsidRDefault="00D852A2"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64A720C1" w14:textId="058CEFE9"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13a.</w:t>
            </w:r>
            <w:r w:rsidRPr="0069540D">
              <w:rPr>
                <w:rFonts w:ascii="Arial" w:hAnsi="Arial" w:cs="Arial"/>
                <w:color w:val="000000" w:themeColor="text1"/>
                <w:sz w:val="16"/>
                <w:szCs w:val="16"/>
              </w:rPr>
              <w:t xml:space="preserve"> Yr1</w:t>
            </w:r>
            <w:r w:rsidR="00C63E95">
              <w:rPr>
                <w:rFonts w:ascii="Arial" w:hAnsi="Arial" w:cs="Arial"/>
                <w:color w:val="000000" w:themeColor="text1"/>
                <w:sz w:val="16"/>
                <w:szCs w:val="16"/>
              </w:rPr>
              <w:t>-3</w:t>
            </w:r>
            <w:r w:rsidRPr="0069540D">
              <w:rPr>
                <w:rFonts w:ascii="Arial" w:hAnsi="Arial" w:cs="Arial"/>
                <w:color w:val="000000" w:themeColor="text1"/>
                <w:sz w:val="16"/>
                <w:szCs w:val="16"/>
              </w:rPr>
              <w:t xml:space="preserve"> – Propose the establishment of management groups that are appropriate for each UoA [management groups are expected to comprise a range of stakeholders including industry, management and scientists].</w:t>
            </w:r>
            <w:r w:rsidR="00930302">
              <w:rPr>
                <w:rFonts w:ascii="Arial" w:hAnsi="Arial" w:cs="Arial"/>
                <w:color w:val="000000" w:themeColor="text1"/>
                <w:sz w:val="16"/>
                <w:szCs w:val="16"/>
              </w:rPr>
              <w:t xml:space="preserve"> This milestone is also relevant to Action 15</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46157B0E" w14:textId="77777777"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5AE0A656" w14:textId="77777777" w:rsidR="0043458E" w:rsidRPr="0043458E" w:rsidRDefault="0043458E" w:rsidP="0043458E">
            <w:pPr>
              <w:spacing w:before="40" w:after="40"/>
              <w:rPr>
                <w:rFonts w:ascii="Arial" w:hAnsi="Arial" w:cs="Arial"/>
                <w:sz w:val="16"/>
                <w:szCs w:val="16"/>
              </w:rPr>
            </w:pPr>
            <w:r w:rsidRPr="0043458E">
              <w:rPr>
                <w:rFonts w:ascii="Arial" w:hAnsi="Arial" w:cs="Arial"/>
                <w:sz w:val="16"/>
                <w:szCs w:val="16"/>
              </w:rPr>
              <w:t>There is a commitment to work with industry to establish appropriate management systems. CP provided three examples of appropriate co-management measures:</w:t>
            </w:r>
          </w:p>
          <w:p w14:paraId="775A22C1" w14:textId="77777777" w:rsidR="0043458E" w:rsidRPr="0043458E" w:rsidRDefault="0043458E" w:rsidP="0043458E">
            <w:pPr>
              <w:spacing w:before="40" w:after="40"/>
              <w:rPr>
                <w:rFonts w:ascii="Arial" w:hAnsi="Arial" w:cs="Arial"/>
                <w:sz w:val="16"/>
                <w:szCs w:val="16"/>
              </w:rPr>
            </w:pPr>
            <w:r w:rsidRPr="0043458E">
              <w:rPr>
                <w:rFonts w:ascii="Arial" w:hAnsi="Arial" w:cs="Arial"/>
                <w:sz w:val="16"/>
                <w:szCs w:val="16"/>
              </w:rPr>
              <w:t>1.</w:t>
            </w:r>
            <w:r w:rsidRPr="0043458E">
              <w:rPr>
                <w:rFonts w:ascii="Arial" w:hAnsi="Arial" w:cs="Arial"/>
                <w:sz w:val="16"/>
                <w:szCs w:val="16"/>
              </w:rPr>
              <w:tab/>
              <w:t xml:space="preserve">SFSAG closure of the </w:t>
            </w:r>
            <w:proofErr w:type="spellStart"/>
            <w:r w:rsidRPr="0043458E">
              <w:rPr>
                <w:rFonts w:ascii="Arial" w:hAnsi="Arial" w:cs="Arial"/>
                <w:sz w:val="16"/>
                <w:szCs w:val="16"/>
              </w:rPr>
              <w:t>Fladen</w:t>
            </w:r>
            <w:proofErr w:type="spellEnd"/>
            <w:r w:rsidRPr="0043458E">
              <w:rPr>
                <w:rFonts w:ascii="Arial" w:hAnsi="Arial" w:cs="Arial"/>
                <w:sz w:val="16"/>
                <w:szCs w:val="16"/>
              </w:rPr>
              <w:t xml:space="preserve"> Ground for North Sea Cod. Measures were implemented to protect key areas and species such as sea pens. This was a self-imposed restriction using geo-fencing and is monitored by Marine Scotland.</w:t>
            </w:r>
          </w:p>
          <w:p w14:paraId="57F44D6F" w14:textId="77777777" w:rsidR="0043458E" w:rsidRPr="0043458E" w:rsidRDefault="0043458E" w:rsidP="0043458E">
            <w:pPr>
              <w:spacing w:before="40" w:after="40"/>
              <w:rPr>
                <w:rFonts w:ascii="Arial" w:hAnsi="Arial" w:cs="Arial"/>
                <w:sz w:val="16"/>
                <w:szCs w:val="16"/>
              </w:rPr>
            </w:pPr>
            <w:r w:rsidRPr="0043458E">
              <w:rPr>
                <w:rFonts w:ascii="Arial" w:hAnsi="Arial" w:cs="Arial"/>
                <w:sz w:val="16"/>
                <w:szCs w:val="16"/>
              </w:rPr>
              <w:t>2.</w:t>
            </w:r>
            <w:r w:rsidRPr="0043458E">
              <w:rPr>
                <w:rFonts w:ascii="Arial" w:hAnsi="Arial" w:cs="Arial"/>
                <w:sz w:val="16"/>
                <w:szCs w:val="16"/>
              </w:rPr>
              <w:tab/>
              <w:t>Scottish Government Fleet Modernisation: a commitment to modernise the fleet by provide proportionate technology installed on vessels. Priority has been given to the scallop fleet.</w:t>
            </w:r>
          </w:p>
          <w:p w14:paraId="3B837A3A" w14:textId="77777777" w:rsidR="002B7129" w:rsidRDefault="0043458E" w:rsidP="0043458E">
            <w:pPr>
              <w:spacing w:before="40" w:after="40"/>
              <w:rPr>
                <w:rFonts w:ascii="Arial" w:hAnsi="Arial" w:cs="Arial"/>
                <w:sz w:val="16"/>
                <w:szCs w:val="16"/>
              </w:rPr>
            </w:pPr>
            <w:r w:rsidRPr="0043458E">
              <w:rPr>
                <w:rFonts w:ascii="Arial" w:hAnsi="Arial" w:cs="Arial"/>
                <w:sz w:val="16"/>
                <w:szCs w:val="16"/>
              </w:rPr>
              <w:t>3.</w:t>
            </w:r>
            <w:r w:rsidRPr="0043458E">
              <w:rPr>
                <w:rFonts w:ascii="Arial" w:hAnsi="Arial" w:cs="Arial"/>
                <w:sz w:val="16"/>
                <w:szCs w:val="16"/>
              </w:rPr>
              <w:tab/>
              <w:t xml:space="preserve">Geofencing in the Isle of Man. Vessels have a 15 minute ping frequency which changes to a two minute ping if the vessel enters a geo-fenced </w:t>
            </w:r>
            <w:r w:rsidRPr="0043458E">
              <w:rPr>
                <w:rFonts w:ascii="Arial" w:hAnsi="Arial" w:cs="Arial"/>
                <w:sz w:val="16"/>
                <w:szCs w:val="16"/>
              </w:rPr>
              <w:lastRenderedPageBreak/>
              <w:t>area. Illegal to be travelling at fishing speed in a closed area. This management integrates fishery and conservation areas.</w:t>
            </w:r>
          </w:p>
          <w:p w14:paraId="75670CD7" w14:textId="6DDBF3C2" w:rsidR="0043458E" w:rsidRPr="00126FE3" w:rsidRDefault="00C63E95" w:rsidP="0043458E">
            <w:pPr>
              <w:spacing w:before="40" w:after="40"/>
              <w:rPr>
                <w:rFonts w:ascii="Arial" w:hAnsi="Arial" w:cs="Arial"/>
                <w:bCs/>
                <w:sz w:val="16"/>
                <w:szCs w:val="16"/>
              </w:rPr>
            </w:pPr>
            <w:r w:rsidRPr="00126FE3">
              <w:rPr>
                <w:rFonts w:ascii="Arial" w:hAnsi="Arial" w:cs="Arial"/>
                <w:bCs/>
                <w:sz w:val="16"/>
                <w:szCs w:val="16"/>
              </w:rPr>
              <w:t>The Steering group continue to discuss establishing regional management groups which be formalised in Section 3 of the FMP.  Discussion continues on the appropriate scale for this. They could be assigned by Fishery Administration areas (England, Scotland, Wales Northern Ireland); however, the SICG has been considering regional management areas covering the whole of North Sea (English and Scottish waters), West of Scotland as a separate Scottish regional group, and Irish Sea.</w:t>
            </w:r>
          </w:p>
          <w:p w14:paraId="0B3078B7" w14:textId="7D0B1F0B" w:rsidR="00C63E95" w:rsidRPr="00263DD6" w:rsidRDefault="00C63E95" w:rsidP="0043458E">
            <w:pPr>
              <w:spacing w:before="40" w:after="40"/>
              <w:rPr>
                <w:rFonts w:ascii="Arial" w:hAnsi="Arial" w:cs="Arial"/>
                <w:bCs/>
                <w:sz w:val="16"/>
                <w:szCs w:val="16"/>
              </w:rPr>
            </w:pPr>
            <w:r w:rsidRPr="00126FE3">
              <w:rPr>
                <w:rFonts w:ascii="Arial" w:hAnsi="Arial" w:cs="Arial"/>
                <w:bCs/>
                <w:sz w:val="16"/>
                <w:szCs w:val="16"/>
              </w:rPr>
              <w:t xml:space="preserve">The importance of discussion with and full inclusion of the Regional IFGs within the FIP is highlighted.  Marine Scotland recently published </w:t>
            </w:r>
            <w:r w:rsidR="00126FE3" w:rsidRPr="00126FE3">
              <w:rPr>
                <w:rFonts w:ascii="Arial" w:hAnsi="Arial" w:cs="Arial"/>
                <w:bCs/>
                <w:sz w:val="16"/>
                <w:szCs w:val="16"/>
              </w:rPr>
              <w:t>Scotland’s</w:t>
            </w:r>
            <w:r w:rsidRPr="00126FE3">
              <w:rPr>
                <w:rFonts w:ascii="Arial" w:hAnsi="Arial" w:cs="Arial"/>
                <w:bCs/>
                <w:sz w:val="16"/>
                <w:szCs w:val="16"/>
              </w:rPr>
              <w:t xml:space="preserve"> </w:t>
            </w:r>
            <w:r w:rsidR="00126FE3" w:rsidRPr="00126FE3">
              <w:rPr>
                <w:rFonts w:ascii="Arial" w:hAnsi="Arial" w:cs="Arial"/>
                <w:bCs/>
                <w:sz w:val="16"/>
                <w:szCs w:val="16"/>
              </w:rPr>
              <w:t>F</w:t>
            </w:r>
            <w:r w:rsidRPr="00126FE3">
              <w:rPr>
                <w:rFonts w:ascii="Arial" w:hAnsi="Arial" w:cs="Arial"/>
                <w:bCs/>
                <w:sz w:val="16"/>
                <w:szCs w:val="16"/>
              </w:rPr>
              <w:t xml:space="preserve">isheries </w:t>
            </w:r>
            <w:r w:rsidR="00126FE3" w:rsidRPr="00126FE3">
              <w:rPr>
                <w:rFonts w:ascii="Arial" w:hAnsi="Arial" w:cs="Arial"/>
                <w:bCs/>
                <w:sz w:val="16"/>
                <w:szCs w:val="16"/>
              </w:rPr>
              <w:t>M</w:t>
            </w:r>
            <w:r w:rsidRPr="00126FE3">
              <w:rPr>
                <w:rFonts w:ascii="Arial" w:hAnsi="Arial" w:cs="Arial"/>
                <w:bCs/>
                <w:sz w:val="16"/>
                <w:szCs w:val="16"/>
              </w:rPr>
              <w:t xml:space="preserve">anagement </w:t>
            </w:r>
            <w:r w:rsidR="00126FE3" w:rsidRPr="00126FE3">
              <w:rPr>
                <w:rFonts w:ascii="Arial" w:hAnsi="Arial" w:cs="Arial"/>
                <w:bCs/>
                <w:sz w:val="16"/>
                <w:szCs w:val="16"/>
              </w:rPr>
              <w:t>S</w:t>
            </w:r>
            <w:r w:rsidRPr="00126FE3">
              <w:rPr>
                <w:rFonts w:ascii="Arial" w:hAnsi="Arial" w:cs="Arial"/>
                <w:bCs/>
                <w:sz w:val="16"/>
                <w:szCs w:val="16"/>
              </w:rPr>
              <w:t>trategy - 2020 to 2030 (</w:t>
            </w:r>
            <w:hyperlink r:id="rId13" w:history="1">
              <w:r w:rsidRPr="00126FE3">
                <w:rPr>
                  <w:rStyle w:val="Hyperlink"/>
                  <w:rFonts w:ascii="Arial" w:hAnsi="Arial" w:cs="Arial"/>
                  <w:bCs/>
                  <w:sz w:val="16"/>
                  <w:szCs w:val="16"/>
                </w:rPr>
                <w:t>here</w:t>
              </w:r>
            </w:hyperlink>
            <w:r w:rsidRPr="00126FE3">
              <w:rPr>
                <w:rFonts w:ascii="Arial" w:hAnsi="Arial" w:cs="Arial"/>
                <w:bCs/>
                <w:sz w:val="16"/>
                <w:szCs w:val="16"/>
              </w:rPr>
              <w:t>).</w:t>
            </w:r>
            <w:r w:rsidR="00126FE3" w:rsidRPr="00126FE3">
              <w:rPr>
                <w:rFonts w:ascii="Arial" w:hAnsi="Arial" w:cs="Arial"/>
                <w:bCs/>
                <w:sz w:val="16"/>
                <w:szCs w:val="16"/>
              </w:rPr>
              <w:t xml:space="preserve"> Currently, while </w:t>
            </w:r>
            <w:proofErr w:type="spellStart"/>
            <w:r w:rsidR="00126FE3" w:rsidRPr="00126FE3">
              <w:rPr>
                <w:rFonts w:ascii="Arial" w:hAnsi="Arial" w:cs="Arial"/>
                <w:bCs/>
                <w:sz w:val="16"/>
                <w:szCs w:val="16"/>
              </w:rPr>
              <w:t>rIFGs</w:t>
            </w:r>
            <w:proofErr w:type="spellEnd"/>
            <w:r w:rsidR="00126FE3" w:rsidRPr="00126FE3">
              <w:rPr>
                <w:rFonts w:ascii="Arial" w:hAnsi="Arial" w:cs="Arial"/>
                <w:bCs/>
                <w:sz w:val="16"/>
                <w:szCs w:val="16"/>
              </w:rPr>
              <w:t xml:space="preserve"> discuss local/regional management measures, the do not have legislative power to define and implement management measures and instead can make recommendations to Marine Scotland for policy to be enacted. </w:t>
            </w:r>
          </w:p>
          <w:p w14:paraId="50094600" w14:textId="2E874132" w:rsidR="0043458E" w:rsidRPr="0043458E" w:rsidRDefault="0043458E" w:rsidP="0043458E">
            <w:pPr>
              <w:spacing w:before="40" w:after="40"/>
              <w:rPr>
                <w:rFonts w:ascii="Arial" w:hAnsi="Arial" w:cs="Arial"/>
                <w:color w:val="7030A0"/>
                <w:sz w:val="16"/>
                <w:szCs w:val="16"/>
              </w:rPr>
            </w:pPr>
            <w:r w:rsidRPr="0043458E">
              <w:rPr>
                <w:rFonts w:ascii="Arial" w:hAnsi="Arial" w:cs="Arial"/>
                <w:color w:val="7030A0"/>
                <w:sz w:val="16"/>
                <w:szCs w:val="16"/>
              </w:rPr>
              <w:t>Actions</w:t>
            </w:r>
          </w:p>
          <w:p w14:paraId="7AA078C2" w14:textId="46B16F54" w:rsidR="0043458E" w:rsidRPr="0080699A" w:rsidRDefault="00C63E95" w:rsidP="0080699A">
            <w:pPr>
              <w:pStyle w:val="ListParagraph"/>
              <w:numPr>
                <w:ilvl w:val="0"/>
                <w:numId w:val="16"/>
              </w:numPr>
              <w:rPr>
                <w:rFonts w:ascii="Arial" w:hAnsi="Arial" w:cs="Arial"/>
                <w:color w:val="7030A0"/>
                <w:sz w:val="16"/>
                <w:szCs w:val="16"/>
              </w:rPr>
            </w:pPr>
            <w:r w:rsidRPr="00C63E95">
              <w:rPr>
                <w:rFonts w:ascii="Arial" w:hAnsi="Arial" w:cs="Arial"/>
                <w:color w:val="7030A0"/>
                <w:sz w:val="16"/>
                <w:szCs w:val="16"/>
              </w:rPr>
              <w:t xml:space="preserve">SICG Steering Group members to update group on regional management group discussions being had in SICG </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794592D9" w14:textId="024B942F" w:rsidR="002B7129" w:rsidRPr="00301B88" w:rsidRDefault="00C63E95" w:rsidP="002B7129">
            <w:pPr>
              <w:spacing w:before="40" w:after="40"/>
              <w:rPr>
                <w:rFonts w:ascii="Arial" w:hAnsi="Arial" w:cs="Arial"/>
                <w:sz w:val="16"/>
                <w:szCs w:val="16"/>
              </w:rPr>
            </w:pPr>
            <w:r>
              <w:rPr>
                <w:rFonts w:ascii="Arial" w:hAnsi="Arial" w:cs="Arial"/>
                <w:sz w:val="16"/>
                <w:szCs w:val="16"/>
              </w:rPr>
              <w:lastRenderedPageBreak/>
              <w:t>Timeline updated v2.5</w:t>
            </w:r>
          </w:p>
        </w:tc>
      </w:tr>
      <w:tr w:rsidR="002B7129" w:rsidRPr="00393726" w14:paraId="6E636EAE" w14:textId="77777777" w:rsidTr="005A1E75">
        <w:trPr>
          <w:trHeight w:val="165"/>
        </w:trPr>
        <w:tc>
          <w:tcPr>
            <w:tcW w:w="2576" w:type="dxa"/>
            <w:vMerge/>
            <w:tcBorders>
              <w:left w:val="single" w:sz="8" w:space="0" w:color="005DAA"/>
              <w:right w:val="single" w:sz="6" w:space="0" w:color="7BA0CD"/>
            </w:tcBorders>
            <w:shd w:val="clear" w:color="auto" w:fill="FFF2CC" w:themeFill="accent4" w:themeFillTint="33"/>
          </w:tcPr>
          <w:p w14:paraId="4A094572"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60BA10E3"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D26B293" w14:textId="45D09DE3"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13b.</w:t>
            </w:r>
            <w:r w:rsidRPr="0069540D">
              <w:rPr>
                <w:rFonts w:ascii="Arial" w:hAnsi="Arial" w:cs="Arial"/>
                <w:color w:val="000000" w:themeColor="text1"/>
                <w:sz w:val="16"/>
                <w:szCs w:val="16"/>
              </w:rPr>
              <w:t xml:space="preserve"> Yr</w:t>
            </w:r>
            <w:r w:rsidR="00C63E95">
              <w:rPr>
                <w:rFonts w:ascii="Arial" w:hAnsi="Arial" w:cs="Arial"/>
                <w:color w:val="000000" w:themeColor="text1"/>
                <w:sz w:val="16"/>
                <w:szCs w:val="16"/>
              </w:rPr>
              <w:t>3-4</w:t>
            </w:r>
            <w:r w:rsidRPr="0069540D">
              <w:rPr>
                <w:rFonts w:ascii="Arial" w:hAnsi="Arial" w:cs="Arial"/>
                <w:color w:val="000000" w:themeColor="text1"/>
                <w:sz w:val="16"/>
                <w:szCs w:val="16"/>
              </w:rPr>
              <w:t xml:space="preserve"> – Management groups agree on decision-making processes.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309D90A3" w14:textId="7F0B5558" w:rsidR="002B7129" w:rsidRPr="00A02B30" w:rsidRDefault="000D771E"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27C291E3" w14:textId="28807032" w:rsidR="002B7129" w:rsidRPr="00301B88" w:rsidRDefault="00C63E95" w:rsidP="002B7129">
            <w:pPr>
              <w:spacing w:before="40" w:after="40"/>
              <w:rPr>
                <w:rFonts w:ascii="Arial" w:hAnsi="Arial" w:cs="Arial"/>
                <w:sz w:val="16"/>
                <w:szCs w:val="16"/>
              </w:rPr>
            </w:pPr>
            <w:r>
              <w:rPr>
                <w:rFonts w:ascii="Arial" w:hAnsi="Arial" w:cs="Arial"/>
                <w:sz w:val="16"/>
                <w:szCs w:val="16"/>
              </w:rPr>
              <w:t>Timeline updated v2.5</w:t>
            </w:r>
          </w:p>
        </w:tc>
      </w:tr>
      <w:tr w:rsidR="002B7129" w:rsidRPr="00393726" w14:paraId="1479EE3A" w14:textId="77777777" w:rsidTr="005A1E75">
        <w:trPr>
          <w:trHeight w:val="165"/>
        </w:trPr>
        <w:tc>
          <w:tcPr>
            <w:tcW w:w="2576" w:type="dxa"/>
            <w:vMerge/>
            <w:tcBorders>
              <w:left w:val="single" w:sz="8" w:space="0" w:color="005DAA"/>
              <w:right w:val="single" w:sz="6" w:space="0" w:color="7BA0CD"/>
            </w:tcBorders>
            <w:shd w:val="clear" w:color="auto" w:fill="FFF2CC" w:themeFill="accent4" w:themeFillTint="33"/>
          </w:tcPr>
          <w:p w14:paraId="36969810"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4A547B8C"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26148C9E" w14:textId="69541B29"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13c.</w:t>
            </w:r>
            <w:r w:rsidRPr="0069540D">
              <w:rPr>
                <w:rFonts w:ascii="Arial" w:hAnsi="Arial" w:cs="Arial"/>
                <w:color w:val="000000" w:themeColor="text1"/>
                <w:sz w:val="16"/>
                <w:szCs w:val="16"/>
              </w:rPr>
              <w:t xml:space="preserve"> Yr3</w:t>
            </w:r>
            <w:r w:rsidR="00C63E95">
              <w:rPr>
                <w:rFonts w:ascii="Arial" w:hAnsi="Arial" w:cs="Arial"/>
                <w:color w:val="000000" w:themeColor="text1"/>
                <w:sz w:val="16"/>
                <w:szCs w:val="16"/>
              </w:rPr>
              <w:t>-5</w:t>
            </w:r>
            <w:r w:rsidRPr="0069540D">
              <w:rPr>
                <w:rFonts w:ascii="Arial" w:hAnsi="Arial" w:cs="Arial"/>
                <w:color w:val="000000" w:themeColor="text1"/>
                <w:sz w:val="16"/>
                <w:szCs w:val="16"/>
              </w:rPr>
              <w:t xml:space="preserve"> – Management groups are shown to be implementing decision-making processes. </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7D634C4E" w14:textId="7254E759" w:rsidR="002B7129" w:rsidRPr="00A02B30" w:rsidRDefault="000D771E"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65735467" w14:textId="625CEC94" w:rsidR="002B7129" w:rsidRPr="00301B88" w:rsidRDefault="00C63E95" w:rsidP="002B7129">
            <w:pPr>
              <w:spacing w:before="40" w:after="40"/>
              <w:rPr>
                <w:rFonts w:ascii="Arial" w:hAnsi="Arial" w:cs="Arial"/>
                <w:sz w:val="16"/>
                <w:szCs w:val="16"/>
              </w:rPr>
            </w:pPr>
            <w:r>
              <w:rPr>
                <w:rFonts w:ascii="Arial" w:hAnsi="Arial" w:cs="Arial"/>
                <w:sz w:val="16"/>
                <w:szCs w:val="16"/>
              </w:rPr>
              <w:t>Timeline updated v2.5</w:t>
            </w:r>
          </w:p>
        </w:tc>
      </w:tr>
      <w:tr w:rsidR="002B7129" w:rsidRPr="00393726" w14:paraId="09D3DEDC" w14:textId="77777777" w:rsidTr="005A1E75">
        <w:trPr>
          <w:trHeight w:val="165"/>
        </w:trPr>
        <w:tc>
          <w:tcPr>
            <w:tcW w:w="2576" w:type="dxa"/>
            <w:vMerge/>
            <w:tcBorders>
              <w:left w:val="single" w:sz="8" w:space="0" w:color="005DAA"/>
              <w:right w:val="single" w:sz="6" w:space="0" w:color="7BA0CD"/>
            </w:tcBorders>
            <w:shd w:val="clear" w:color="auto" w:fill="FFF2CC" w:themeFill="accent4" w:themeFillTint="33"/>
          </w:tcPr>
          <w:p w14:paraId="6971F7A6"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5436980F"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4D7461D9" w14:textId="46F2A781" w:rsidR="002B7129" w:rsidRPr="00772D78"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13d.</w:t>
            </w:r>
            <w:r w:rsidRPr="0069540D">
              <w:rPr>
                <w:rFonts w:ascii="Arial" w:hAnsi="Arial" w:cs="Arial"/>
                <w:color w:val="000000" w:themeColor="text1"/>
                <w:sz w:val="16"/>
                <w:szCs w:val="16"/>
              </w:rPr>
              <w:t xml:space="preserve"> Yr4 – Evidence of information on fishery performance of the UoA being available.</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04DA98FA" w14:textId="0B1A3195" w:rsidR="002B7129" w:rsidRPr="00A02B30" w:rsidRDefault="000D771E"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512B6BD0" w14:textId="51BCA484" w:rsidR="002B7129" w:rsidRPr="00301B88" w:rsidRDefault="00126FE3" w:rsidP="002B7129">
            <w:pPr>
              <w:spacing w:before="40" w:after="40"/>
              <w:rPr>
                <w:rFonts w:ascii="Arial" w:hAnsi="Arial" w:cs="Arial"/>
                <w:sz w:val="16"/>
                <w:szCs w:val="16"/>
              </w:rPr>
            </w:pPr>
            <w:r>
              <w:rPr>
                <w:rFonts w:ascii="Arial" w:hAnsi="Arial" w:cs="Arial"/>
                <w:sz w:val="16"/>
                <w:szCs w:val="16"/>
              </w:rPr>
              <w:t>Timeline updated v2.5</w:t>
            </w:r>
          </w:p>
        </w:tc>
      </w:tr>
      <w:tr w:rsidR="002B7129" w:rsidRPr="00393726" w14:paraId="6EF2AA3D" w14:textId="77777777" w:rsidTr="005A1E75">
        <w:trPr>
          <w:trHeight w:val="165"/>
        </w:trPr>
        <w:tc>
          <w:tcPr>
            <w:tcW w:w="2576" w:type="dxa"/>
            <w:vMerge w:val="restart"/>
            <w:tcBorders>
              <w:left w:val="single" w:sz="8" w:space="0" w:color="005DAA"/>
              <w:right w:val="single" w:sz="6" w:space="0" w:color="7BA0CD"/>
            </w:tcBorders>
            <w:shd w:val="clear" w:color="auto" w:fill="FFF2CC" w:themeFill="accent4" w:themeFillTint="33"/>
          </w:tcPr>
          <w:p w14:paraId="3619D721" w14:textId="0CAD3A79" w:rsidR="002B7129" w:rsidRPr="00C65A24" w:rsidRDefault="002B7129" w:rsidP="00C65A24">
            <w:pPr>
              <w:spacing w:after="120"/>
              <w:rPr>
                <w:rFonts w:ascii="Arial" w:hAnsi="Arial" w:cs="Arial"/>
                <w:b/>
                <w:sz w:val="20"/>
                <w:szCs w:val="20"/>
                <w:u w:val="single"/>
              </w:rPr>
            </w:pPr>
            <w:r w:rsidRPr="00C65A24">
              <w:rPr>
                <w:rFonts w:ascii="Arial" w:hAnsi="Arial" w:cs="Arial"/>
                <w:b/>
                <w:sz w:val="20"/>
                <w:szCs w:val="20"/>
                <w:u w:val="single"/>
              </w:rPr>
              <w:t xml:space="preserve">Action 14 </w:t>
            </w:r>
          </w:p>
          <w:p w14:paraId="5804899F" w14:textId="77777777" w:rsidR="00D852A2" w:rsidRDefault="00D852A2" w:rsidP="00D852A2">
            <w:pPr>
              <w:spacing w:before="40" w:after="40"/>
              <w:rPr>
                <w:rFonts w:ascii="Arial" w:hAnsi="Arial" w:cs="Arial"/>
                <w:b/>
                <w:sz w:val="16"/>
                <w:szCs w:val="16"/>
              </w:rPr>
            </w:pPr>
            <w:r w:rsidRPr="00FB0BCE">
              <w:rPr>
                <w:rFonts w:ascii="Arial" w:hAnsi="Arial" w:cs="Arial"/>
                <w:b/>
                <w:sz w:val="16"/>
                <w:szCs w:val="16"/>
              </w:rPr>
              <w:t>Overview</w:t>
            </w:r>
          </w:p>
          <w:p w14:paraId="1E37921A" w14:textId="77777777" w:rsidR="00930302" w:rsidRDefault="00930302" w:rsidP="00930302">
            <w:pPr>
              <w:spacing w:before="40" w:after="40"/>
              <w:rPr>
                <w:rFonts w:ascii="Arial" w:hAnsi="Arial" w:cs="Arial"/>
                <w:color w:val="000000" w:themeColor="text1"/>
                <w:sz w:val="16"/>
                <w:szCs w:val="16"/>
                <w:lang w:val="en-US" w:bidi="en-US"/>
              </w:rPr>
            </w:pPr>
            <w:r w:rsidRPr="0069540D">
              <w:rPr>
                <w:rFonts w:ascii="Arial" w:hAnsi="Arial" w:cs="Arial"/>
                <w:color w:val="000000" w:themeColor="text1"/>
                <w:sz w:val="16"/>
                <w:szCs w:val="16"/>
                <w:lang w:val="en-US" w:bidi="en-US"/>
              </w:rPr>
              <w:t>A monitoring, control and surveillance system has been implemented in the fishery and has demonstrated an ability to enforce relevant management measures, strategies and/or rules.</w:t>
            </w:r>
          </w:p>
          <w:p w14:paraId="412079CB" w14:textId="77777777" w:rsidR="00D852A2" w:rsidRPr="00C65A24" w:rsidRDefault="00D852A2" w:rsidP="00D852A2">
            <w:pPr>
              <w:spacing w:before="40" w:after="40"/>
              <w:rPr>
                <w:rFonts w:ascii="Arial" w:hAnsi="Arial" w:cs="Arial"/>
                <w:color w:val="4C4C4C"/>
                <w:sz w:val="16"/>
                <w:szCs w:val="16"/>
              </w:rPr>
            </w:pPr>
          </w:p>
          <w:p w14:paraId="08EE3953" w14:textId="539B00D2" w:rsidR="002B7129" w:rsidRPr="00930302" w:rsidRDefault="00D852A2" w:rsidP="00930302">
            <w:pPr>
              <w:spacing w:after="120"/>
              <w:rPr>
                <w:rFonts w:ascii="Arial" w:hAnsi="Arial" w:cs="Arial"/>
                <w:b/>
                <w:sz w:val="16"/>
                <w:szCs w:val="16"/>
              </w:rPr>
            </w:pPr>
            <w:r>
              <w:rPr>
                <w:rFonts w:ascii="Arial" w:hAnsi="Arial" w:cs="Arial"/>
                <w:b/>
                <w:sz w:val="16"/>
                <w:szCs w:val="16"/>
              </w:rPr>
              <w:t>Performance indicator</w:t>
            </w:r>
          </w:p>
          <w:p w14:paraId="39794E29" w14:textId="61F2D5CA" w:rsidR="00BA2A4B" w:rsidRDefault="002B7129" w:rsidP="002B7129">
            <w:pPr>
              <w:spacing w:before="40" w:after="40"/>
              <w:rPr>
                <w:rFonts w:ascii="Arial" w:hAnsi="Arial" w:cs="Arial"/>
                <w:color w:val="000000" w:themeColor="text1"/>
                <w:sz w:val="16"/>
                <w:szCs w:val="16"/>
              </w:rPr>
            </w:pPr>
            <w:r w:rsidRPr="0069540D">
              <w:rPr>
                <w:rFonts w:ascii="Arial" w:hAnsi="Arial" w:cs="Arial"/>
                <w:color w:val="000000" w:themeColor="text1"/>
                <w:sz w:val="16"/>
                <w:szCs w:val="16"/>
              </w:rPr>
              <w:t>3.2.3 Compliance and enforcement</w:t>
            </w:r>
          </w:p>
          <w:p w14:paraId="749B7ADF" w14:textId="0B28934A" w:rsidR="002B7129" w:rsidRPr="00840BE5" w:rsidRDefault="002B7129" w:rsidP="00840BE5">
            <w:pPr>
              <w:spacing w:after="120"/>
              <w:rPr>
                <w:rFonts w:ascii="Arial" w:hAnsi="Arial" w:cs="Arial"/>
                <w:b/>
                <w:color w:val="ED7D31" w:themeColor="accent2"/>
                <w:sz w:val="16"/>
                <w:szCs w:val="16"/>
              </w:rPr>
            </w:pPr>
            <w:r w:rsidRPr="00DE1731">
              <w:rPr>
                <w:rFonts w:ascii="Arial" w:hAnsi="Arial" w:cs="Arial"/>
                <w:b/>
                <w:color w:val="ED7D31" w:themeColor="accent2"/>
                <w:sz w:val="16"/>
                <w:szCs w:val="16"/>
              </w:rPr>
              <w:t>60-79</w:t>
            </w:r>
          </w:p>
        </w:tc>
        <w:tc>
          <w:tcPr>
            <w:tcW w:w="1542" w:type="dxa"/>
            <w:vMerge w:val="restart"/>
            <w:tcBorders>
              <w:left w:val="single" w:sz="6" w:space="0" w:color="7BA0CD"/>
              <w:right w:val="single" w:sz="6" w:space="0" w:color="7BA0CD"/>
            </w:tcBorders>
            <w:shd w:val="solid" w:color="FFFFFF" w:fill="auto"/>
          </w:tcPr>
          <w:p w14:paraId="4AD110E7" w14:textId="77777777" w:rsidR="00D852A2" w:rsidRDefault="00D852A2" w:rsidP="00D852A2">
            <w:pPr>
              <w:spacing w:after="120"/>
              <w:rPr>
                <w:rFonts w:ascii="Arial" w:hAnsi="Arial" w:cs="Arial"/>
                <w:color w:val="000000" w:themeColor="text1"/>
                <w:sz w:val="16"/>
                <w:szCs w:val="16"/>
              </w:rPr>
            </w:pPr>
            <w:r>
              <w:rPr>
                <w:rFonts w:ascii="Arial" w:hAnsi="Arial" w:cs="Arial"/>
                <w:color w:val="000000" w:themeColor="text1"/>
                <w:sz w:val="16"/>
                <w:szCs w:val="16"/>
              </w:rPr>
              <w:t>Action leads:</w:t>
            </w:r>
          </w:p>
          <w:p w14:paraId="51824249" w14:textId="72EF8855" w:rsidR="00D852A2" w:rsidRDefault="00930302" w:rsidP="00D852A2">
            <w:pPr>
              <w:spacing w:after="120"/>
              <w:rPr>
                <w:rFonts w:ascii="Arial" w:hAnsi="Arial" w:cs="Arial"/>
                <w:color w:val="000000" w:themeColor="text1"/>
                <w:sz w:val="16"/>
                <w:szCs w:val="16"/>
              </w:rPr>
            </w:pPr>
            <w:r w:rsidRPr="0069540D">
              <w:rPr>
                <w:rFonts w:ascii="Arial" w:hAnsi="Arial" w:cs="Arial"/>
                <w:color w:val="000000" w:themeColor="text1"/>
                <w:sz w:val="16"/>
                <w:szCs w:val="16"/>
              </w:rPr>
              <w:t>Steering Group</w:t>
            </w:r>
          </w:p>
          <w:p w14:paraId="6A4E2980" w14:textId="77777777" w:rsidR="00930302" w:rsidRDefault="00930302" w:rsidP="00D852A2">
            <w:pPr>
              <w:spacing w:after="120"/>
              <w:rPr>
                <w:rFonts w:ascii="Arial" w:hAnsi="Arial" w:cs="Arial"/>
                <w:color w:val="000000" w:themeColor="text1"/>
                <w:sz w:val="16"/>
                <w:szCs w:val="16"/>
              </w:rPr>
            </w:pPr>
          </w:p>
          <w:p w14:paraId="0D35D898" w14:textId="01A88E4E" w:rsidR="00D852A2" w:rsidRDefault="00D852A2" w:rsidP="00D852A2">
            <w:pPr>
              <w:spacing w:after="120"/>
              <w:rPr>
                <w:rFonts w:ascii="Arial" w:hAnsi="Arial" w:cs="Arial"/>
                <w:sz w:val="16"/>
                <w:szCs w:val="16"/>
              </w:rPr>
            </w:pPr>
            <w:r w:rsidRPr="002A3207">
              <w:rPr>
                <w:rFonts w:ascii="Arial" w:hAnsi="Arial" w:cs="Arial"/>
                <w:sz w:val="16"/>
                <w:szCs w:val="16"/>
              </w:rPr>
              <w:t>Partners:</w:t>
            </w:r>
          </w:p>
          <w:p w14:paraId="3A68050D" w14:textId="6AB9BF5F" w:rsidR="00930302" w:rsidRDefault="00930302" w:rsidP="00930302">
            <w:pPr>
              <w:spacing w:after="120"/>
              <w:rPr>
                <w:rFonts w:ascii="Arial" w:hAnsi="Arial" w:cs="Arial"/>
                <w:color w:val="000000" w:themeColor="text1"/>
                <w:sz w:val="16"/>
                <w:szCs w:val="16"/>
              </w:rPr>
            </w:pPr>
            <w:r w:rsidRPr="0069540D">
              <w:rPr>
                <w:rFonts w:ascii="Arial" w:hAnsi="Arial" w:cs="Arial"/>
                <w:color w:val="000000" w:themeColor="text1"/>
                <w:sz w:val="16"/>
                <w:szCs w:val="16"/>
              </w:rPr>
              <w:t>UK FAs</w:t>
            </w:r>
            <w:r>
              <w:rPr>
                <w:rFonts w:ascii="Arial" w:hAnsi="Arial" w:cs="Arial"/>
                <w:color w:val="000000" w:themeColor="text1"/>
                <w:sz w:val="16"/>
                <w:szCs w:val="16"/>
              </w:rPr>
              <w:t xml:space="preserve">, </w:t>
            </w:r>
            <w:r w:rsidRPr="0069540D">
              <w:rPr>
                <w:rFonts w:ascii="Arial" w:hAnsi="Arial" w:cs="Arial"/>
                <w:color w:val="000000" w:themeColor="text1"/>
                <w:sz w:val="16"/>
                <w:szCs w:val="16"/>
              </w:rPr>
              <w:t>SICG (Macduff / SWFPA), MS, MMO</w:t>
            </w:r>
          </w:p>
          <w:p w14:paraId="32DC2A9F" w14:textId="153FF8DE" w:rsidR="00930302" w:rsidRDefault="00930302" w:rsidP="00930302">
            <w:pPr>
              <w:spacing w:after="120"/>
              <w:rPr>
                <w:rFonts w:ascii="Arial" w:hAnsi="Arial" w:cs="Arial"/>
                <w:color w:val="000000" w:themeColor="text1"/>
                <w:sz w:val="16"/>
                <w:szCs w:val="16"/>
              </w:rPr>
            </w:pPr>
          </w:p>
          <w:p w14:paraId="523B2507" w14:textId="200BCEF0" w:rsidR="00930302" w:rsidRDefault="00930302" w:rsidP="00930302">
            <w:pPr>
              <w:spacing w:after="120"/>
              <w:rPr>
                <w:rFonts w:ascii="Arial" w:hAnsi="Arial" w:cs="Arial"/>
                <w:color w:val="000000" w:themeColor="text1"/>
                <w:sz w:val="16"/>
                <w:szCs w:val="16"/>
              </w:rPr>
            </w:pPr>
            <w:r>
              <w:rPr>
                <w:rFonts w:ascii="Arial" w:hAnsi="Arial" w:cs="Arial"/>
                <w:color w:val="000000" w:themeColor="text1"/>
                <w:sz w:val="16"/>
                <w:szCs w:val="16"/>
              </w:rPr>
              <w:t>Stakeholders:</w:t>
            </w:r>
          </w:p>
          <w:p w14:paraId="3651D7A8" w14:textId="7CCB1906" w:rsidR="00930302" w:rsidRPr="0069540D" w:rsidRDefault="00930302" w:rsidP="00930302">
            <w:pPr>
              <w:spacing w:after="120"/>
              <w:rPr>
                <w:rFonts w:ascii="Arial" w:hAnsi="Arial" w:cs="Arial"/>
                <w:color w:val="000000" w:themeColor="text1"/>
                <w:sz w:val="16"/>
                <w:szCs w:val="16"/>
              </w:rPr>
            </w:pPr>
            <w:r w:rsidRPr="0069540D">
              <w:rPr>
                <w:rFonts w:ascii="Arial" w:hAnsi="Arial" w:cs="Arial"/>
                <w:color w:val="000000" w:themeColor="text1"/>
                <w:sz w:val="16"/>
                <w:szCs w:val="16"/>
              </w:rPr>
              <w:t>LINK, WWF, SNH</w:t>
            </w:r>
          </w:p>
          <w:p w14:paraId="0BC5B68D" w14:textId="7856494F" w:rsidR="00D852A2" w:rsidRPr="001A1A73" w:rsidRDefault="00D852A2"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3AF8E450" w14:textId="5DBBF96E" w:rsidR="002B7129" w:rsidRPr="009740F8"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14a.</w:t>
            </w:r>
            <w:r w:rsidRPr="0069540D">
              <w:rPr>
                <w:rFonts w:ascii="Arial" w:hAnsi="Arial" w:cs="Arial"/>
                <w:color w:val="000000" w:themeColor="text1"/>
                <w:sz w:val="16"/>
                <w:szCs w:val="16"/>
              </w:rPr>
              <w:t xml:space="preserve"> </w:t>
            </w:r>
            <w:proofErr w:type="spellStart"/>
            <w:r w:rsidRPr="0069540D">
              <w:rPr>
                <w:rFonts w:ascii="Arial" w:hAnsi="Arial" w:cs="Arial"/>
                <w:color w:val="000000" w:themeColor="text1"/>
                <w:sz w:val="16"/>
                <w:szCs w:val="16"/>
              </w:rPr>
              <w:t>Yr</w:t>
            </w:r>
            <w:proofErr w:type="spellEnd"/>
            <w:r w:rsidRPr="0069540D">
              <w:rPr>
                <w:rFonts w:ascii="Arial" w:hAnsi="Arial" w:cs="Arial"/>
                <w:color w:val="000000" w:themeColor="text1"/>
                <w:sz w:val="16"/>
                <w:szCs w:val="16"/>
              </w:rPr>
              <w:t xml:space="preserve"> 1</w:t>
            </w:r>
            <w:r w:rsidR="00126FE3">
              <w:rPr>
                <w:rFonts w:ascii="Arial" w:hAnsi="Arial" w:cs="Arial"/>
                <w:color w:val="000000" w:themeColor="text1"/>
                <w:sz w:val="16"/>
                <w:szCs w:val="16"/>
              </w:rPr>
              <w:t>-3</w:t>
            </w:r>
            <w:r w:rsidRPr="0069540D">
              <w:rPr>
                <w:rFonts w:ascii="Arial" w:hAnsi="Arial" w:cs="Arial"/>
                <w:color w:val="000000" w:themeColor="text1"/>
                <w:sz w:val="16"/>
                <w:szCs w:val="16"/>
              </w:rPr>
              <w:t xml:space="preserve"> – Work with the industry to establish an appropriate system for monitoring within MPAs and other closed areas for all vessels.</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4891D3E1" w14:textId="1F38BA99" w:rsidR="002B7129"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75763608" w14:textId="32DB5008" w:rsidR="005C3E07" w:rsidRDefault="005C3E07" w:rsidP="005C3E07">
            <w:pPr>
              <w:rPr>
                <w:rFonts w:ascii="Arial" w:hAnsi="Arial" w:cs="Arial"/>
                <w:bCs/>
                <w:sz w:val="16"/>
                <w:szCs w:val="16"/>
              </w:rPr>
            </w:pPr>
            <w:r w:rsidRPr="00EF7BC5">
              <w:rPr>
                <w:rFonts w:ascii="Arial" w:hAnsi="Arial" w:cs="Arial"/>
                <w:b/>
                <w:sz w:val="16"/>
                <w:szCs w:val="16"/>
              </w:rPr>
              <w:t>Scotland:</w:t>
            </w:r>
            <w:r>
              <w:rPr>
                <w:rFonts w:ascii="Arial" w:hAnsi="Arial" w:cs="Arial"/>
                <w:bCs/>
                <w:sz w:val="16"/>
                <w:szCs w:val="16"/>
              </w:rPr>
              <w:t xml:space="preserve"> Scotland’s Fisheries Management Strategy 2020-2030 commits to Remote Electronic Monitoring (REM) and vessel tracking technology to improve MPA compliance. The Strategy specifically highlights delivery of this for the scallop fleet.</w:t>
            </w:r>
          </w:p>
          <w:p w14:paraId="4599E6E0" w14:textId="33D8A79D" w:rsidR="005C3E07" w:rsidRDefault="005C3E07" w:rsidP="005C3E07">
            <w:pPr>
              <w:rPr>
                <w:rFonts w:ascii="Arial" w:hAnsi="Arial" w:cs="Arial"/>
                <w:bCs/>
                <w:sz w:val="16"/>
                <w:szCs w:val="16"/>
              </w:rPr>
            </w:pPr>
            <w:r w:rsidRPr="005C3E07">
              <w:rPr>
                <w:rFonts w:ascii="Arial" w:hAnsi="Arial" w:cs="Arial"/>
                <w:bCs/>
                <w:sz w:val="16"/>
                <w:szCs w:val="16"/>
              </w:rPr>
              <w:t xml:space="preserve">The Scottish inshore fleet is undergoing modernisation to equip commercial vessels with appropriate and proportionate vessel monitoring and tracking systems. This is part of the Fisheries Management Strategy, which sets out the policy initiatives to protect the environment and support a strong and sustainable fishery. Over 30% of Scottish dredge vessels are currently equipped with monitoring systems. </w:t>
            </w:r>
          </w:p>
          <w:p w14:paraId="795BA787" w14:textId="0514764D" w:rsidR="00F26DF2" w:rsidRPr="00263DD6" w:rsidRDefault="005C3E07" w:rsidP="00263DD6">
            <w:pPr>
              <w:spacing w:before="40" w:after="40"/>
              <w:rPr>
                <w:rFonts w:ascii="Arial" w:hAnsi="Arial" w:cs="Arial"/>
                <w:bCs/>
                <w:sz w:val="16"/>
                <w:szCs w:val="16"/>
              </w:rPr>
            </w:pPr>
            <w:r w:rsidRPr="00EF7BC5">
              <w:rPr>
                <w:rFonts w:ascii="Arial" w:hAnsi="Arial" w:cs="Arial"/>
                <w:b/>
                <w:sz w:val="16"/>
                <w:szCs w:val="16"/>
              </w:rPr>
              <w:t>Northern Ireland:</w:t>
            </w:r>
            <w:r>
              <w:rPr>
                <w:rFonts w:ascii="Arial" w:hAnsi="Arial" w:cs="Arial"/>
                <w:bCs/>
                <w:sz w:val="16"/>
                <w:szCs w:val="16"/>
              </w:rPr>
              <w:t xml:space="preserve"> </w:t>
            </w:r>
            <w:proofErr w:type="spellStart"/>
            <w:r>
              <w:rPr>
                <w:rFonts w:ascii="Arial" w:hAnsi="Arial" w:cs="Arial"/>
                <w:bCs/>
                <w:sz w:val="16"/>
                <w:szCs w:val="16"/>
              </w:rPr>
              <w:t>iVMS</w:t>
            </w:r>
            <w:proofErr w:type="spellEnd"/>
            <w:r>
              <w:rPr>
                <w:rFonts w:ascii="Arial" w:hAnsi="Arial" w:cs="Arial"/>
                <w:bCs/>
                <w:sz w:val="16"/>
                <w:szCs w:val="16"/>
              </w:rPr>
              <w:t xml:space="preserve"> is limited to Strangford Lough. However, consultation are planned for late 2021 to discuss </w:t>
            </w:r>
            <w:proofErr w:type="spellStart"/>
            <w:r>
              <w:rPr>
                <w:rFonts w:ascii="Arial" w:hAnsi="Arial" w:cs="Arial"/>
                <w:bCs/>
                <w:sz w:val="16"/>
                <w:szCs w:val="16"/>
              </w:rPr>
              <w:t>iVMS</w:t>
            </w:r>
            <w:proofErr w:type="spellEnd"/>
            <w:r>
              <w:rPr>
                <w:rFonts w:ascii="Arial" w:hAnsi="Arial" w:cs="Arial"/>
                <w:bCs/>
                <w:sz w:val="16"/>
                <w:szCs w:val="16"/>
              </w:rPr>
              <w:t xml:space="preserve"> implementation. This technology is likely to be introduced via licence conditions, rather than legislation.</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C36D769" w14:textId="4D004A8C" w:rsidR="002B7129" w:rsidRPr="00301B88" w:rsidRDefault="00126FE3" w:rsidP="002B7129">
            <w:pPr>
              <w:spacing w:before="40" w:after="40"/>
              <w:rPr>
                <w:rFonts w:ascii="Arial" w:hAnsi="Arial" w:cs="Arial"/>
                <w:sz w:val="16"/>
                <w:szCs w:val="16"/>
              </w:rPr>
            </w:pPr>
            <w:r>
              <w:rPr>
                <w:rFonts w:ascii="Arial" w:hAnsi="Arial" w:cs="Arial"/>
                <w:sz w:val="16"/>
                <w:szCs w:val="16"/>
              </w:rPr>
              <w:t>Timeline updated v2.5</w:t>
            </w:r>
          </w:p>
        </w:tc>
      </w:tr>
      <w:tr w:rsidR="002B7129" w:rsidRPr="00393726" w14:paraId="41A66004" w14:textId="77777777" w:rsidTr="005A1E75">
        <w:trPr>
          <w:trHeight w:val="165"/>
        </w:trPr>
        <w:tc>
          <w:tcPr>
            <w:tcW w:w="2576" w:type="dxa"/>
            <w:vMerge/>
            <w:tcBorders>
              <w:left w:val="single" w:sz="8" w:space="0" w:color="005DAA"/>
              <w:right w:val="single" w:sz="6" w:space="0" w:color="7BA0CD"/>
            </w:tcBorders>
            <w:shd w:val="clear" w:color="auto" w:fill="FFF2CC" w:themeFill="accent4" w:themeFillTint="33"/>
          </w:tcPr>
          <w:p w14:paraId="47573D17" w14:textId="77777777" w:rsidR="002B7129" w:rsidRPr="0069540D" w:rsidRDefault="002B7129" w:rsidP="002B7129">
            <w:pPr>
              <w:spacing w:before="40" w:after="40"/>
              <w:rPr>
                <w:rFonts w:ascii="Arial" w:hAnsi="Arial" w:cs="Arial"/>
                <w:color w:val="000000" w:themeColor="text1"/>
                <w:sz w:val="16"/>
                <w:szCs w:val="16"/>
              </w:rPr>
            </w:pPr>
          </w:p>
        </w:tc>
        <w:tc>
          <w:tcPr>
            <w:tcW w:w="1542" w:type="dxa"/>
            <w:vMerge/>
            <w:tcBorders>
              <w:left w:val="single" w:sz="6" w:space="0" w:color="7BA0CD"/>
              <w:right w:val="single" w:sz="6" w:space="0" w:color="7BA0CD"/>
            </w:tcBorders>
            <w:shd w:val="solid" w:color="FFFFFF" w:fill="auto"/>
          </w:tcPr>
          <w:p w14:paraId="78CF7890"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4A512B04" w14:textId="77529B54" w:rsidR="002B7129" w:rsidRPr="009740F8"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14b.</w:t>
            </w:r>
            <w:r w:rsidRPr="0069540D">
              <w:rPr>
                <w:rFonts w:ascii="Arial" w:hAnsi="Arial" w:cs="Arial"/>
                <w:color w:val="000000" w:themeColor="text1"/>
                <w:sz w:val="16"/>
                <w:szCs w:val="16"/>
              </w:rPr>
              <w:t xml:space="preserve"> </w:t>
            </w:r>
            <w:proofErr w:type="spellStart"/>
            <w:r w:rsidRPr="0069540D">
              <w:rPr>
                <w:rFonts w:ascii="Arial" w:hAnsi="Arial" w:cs="Arial"/>
                <w:color w:val="000000" w:themeColor="text1"/>
                <w:sz w:val="16"/>
                <w:szCs w:val="16"/>
              </w:rPr>
              <w:t>Yr</w:t>
            </w:r>
            <w:proofErr w:type="spellEnd"/>
            <w:r w:rsidRPr="0069540D">
              <w:rPr>
                <w:rFonts w:ascii="Arial" w:hAnsi="Arial" w:cs="Arial"/>
                <w:color w:val="000000" w:themeColor="text1"/>
                <w:sz w:val="16"/>
                <w:szCs w:val="16"/>
              </w:rPr>
              <w:t xml:space="preserve"> 2</w:t>
            </w:r>
            <w:r w:rsidR="00126FE3">
              <w:rPr>
                <w:rFonts w:ascii="Arial" w:hAnsi="Arial" w:cs="Arial"/>
                <w:color w:val="000000" w:themeColor="text1"/>
                <w:sz w:val="16"/>
                <w:szCs w:val="16"/>
              </w:rPr>
              <w:t>-4</w:t>
            </w:r>
            <w:r w:rsidRPr="0069540D">
              <w:rPr>
                <w:rFonts w:ascii="Arial" w:hAnsi="Arial" w:cs="Arial"/>
                <w:color w:val="000000" w:themeColor="text1"/>
                <w:sz w:val="16"/>
                <w:szCs w:val="16"/>
              </w:rPr>
              <w:t xml:space="preserve"> – Consult with Fisheries Control Agencies and wider stakeholders on proposed monitoring system.</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5758256D" w14:textId="77777777" w:rsidR="002B7129"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26EC184A" w14:textId="2BA2FDB0" w:rsidR="005C3E07" w:rsidRPr="00EF7BC5" w:rsidRDefault="005C3E07" w:rsidP="002B7129">
            <w:pPr>
              <w:spacing w:before="40" w:after="40"/>
              <w:rPr>
                <w:rFonts w:ascii="Arial" w:hAnsi="Arial" w:cs="Arial"/>
                <w:bCs/>
                <w:sz w:val="16"/>
                <w:szCs w:val="16"/>
              </w:rPr>
            </w:pPr>
            <w:r>
              <w:rPr>
                <w:rFonts w:ascii="Arial" w:hAnsi="Arial" w:cs="Arial"/>
                <w:bCs/>
                <w:sz w:val="16"/>
                <w:szCs w:val="16"/>
              </w:rPr>
              <w:t>This is being delivered through the Scotland’s Fisheries Management Strategy commitments for REM and tracking technology and associated consultation processes for implementation.</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4A6C8E92" w14:textId="77777777" w:rsidR="002B7129" w:rsidRPr="00301B88" w:rsidRDefault="002B7129" w:rsidP="002B7129">
            <w:pPr>
              <w:spacing w:before="40" w:after="40"/>
              <w:rPr>
                <w:rFonts w:ascii="Arial" w:hAnsi="Arial" w:cs="Arial"/>
                <w:sz w:val="16"/>
                <w:szCs w:val="16"/>
              </w:rPr>
            </w:pPr>
          </w:p>
        </w:tc>
      </w:tr>
      <w:tr w:rsidR="002B7129" w:rsidRPr="00393726" w14:paraId="7F8791BB" w14:textId="77777777" w:rsidTr="005A1E75">
        <w:trPr>
          <w:trHeight w:val="165"/>
        </w:trPr>
        <w:tc>
          <w:tcPr>
            <w:tcW w:w="2576" w:type="dxa"/>
            <w:vMerge/>
            <w:tcBorders>
              <w:left w:val="single" w:sz="8" w:space="0" w:color="005DAA"/>
              <w:right w:val="single" w:sz="6" w:space="0" w:color="7BA0CD"/>
            </w:tcBorders>
            <w:shd w:val="clear" w:color="auto" w:fill="FFF2CC" w:themeFill="accent4" w:themeFillTint="33"/>
          </w:tcPr>
          <w:p w14:paraId="02993135" w14:textId="77777777" w:rsidR="002B7129" w:rsidRPr="0069540D" w:rsidRDefault="002B7129" w:rsidP="002B7129">
            <w:pPr>
              <w:spacing w:before="40" w:after="40"/>
              <w:rPr>
                <w:rFonts w:ascii="Arial" w:hAnsi="Arial" w:cs="Arial"/>
                <w:color w:val="000000" w:themeColor="text1"/>
                <w:sz w:val="16"/>
                <w:szCs w:val="16"/>
              </w:rPr>
            </w:pPr>
          </w:p>
        </w:tc>
        <w:tc>
          <w:tcPr>
            <w:tcW w:w="1542" w:type="dxa"/>
            <w:vMerge/>
            <w:tcBorders>
              <w:left w:val="single" w:sz="6" w:space="0" w:color="7BA0CD"/>
              <w:right w:val="single" w:sz="6" w:space="0" w:color="7BA0CD"/>
            </w:tcBorders>
            <w:shd w:val="solid" w:color="FFFFFF" w:fill="auto"/>
          </w:tcPr>
          <w:p w14:paraId="4A0168BC"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331BC623" w14:textId="1DC4D230" w:rsidR="002B7129" w:rsidRPr="00772D78"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14c.</w:t>
            </w:r>
            <w:r w:rsidRPr="0069540D">
              <w:rPr>
                <w:rFonts w:ascii="Arial" w:hAnsi="Arial" w:cs="Arial"/>
                <w:color w:val="000000" w:themeColor="text1"/>
                <w:sz w:val="16"/>
                <w:szCs w:val="16"/>
              </w:rPr>
              <w:t xml:space="preserve"> </w:t>
            </w:r>
            <w:proofErr w:type="spellStart"/>
            <w:r w:rsidRPr="0069540D">
              <w:rPr>
                <w:rFonts w:ascii="Arial" w:hAnsi="Arial" w:cs="Arial"/>
                <w:color w:val="000000" w:themeColor="text1"/>
                <w:sz w:val="16"/>
                <w:szCs w:val="16"/>
              </w:rPr>
              <w:t>Yr</w:t>
            </w:r>
            <w:proofErr w:type="spellEnd"/>
            <w:r w:rsidRPr="0069540D">
              <w:rPr>
                <w:rFonts w:ascii="Arial" w:hAnsi="Arial" w:cs="Arial"/>
                <w:color w:val="000000" w:themeColor="text1"/>
                <w:sz w:val="16"/>
                <w:szCs w:val="16"/>
              </w:rPr>
              <w:t xml:space="preserve"> 2-4 – Implement monitoring system.</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70FBC6B9" w14:textId="6B01DAE5" w:rsidR="002B7129" w:rsidRPr="00A02B30" w:rsidRDefault="002B7129" w:rsidP="002B7129">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4B8CF52C" w14:textId="287EC3A4" w:rsidR="002B7129" w:rsidRPr="0080699A" w:rsidRDefault="005C3E07" w:rsidP="002B7129">
            <w:pPr>
              <w:spacing w:before="40" w:after="40"/>
              <w:rPr>
                <w:rFonts w:ascii="Arial" w:hAnsi="Arial" w:cs="Arial"/>
                <w:sz w:val="16"/>
                <w:szCs w:val="16"/>
              </w:rPr>
            </w:pPr>
            <w:r w:rsidRPr="005C3E07">
              <w:rPr>
                <w:rFonts w:ascii="Arial" w:hAnsi="Arial" w:cs="Arial"/>
                <w:bCs/>
                <w:sz w:val="16"/>
                <w:szCs w:val="16"/>
              </w:rPr>
              <w:t xml:space="preserve">Legislation will be introduced in late 2021 to make monitoring systems mandatory. Voluntary installations are ongoing but have seen some delays due to Covid.  </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79A66542" w14:textId="77777777" w:rsidR="002B7129" w:rsidRPr="00301B88" w:rsidRDefault="002B7129" w:rsidP="002B7129">
            <w:pPr>
              <w:spacing w:before="40" w:after="40"/>
              <w:rPr>
                <w:rFonts w:ascii="Arial" w:hAnsi="Arial" w:cs="Arial"/>
                <w:sz w:val="16"/>
                <w:szCs w:val="16"/>
              </w:rPr>
            </w:pPr>
          </w:p>
        </w:tc>
      </w:tr>
      <w:tr w:rsidR="00A36E67" w:rsidRPr="00393726" w14:paraId="2E0DF5F6" w14:textId="77777777" w:rsidTr="005A1E75">
        <w:trPr>
          <w:trHeight w:val="165"/>
        </w:trPr>
        <w:tc>
          <w:tcPr>
            <w:tcW w:w="2576" w:type="dxa"/>
            <w:vMerge w:val="restart"/>
            <w:tcBorders>
              <w:left w:val="single" w:sz="8" w:space="0" w:color="005DAA"/>
              <w:right w:val="single" w:sz="6" w:space="0" w:color="7BA0CD"/>
            </w:tcBorders>
            <w:shd w:val="clear" w:color="auto" w:fill="FFF2CC" w:themeFill="accent4" w:themeFillTint="33"/>
          </w:tcPr>
          <w:p w14:paraId="64D08400" w14:textId="2E1735ED" w:rsidR="00A36E67" w:rsidRPr="00C65A24" w:rsidRDefault="00A36E67" w:rsidP="00A36E67">
            <w:pPr>
              <w:spacing w:after="120"/>
              <w:rPr>
                <w:rFonts w:ascii="Arial" w:hAnsi="Arial" w:cs="Arial"/>
                <w:b/>
                <w:sz w:val="20"/>
                <w:szCs w:val="20"/>
                <w:u w:val="single"/>
              </w:rPr>
            </w:pPr>
            <w:r w:rsidRPr="00C65A24">
              <w:rPr>
                <w:rFonts w:ascii="Arial" w:hAnsi="Arial" w:cs="Arial"/>
                <w:b/>
                <w:sz w:val="20"/>
                <w:szCs w:val="20"/>
                <w:u w:val="single"/>
              </w:rPr>
              <w:t>Action 15</w:t>
            </w:r>
          </w:p>
          <w:p w14:paraId="5EE3DC12" w14:textId="5BDC196F" w:rsidR="00A36E67" w:rsidRDefault="00A36E67" w:rsidP="00A36E67">
            <w:pPr>
              <w:spacing w:before="40" w:after="40"/>
              <w:rPr>
                <w:rFonts w:ascii="Arial" w:hAnsi="Arial" w:cs="Arial"/>
                <w:b/>
                <w:sz w:val="16"/>
                <w:szCs w:val="16"/>
              </w:rPr>
            </w:pPr>
            <w:r w:rsidRPr="00FB0BCE">
              <w:rPr>
                <w:rFonts w:ascii="Arial" w:hAnsi="Arial" w:cs="Arial"/>
                <w:b/>
                <w:sz w:val="16"/>
                <w:szCs w:val="16"/>
              </w:rPr>
              <w:t>Overview</w:t>
            </w:r>
          </w:p>
          <w:p w14:paraId="25C8AEC3" w14:textId="78DEA183" w:rsidR="00A36E67" w:rsidRPr="00930302" w:rsidRDefault="00A36E67" w:rsidP="00A36E67">
            <w:pPr>
              <w:spacing w:before="40" w:after="40"/>
              <w:rPr>
                <w:rFonts w:ascii="Arial" w:hAnsi="Arial" w:cs="Arial"/>
                <w:sz w:val="16"/>
                <w:szCs w:val="16"/>
                <w:lang w:val="en-US" w:bidi="en-US"/>
              </w:rPr>
            </w:pPr>
            <w:r w:rsidRPr="00D5594F">
              <w:rPr>
                <w:rFonts w:ascii="Arial" w:hAnsi="Arial" w:cs="Arial"/>
                <w:sz w:val="16"/>
                <w:szCs w:val="16"/>
                <w:lang w:val="en-US" w:bidi="en-US"/>
              </w:rPr>
              <w:t xml:space="preserve">The fishery-specific management system is subject to </w:t>
            </w:r>
            <w:r w:rsidRPr="00D5594F">
              <w:rPr>
                <w:rFonts w:ascii="Arial" w:hAnsi="Arial" w:cs="Arial"/>
                <w:bCs/>
                <w:sz w:val="16"/>
                <w:szCs w:val="16"/>
                <w:lang w:val="en-US" w:bidi="en-US"/>
              </w:rPr>
              <w:t xml:space="preserve">regular internal </w:t>
            </w:r>
            <w:r w:rsidRPr="00D5594F">
              <w:rPr>
                <w:rFonts w:ascii="Arial" w:hAnsi="Arial" w:cs="Arial"/>
                <w:sz w:val="16"/>
                <w:szCs w:val="16"/>
                <w:lang w:val="en-US" w:bidi="en-US"/>
              </w:rPr>
              <w:t xml:space="preserve">and </w:t>
            </w:r>
            <w:r w:rsidRPr="00D5594F">
              <w:rPr>
                <w:rFonts w:ascii="Arial" w:hAnsi="Arial" w:cs="Arial"/>
                <w:bCs/>
                <w:sz w:val="16"/>
                <w:szCs w:val="16"/>
                <w:lang w:val="en-US" w:bidi="en-US"/>
              </w:rPr>
              <w:t xml:space="preserve">occasional external </w:t>
            </w:r>
            <w:r w:rsidRPr="00D5594F">
              <w:rPr>
                <w:rFonts w:ascii="Arial" w:hAnsi="Arial" w:cs="Arial"/>
                <w:sz w:val="16"/>
                <w:szCs w:val="16"/>
                <w:lang w:val="en-US" w:bidi="en-US"/>
              </w:rPr>
              <w:t>review.</w:t>
            </w:r>
          </w:p>
          <w:p w14:paraId="667E97D9" w14:textId="77777777" w:rsidR="00A36E67" w:rsidRPr="00C65A24" w:rsidRDefault="00A36E67" w:rsidP="00A36E67">
            <w:pPr>
              <w:spacing w:before="40" w:after="40"/>
              <w:rPr>
                <w:rFonts w:ascii="Arial" w:hAnsi="Arial" w:cs="Arial"/>
                <w:color w:val="4C4C4C"/>
                <w:sz w:val="16"/>
                <w:szCs w:val="16"/>
              </w:rPr>
            </w:pPr>
          </w:p>
          <w:p w14:paraId="29A61DC3" w14:textId="0FE706BE" w:rsidR="00A36E67" w:rsidRPr="0088762D" w:rsidRDefault="00A36E67" w:rsidP="00A36E67">
            <w:pPr>
              <w:spacing w:after="120"/>
              <w:rPr>
                <w:rFonts w:ascii="Arial" w:hAnsi="Arial" w:cs="Arial"/>
                <w:b/>
                <w:sz w:val="16"/>
                <w:szCs w:val="16"/>
              </w:rPr>
            </w:pPr>
            <w:r>
              <w:rPr>
                <w:rFonts w:ascii="Arial" w:hAnsi="Arial" w:cs="Arial"/>
                <w:b/>
                <w:sz w:val="16"/>
                <w:szCs w:val="16"/>
              </w:rPr>
              <w:t>Performance indicator</w:t>
            </w:r>
          </w:p>
          <w:p w14:paraId="0A35E0D6" w14:textId="6CA8FAB0" w:rsidR="00A36E67" w:rsidRDefault="00A36E67" w:rsidP="00A36E67">
            <w:pPr>
              <w:spacing w:before="40" w:after="40"/>
              <w:rPr>
                <w:rFonts w:ascii="Arial" w:hAnsi="Arial" w:cs="Arial"/>
                <w:sz w:val="16"/>
                <w:szCs w:val="16"/>
              </w:rPr>
            </w:pPr>
            <w:r>
              <w:rPr>
                <w:rFonts w:ascii="Arial" w:hAnsi="Arial" w:cs="Arial"/>
                <w:sz w:val="16"/>
                <w:szCs w:val="16"/>
              </w:rPr>
              <w:t>3.2.4 Monitoring and management performance evaluation</w:t>
            </w:r>
          </w:p>
          <w:p w14:paraId="23788CE9" w14:textId="2EA7322F" w:rsidR="00A36E67" w:rsidRPr="00840BE5" w:rsidRDefault="00A36E67" w:rsidP="00840BE5">
            <w:pPr>
              <w:spacing w:after="120"/>
              <w:rPr>
                <w:rFonts w:ascii="Arial" w:hAnsi="Arial" w:cs="Arial"/>
                <w:b/>
                <w:color w:val="ED7D31" w:themeColor="accent2"/>
                <w:sz w:val="16"/>
                <w:szCs w:val="16"/>
              </w:rPr>
            </w:pPr>
            <w:r w:rsidRPr="00DE1731">
              <w:rPr>
                <w:rFonts w:ascii="Arial" w:hAnsi="Arial" w:cs="Arial"/>
                <w:b/>
                <w:color w:val="ED7D31" w:themeColor="accent2"/>
                <w:sz w:val="16"/>
                <w:szCs w:val="16"/>
              </w:rPr>
              <w:t>60-79</w:t>
            </w:r>
          </w:p>
        </w:tc>
        <w:tc>
          <w:tcPr>
            <w:tcW w:w="1542" w:type="dxa"/>
            <w:vMerge w:val="restart"/>
            <w:tcBorders>
              <w:left w:val="single" w:sz="6" w:space="0" w:color="7BA0CD"/>
              <w:right w:val="single" w:sz="6" w:space="0" w:color="7BA0CD"/>
            </w:tcBorders>
            <w:shd w:val="solid" w:color="FFFFFF" w:fill="auto"/>
          </w:tcPr>
          <w:p w14:paraId="625DC770" w14:textId="77777777" w:rsidR="00A36E67" w:rsidRDefault="00A36E67" w:rsidP="00A36E67">
            <w:pPr>
              <w:spacing w:after="120"/>
              <w:rPr>
                <w:rFonts w:ascii="Arial" w:hAnsi="Arial" w:cs="Arial"/>
                <w:color w:val="000000" w:themeColor="text1"/>
                <w:sz w:val="16"/>
                <w:szCs w:val="16"/>
              </w:rPr>
            </w:pPr>
            <w:r>
              <w:rPr>
                <w:rFonts w:ascii="Arial" w:hAnsi="Arial" w:cs="Arial"/>
                <w:color w:val="000000" w:themeColor="text1"/>
                <w:sz w:val="16"/>
                <w:szCs w:val="16"/>
              </w:rPr>
              <w:t>Action leads:</w:t>
            </w:r>
          </w:p>
          <w:p w14:paraId="42B8F5EB" w14:textId="3AC84E44" w:rsidR="00A36E67" w:rsidRDefault="00A36E67" w:rsidP="00A36E67">
            <w:pPr>
              <w:spacing w:after="120"/>
              <w:rPr>
                <w:rFonts w:ascii="Arial" w:hAnsi="Arial" w:cs="Arial"/>
                <w:color w:val="000000" w:themeColor="text1"/>
                <w:sz w:val="16"/>
                <w:szCs w:val="16"/>
              </w:rPr>
            </w:pPr>
            <w:r w:rsidRPr="0069540D">
              <w:rPr>
                <w:rFonts w:ascii="Arial" w:hAnsi="Arial" w:cs="Arial"/>
                <w:color w:val="000000" w:themeColor="text1"/>
                <w:sz w:val="16"/>
                <w:szCs w:val="16"/>
              </w:rPr>
              <w:t>Steering Group</w:t>
            </w:r>
          </w:p>
          <w:p w14:paraId="4CBF173B" w14:textId="69E010AC" w:rsidR="00A36E67" w:rsidRDefault="00A36E67" w:rsidP="00A36E67">
            <w:pPr>
              <w:spacing w:after="120"/>
              <w:rPr>
                <w:rFonts w:ascii="Arial" w:hAnsi="Arial" w:cs="Arial"/>
                <w:sz w:val="16"/>
                <w:szCs w:val="16"/>
              </w:rPr>
            </w:pPr>
            <w:r w:rsidRPr="002A3207">
              <w:rPr>
                <w:rFonts w:ascii="Arial" w:hAnsi="Arial" w:cs="Arial"/>
                <w:sz w:val="16"/>
                <w:szCs w:val="16"/>
              </w:rPr>
              <w:t>Partners:</w:t>
            </w:r>
          </w:p>
          <w:p w14:paraId="339A8F6D" w14:textId="77777777" w:rsidR="00A36E67" w:rsidRPr="0069540D" w:rsidRDefault="00A36E67" w:rsidP="00A36E67">
            <w:pPr>
              <w:spacing w:after="120"/>
              <w:rPr>
                <w:rFonts w:ascii="Arial" w:hAnsi="Arial" w:cs="Arial"/>
                <w:color w:val="000000" w:themeColor="text1"/>
                <w:sz w:val="16"/>
                <w:szCs w:val="16"/>
              </w:rPr>
            </w:pPr>
            <w:r w:rsidRPr="0069540D">
              <w:rPr>
                <w:rFonts w:ascii="Arial" w:hAnsi="Arial" w:cs="Arial"/>
                <w:color w:val="000000" w:themeColor="text1"/>
                <w:sz w:val="16"/>
                <w:szCs w:val="16"/>
              </w:rPr>
              <w:t>Sub-groups for specific UoAs</w:t>
            </w:r>
          </w:p>
          <w:p w14:paraId="53EC8441" w14:textId="4B7D0BF5" w:rsidR="00A36E67" w:rsidRPr="0069540D" w:rsidRDefault="00A36E67" w:rsidP="00A36E67">
            <w:pPr>
              <w:spacing w:after="120"/>
              <w:rPr>
                <w:rFonts w:ascii="Arial" w:hAnsi="Arial" w:cs="Arial"/>
                <w:color w:val="000000" w:themeColor="text1"/>
                <w:sz w:val="16"/>
                <w:szCs w:val="16"/>
              </w:rPr>
            </w:pPr>
            <w:r w:rsidRPr="0069540D">
              <w:rPr>
                <w:rFonts w:ascii="Arial" w:hAnsi="Arial" w:cs="Arial"/>
                <w:color w:val="000000" w:themeColor="text1"/>
                <w:sz w:val="16"/>
                <w:szCs w:val="16"/>
              </w:rPr>
              <w:t>UK FAs</w:t>
            </w:r>
          </w:p>
          <w:p w14:paraId="62C28CC7" w14:textId="01EB5397" w:rsidR="00A36E67" w:rsidRPr="001A1A73" w:rsidRDefault="00A36E67" w:rsidP="00A36E67">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C9F88BB" w14:textId="3956AEF1" w:rsidR="00A36E67" w:rsidRPr="00692612" w:rsidRDefault="00A36E67" w:rsidP="00A36E67">
            <w:pPr>
              <w:spacing w:after="120"/>
              <w:rPr>
                <w:rFonts w:ascii="Arial" w:hAnsi="Arial" w:cs="Arial"/>
                <w:color w:val="FF0000"/>
                <w:sz w:val="16"/>
                <w:szCs w:val="16"/>
              </w:rPr>
            </w:pPr>
            <w:r w:rsidRPr="0069540D">
              <w:rPr>
                <w:rFonts w:ascii="Arial" w:hAnsi="Arial" w:cs="Arial"/>
                <w:b/>
                <w:color w:val="000000" w:themeColor="text1"/>
                <w:sz w:val="16"/>
                <w:szCs w:val="16"/>
              </w:rPr>
              <w:t>15</w:t>
            </w:r>
            <w:r>
              <w:rPr>
                <w:rFonts w:ascii="Arial" w:hAnsi="Arial" w:cs="Arial"/>
                <w:b/>
                <w:color w:val="000000" w:themeColor="text1"/>
                <w:sz w:val="16"/>
                <w:szCs w:val="16"/>
              </w:rPr>
              <w:t>a</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Yr2</w:t>
            </w:r>
            <w:r w:rsidR="00126FE3">
              <w:rPr>
                <w:rFonts w:ascii="Arial" w:hAnsi="Arial" w:cs="Arial"/>
                <w:color w:val="000000" w:themeColor="text1"/>
                <w:sz w:val="16"/>
                <w:szCs w:val="16"/>
              </w:rPr>
              <w:t>-4</w:t>
            </w:r>
            <w:r w:rsidRPr="0069540D">
              <w:rPr>
                <w:rFonts w:ascii="Arial" w:hAnsi="Arial" w:cs="Arial"/>
                <w:color w:val="000000" w:themeColor="text1"/>
                <w:sz w:val="16"/>
                <w:szCs w:val="16"/>
              </w:rPr>
              <w:t xml:space="preserve"> – Management groups agree on performance evaluation procedures involving regular internal and occasional external review.</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44114F39" w14:textId="77777777" w:rsidR="00A36E67" w:rsidRPr="00A02B30" w:rsidRDefault="00A36E67" w:rsidP="00A36E67">
            <w:pPr>
              <w:spacing w:before="40" w:after="40"/>
              <w:rPr>
                <w:rFonts w:ascii="Arial" w:hAnsi="Arial" w:cs="Arial"/>
                <w:b/>
                <w:sz w:val="16"/>
                <w:szCs w:val="16"/>
              </w:rPr>
            </w:pPr>
            <w:r w:rsidRPr="00A02B30">
              <w:rPr>
                <w:rFonts w:ascii="Arial" w:hAnsi="Arial" w:cs="Arial"/>
                <w:b/>
                <w:sz w:val="16"/>
                <w:szCs w:val="16"/>
              </w:rPr>
              <w:t xml:space="preserve">On </w:t>
            </w:r>
            <w:r>
              <w:rPr>
                <w:rFonts w:ascii="Arial" w:hAnsi="Arial" w:cs="Arial"/>
                <w:b/>
                <w:sz w:val="16"/>
                <w:szCs w:val="16"/>
              </w:rPr>
              <w:t>t</w:t>
            </w:r>
            <w:r w:rsidRPr="00A02B30">
              <w:rPr>
                <w:rFonts w:ascii="Arial" w:hAnsi="Arial" w:cs="Arial"/>
                <w:b/>
                <w:sz w:val="16"/>
                <w:szCs w:val="16"/>
              </w:rPr>
              <w:t xml:space="preserve">arget </w:t>
            </w:r>
          </w:p>
          <w:p w14:paraId="365432B6" w14:textId="6EEF5629" w:rsidR="00BA37A5" w:rsidRPr="00126FE3" w:rsidRDefault="00126FE3" w:rsidP="00A36E67">
            <w:pPr>
              <w:spacing w:before="40" w:after="40"/>
              <w:rPr>
                <w:rFonts w:ascii="Arial" w:hAnsi="Arial" w:cs="Arial"/>
                <w:bCs/>
                <w:sz w:val="16"/>
                <w:szCs w:val="16"/>
              </w:rPr>
            </w:pPr>
            <w:r w:rsidRPr="00126FE3">
              <w:rPr>
                <w:rFonts w:ascii="Arial" w:hAnsi="Arial" w:cs="Arial"/>
                <w:bCs/>
                <w:sz w:val="16"/>
                <w:szCs w:val="16"/>
              </w:rPr>
              <w:t>Management groups need to agree performance evaluation procedures with a focus on internal review</w:t>
            </w:r>
            <w:r>
              <w:rPr>
                <w:rFonts w:ascii="Arial" w:hAnsi="Arial" w:cs="Arial"/>
                <w:bCs/>
                <w:sz w:val="16"/>
                <w:szCs w:val="16"/>
              </w:rPr>
              <w:t>.</w:t>
            </w:r>
          </w:p>
          <w:p w14:paraId="5F30D1D9" w14:textId="77777777" w:rsidR="00126FE3" w:rsidRPr="0043458E" w:rsidRDefault="00126FE3" w:rsidP="00126FE3">
            <w:pPr>
              <w:spacing w:before="40" w:after="40"/>
              <w:rPr>
                <w:rFonts w:ascii="Arial" w:hAnsi="Arial" w:cs="Arial"/>
                <w:color w:val="7030A0"/>
                <w:sz w:val="16"/>
                <w:szCs w:val="16"/>
              </w:rPr>
            </w:pPr>
            <w:r w:rsidRPr="0043458E">
              <w:rPr>
                <w:rFonts w:ascii="Arial" w:hAnsi="Arial" w:cs="Arial"/>
                <w:color w:val="7030A0"/>
                <w:sz w:val="16"/>
                <w:szCs w:val="16"/>
              </w:rPr>
              <w:t>Actions</w:t>
            </w:r>
          </w:p>
          <w:p w14:paraId="6F4D50FC" w14:textId="0AFB2E41" w:rsidR="00BA37A5" w:rsidRPr="0080699A" w:rsidRDefault="00126FE3" w:rsidP="0080699A">
            <w:pPr>
              <w:pStyle w:val="ListParagraph"/>
              <w:numPr>
                <w:ilvl w:val="0"/>
                <w:numId w:val="16"/>
              </w:numPr>
              <w:rPr>
                <w:rFonts w:ascii="Arial" w:hAnsi="Arial" w:cs="Arial"/>
                <w:color w:val="7030A0"/>
                <w:sz w:val="16"/>
                <w:szCs w:val="16"/>
              </w:rPr>
            </w:pPr>
            <w:r w:rsidRPr="00126FE3">
              <w:rPr>
                <w:rFonts w:ascii="Arial" w:hAnsi="Arial" w:cs="Arial"/>
                <w:color w:val="7030A0"/>
                <w:sz w:val="16"/>
                <w:szCs w:val="16"/>
              </w:rPr>
              <w:t>Secretariat to follow up with Stuart Bell to find the most appropriate contacts across the Fisheries Administrations to update on performance evaluation procedures in their region.</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0428D8B3" w14:textId="3A8F586F" w:rsidR="00A36E67" w:rsidRPr="00301B88" w:rsidRDefault="00126FE3" w:rsidP="00A36E67">
            <w:pPr>
              <w:spacing w:before="40" w:after="40"/>
              <w:rPr>
                <w:rFonts w:ascii="Arial" w:hAnsi="Arial" w:cs="Arial"/>
                <w:sz w:val="16"/>
                <w:szCs w:val="16"/>
              </w:rPr>
            </w:pPr>
            <w:r>
              <w:rPr>
                <w:rFonts w:ascii="Arial" w:hAnsi="Arial" w:cs="Arial"/>
                <w:sz w:val="16"/>
                <w:szCs w:val="16"/>
              </w:rPr>
              <w:t>Timeline updated v2.5</w:t>
            </w:r>
          </w:p>
        </w:tc>
      </w:tr>
      <w:tr w:rsidR="002B7129" w:rsidRPr="00393726" w14:paraId="56262C7E" w14:textId="77777777" w:rsidTr="005A1E75">
        <w:trPr>
          <w:trHeight w:val="165"/>
        </w:trPr>
        <w:tc>
          <w:tcPr>
            <w:tcW w:w="2576" w:type="dxa"/>
            <w:vMerge/>
            <w:tcBorders>
              <w:left w:val="single" w:sz="8" w:space="0" w:color="005DAA"/>
              <w:right w:val="single" w:sz="6" w:space="0" w:color="7BA0CD"/>
            </w:tcBorders>
            <w:shd w:val="clear" w:color="auto" w:fill="FFF2CC" w:themeFill="accent4" w:themeFillTint="33"/>
          </w:tcPr>
          <w:p w14:paraId="5E676A82"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406DD9B0"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51451452" w14:textId="49A392C8"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15</w:t>
            </w:r>
            <w:r w:rsidR="00930302">
              <w:rPr>
                <w:rFonts w:ascii="Arial" w:hAnsi="Arial" w:cs="Arial"/>
                <w:b/>
                <w:color w:val="000000" w:themeColor="text1"/>
                <w:sz w:val="16"/>
                <w:szCs w:val="16"/>
              </w:rPr>
              <w:t>b</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Yr3 – Management groups undertake performance evaluation. </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62297065" w14:textId="46E7E010" w:rsidR="002B7129" w:rsidRPr="00A02B30" w:rsidRDefault="000D771E"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6AC9AE07" w14:textId="77777777" w:rsidR="002B7129" w:rsidRPr="00301B88" w:rsidRDefault="002B7129" w:rsidP="002B7129">
            <w:pPr>
              <w:spacing w:before="40" w:after="40"/>
              <w:rPr>
                <w:rFonts w:ascii="Arial" w:hAnsi="Arial" w:cs="Arial"/>
                <w:sz w:val="16"/>
                <w:szCs w:val="16"/>
              </w:rPr>
            </w:pPr>
          </w:p>
        </w:tc>
      </w:tr>
      <w:tr w:rsidR="002B7129" w:rsidRPr="00393726" w14:paraId="79F1D0BD" w14:textId="77777777" w:rsidTr="005A1E75">
        <w:trPr>
          <w:trHeight w:val="165"/>
        </w:trPr>
        <w:tc>
          <w:tcPr>
            <w:tcW w:w="2576" w:type="dxa"/>
            <w:vMerge/>
            <w:tcBorders>
              <w:left w:val="single" w:sz="8" w:space="0" w:color="005DAA"/>
              <w:right w:val="single" w:sz="6" w:space="0" w:color="7BA0CD"/>
            </w:tcBorders>
            <w:shd w:val="clear" w:color="auto" w:fill="FFF2CC" w:themeFill="accent4" w:themeFillTint="33"/>
          </w:tcPr>
          <w:p w14:paraId="52BF54D6"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right w:val="single" w:sz="6" w:space="0" w:color="7BA0CD"/>
            </w:tcBorders>
            <w:shd w:val="solid" w:color="FFFFFF" w:fill="auto"/>
          </w:tcPr>
          <w:p w14:paraId="11267A39"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0C2BA671" w14:textId="56EC677D" w:rsidR="002B7129" w:rsidRPr="00692612" w:rsidRDefault="002B7129" w:rsidP="002B7129">
            <w:pPr>
              <w:spacing w:after="120"/>
              <w:rPr>
                <w:rFonts w:ascii="Arial" w:hAnsi="Arial" w:cs="Arial"/>
                <w:color w:val="000000" w:themeColor="text1"/>
                <w:sz w:val="16"/>
                <w:szCs w:val="16"/>
              </w:rPr>
            </w:pPr>
            <w:r w:rsidRPr="0069540D">
              <w:rPr>
                <w:rFonts w:ascii="Arial" w:hAnsi="Arial" w:cs="Arial"/>
                <w:b/>
                <w:color w:val="000000" w:themeColor="text1"/>
                <w:sz w:val="16"/>
                <w:szCs w:val="16"/>
              </w:rPr>
              <w:t>15</w:t>
            </w:r>
            <w:r w:rsidR="00930302">
              <w:rPr>
                <w:rFonts w:ascii="Arial" w:hAnsi="Arial" w:cs="Arial"/>
                <w:b/>
                <w:color w:val="000000" w:themeColor="text1"/>
                <w:sz w:val="16"/>
                <w:szCs w:val="16"/>
              </w:rPr>
              <w:t>c</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Yr4 – Reporting on internal performance evaluation available.</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019CE657" w14:textId="66FCEBB9" w:rsidR="002B7129" w:rsidRPr="00A02B30" w:rsidRDefault="000D771E"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7B3D4E4D" w14:textId="77777777" w:rsidR="002B7129" w:rsidRPr="00301B88" w:rsidRDefault="002B7129" w:rsidP="002B7129">
            <w:pPr>
              <w:spacing w:before="40" w:after="40"/>
              <w:rPr>
                <w:rFonts w:ascii="Arial" w:hAnsi="Arial" w:cs="Arial"/>
                <w:sz w:val="16"/>
                <w:szCs w:val="16"/>
              </w:rPr>
            </w:pPr>
          </w:p>
        </w:tc>
      </w:tr>
      <w:tr w:rsidR="002B7129" w:rsidRPr="00393726" w14:paraId="6EA3594B" w14:textId="77777777" w:rsidTr="005A1E75">
        <w:trPr>
          <w:trHeight w:val="165"/>
        </w:trPr>
        <w:tc>
          <w:tcPr>
            <w:tcW w:w="2576" w:type="dxa"/>
            <w:vMerge/>
            <w:tcBorders>
              <w:left w:val="single" w:sz="8" w:space="0" w:color="005DAA"/>
              <w:bottom w:val="single" w:sz="8" w:space="0" w:color="005DAA"/>
              <w:right w:val="single" w:sz="6" w:space="0" w:color="7BA0CD"/>
            </w:tcBorders>
            <w:shd w:val="clear" w:color="auto" w:fill="FFF2CC" w:themeFill="accent4" w:themeFillTint="33"/>
          </w:tcPr>
          <w:p w14:paraId="3FD036B1" w14:textId="77777777" w:rsidR="002B7129" w:rsidRDefault="002B7129" w:rsidP="002B7129">
            <w:pPr>
              <w:spacing w:before="40" w:after="40"/>
              <w:rPr>
                <w:rFonts w:ascii="Arial" w:hAnsi="Arial" w:cs="Arial"/>
                <w:sz w:val="16"/>
                <w:szCs w:val="16"/>
              </w:rPr>
            </w:pPr>
          </w:p>
        </w:tc>
        <w:tc>
          <w:tcPr>
            <w:tcW w:w="1542" w:type="dxa"/>
            <w:vMerge/>
            <w:tcBorders>
              <w:left w:val="single" w:sz="6" w:space="0" w:color="7BA0CD"/>
              <w:bottom w:val="single" w:sz="8" w:space="0" w:color="005DAA"/>
              <w:right w:val="single" w:sz="6" w:space="0" w:color="7BA0CD"/>
            </w:tcBorders>
            <w:shd w:val="solid" w:color="FFFFFF" w:fill="auto"/>
          </w:tcPr>
          <w:p w14:paraId="31CEE8DD" w14:textId="77777777" w:rsidR="002B7129" w:rsidRPr="001A1A73" w:rsidRDefault="002B7129" w:rsidP="002B7129">
            <w:pPr>
              <w:spacing w:before="40" w:after="40"/>
              <w:rPr>
                <w:rFonts w:ascii="Arial" w:hAnsi="Arial" w:cs="Arial"/>
                <w:sz w:val="18"/>
                <w:szCs w:val="18"/>
              </w:rPr>
            </w:pP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69C8217A" w14:textId="488BAF72" w:rsidR="002B7129" w:rsidRPr="00772D78" w:rsidRDefault="002B7129" w:rsidP="002B7129">
            <w:pPr>
              <w:spacing w:before="40" w:after="40"/>
              <w:rPr>
                <w:rFonts w:ascii="Arial" w:hAnsi="Arial" w:cs="Arial"/>
                <w:sz w:val="18"/>
                <w:szCs w:val="18"/>
              </w:rPr>
            </w:pPr>
            <w:r w:rsidRPr="0069540D">
              <w:rPr>
                <w:rFonts w:ascii="Arial" w:hAnsi="Arial" w:cs="Arial"/>
                <w:b/>
                <w:color w:val="000000" w:themeColor="text1"/>
                <w:sz w:val="16"/>
                <w:szCs w:val="16"/>
              </w:rPr>
              <w:t>15</w:t>
            </w:r>
            <w:r w:rsidR="00930302">
              <w:rPr>
                <w:rFonts w:ascii="Arial" w:hAnsi="Arial" w:cs="Arial"/>
                <w:b/>
                <w:color w:val="000000" w:themeColor="text1"/>
                <w:sz w:val="16"/>
                <w:szCs w:val="16"/>
              </w:rPr>
              <w:t>d</w:t>
            </w:r>
            <w:r w:rsidRPr="0069540D">
              <w:rPr>
                <w:rFonts w:ascii="Arial" w:hAnsi="Arial" w:cs="Arial"/>
                <w:b/>
                <w:color w:val="000000" w:themeColor="text1"/>
                <w:sz w:val="16"/>
                <w:szCs w:val="16"/>
              </w:rPr>
              <w:t>.</w:t>
            </w:r>
            <w:r w:rsidRPr="0069540D">
              <w:rPr>
                <w:rFonts w:ascii="Arial" w:hAnsi="Arial" w:cs="Arial"/>
                <w:color w:val="000000" w:themeColor="text1"/>
                <w:sz w:val="16"/>
                <w:szCs w:val="16"/>
              </w:rPr>
              <w:t xml:space="preserve"> Yr5 – External review is undertaken</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3DB93231" w14:textId="1BA2CB66" w:rsidR="002B7129" w:rsidRPr="00A02B30" w:rsidRDefault="000D771E" w:rsidP="002B7129">
            <w:pPr>
              <w:spacing w:before="40" w:after="40"/>
              <w:rPr>
                <w:rFonts w:ascii="Arial" w:hAnsi="Arial" w:cs="Arial"/>
                <w:b/>
                <w:sz w:val="16"/>
                <w:szCs w:val="16"/>
              </w:rPr>
            </w:pPr>
            <w:r w:rsidRPr="004607A1">
              <w:rPr>
                <w:rFonts w:ascii="Arial" w:hAnsi="Arial" w:cs="Arial"/>
                <w:bCs/>
                <w:sz w:val="16"/>
                <w:szCs w:val="16"/>
              </w:rPr>
              <w:t>This milestone is yet to be commenced.</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04C758B9" w14:textId="77777777" w:rsidR="002B7129" w:rsidRPr="00301B88" w:rsidRDefault="002B7129" w:rsidP="002B7129">
            <w:pPr>
              <w:spacing w:before="40" w:after="40"/>
              <w:rPr>
                <w:rFonts w:ascii="Arial" w:hAnsi="Arial" w:cs="Arial"/>
                <w:sz w:val="16"/>
                <w:szCs w:val="16"/>
              </w:rPr>
            </w:pPr>
          </w:p>
        </w:tc>
      </w:tr>
      <w:tr w:rsidR="005A2CDC" w:rsidRPr="00393726" w14:paraId="10CCA864" w14:textId="77777777" w:rsidTr="005A2CDC">
        <w:trPr>
          <w:trHeight w:val="165"/>
        </w:trPr>
        <w:tc>
          <w:tcPr>
            <w:tcW w:w="2576" w:type="dxa"/>
            <w:tcBorders>
              <w:left w:val="single" w:sz="8" w:space="0" w:color="005DAA"/>
              <w:bottom w:val="single" w:sz="8" w:space="0" w:color="005DAA"/>
              <w:right w:val="single" w:sz="6" w:space="0" w:color="7BA0CD"/>
            </w:tcBorders>
            <w:shd w:val="clear" w:color="auto" w:fill="E0D8FF"/>
          </w:tcPr>
          <w:p w14:paraId="38C8E656" w14:textId="512D719E" w:rsidR="005A2CDC" w:rsidRPr="005A2CDC" w:rsidRDefault="005A2CDC" w:rsidP="002B7129">
            <w:pPr>
              <w:spacing w:before="40" w:after="40"/>
              <w:rPr>
                <w:rFonts w:ascii="Arial" w:hAnsi="Arial" w:cs="Arial"/>
                <w:b/>
                <w:bCs/>
                <w:sz w:val="16"/>
                <w:szCs w:val="16"/>
              </w:rPr>
            </w:pPr>
            <w:r w:rsidRPr="005A2CDC">
              <w:rPr>
                <w:rFonts w:ascii="Arial" w:hAnsi="Arial" w:cs="Arial"/>
                <w:b/>
                <w:bCs/>
                <w:sz w:val="16"/>
                <w:szCs w:val="16"/>
              </w:rPr>
              <w:t>Cross - cutting</w:t>
            </w:r>
          </w:p>
        </w:tc>
        <w:tc>
          <w:tcPr>
            <w:tcW w:w="1542" w:type="dxa"/>
            <w:tcBorders>
              <w:left w:val="single" w:sz="6" w:space="0" w:color="7BA0CD"/>
              <w:bottom w:val="single" w:sz="8" w:space="0" w:color="005DAA"/>
              <w:right w:val="single" w:sz="6" w:space="0" w:color="7BA0CD"/>
            </w:tcBorders>
            <w:shd w:val="solid" w:color="FFFFFF" w:fill="auto"/>
          </w:tcPr>
          <w:p w14:paraId="15795166" w14:textId="5201B23E" w:rsidR="005A2CDC" w:rsidRDefault="005A2CDC" w:rsidP="005A2CDC">
            <w:pPr>
              <w:spacing w:after="120"/>
              <w:rPr>
                <w:rFonts w:ascii="Arial" w:hAnsi="Arial" w:cs="Arial"/>
                <w:sz w:val="16"/>
                <w:szCs w:val="16"/>
              </w:rPr>
            </w:pPr>
            <w:r>
              <w:rPr>
                <w:rFonts w:ascii="Arial" w:hAnsi="Arial" w:cs="Arial"/>
                <w:sz w:val="16"/>
                <w:szCs w:val="16"/>
              </w:rPr>
              <w:t>Action lead: MacDuff</w:t>
            </w:r>
          </w:p>
          <w:p w14:paraId="0E394DA2" w14:textId="10B3F59C" w:rsidR="005A2CDC" w:rsidRPr="001A1A73" w:rsidRDefault="005A2CDC" w:rsidP="005A2CDC">
            <w:pPr>
              <w:spacing w:before="40" w:after="40"/>
              <w:rPr>
                <w:rFonts w:ascii="Arial" w:hAnsi="Arial" w:cs="Arial"/>
                <w:sz w:val="18"/>
                <w:szCs w:val="18"/>
              </w:rPr>
            </w:pPr>
            <w:r>
              <w:rPr>
                <w:rFonts w:ascii="Arial" w:hAnsi="Arial" w:cs="Arial"/>
                <w:sz w:val="16"/>
                <w:szCs w:val="16"/>
              </w:rPr>
              <w:t>Partners: Steering Group</w:t>
            </w:r>
          </w:p>
        </w:tc>
        <w:tc>
          <w:tcPr>
            <w:tcW w:w="4223" w:type="dxa"/>
            <w:tcBorders>
              <w:top w:val="single" w:sz="8" w:space="0" w:color="005DAA"/>
              <w:left w:val="single" w:sz="6" w:space="0" w:color="7BA0CD"/>
              <w:bottom w:val="single" w:sz="8" w:space="0" w:color="005DAA"/>
              <w:right w:val="single" w:sz="6" w:space="0" w:color="7BA0CD"/>
            </w:tcBorders>
            <w:shd w:val="solid" w:color="FFFFFF" w:fill="auto"/>
          </w:tcPr>
          <w:p w14:paraId="4763F1E7" w14:textId="7AF2E02A" w:rsidR="005A2CDC" w:rsidRPr="0069540D" w:rsidRDefault="005A2CDC" w:rsidP="002B7129">
            <w:pPr>
              <w:spacing w:before="40" w:after="40"/>
              <w:rPr>
                <w:rFonts w:ascii="Arial" w:hAnsi="Arial" w:cs="Arial"/>
                <w:b/>
                <w:color w:val="000000" w:themeColor="text1"/>
                <w:sz w:val="16"/>
                <w:szCs w:val="16"/>
              </w:rPr>
            </w:pPr>
            <w:r>
              <w:rPr>
                <w:rFonts w:ascii="Arial" w:hAnsi="Arial" w:cs="Arial"/>
                <w:b/>
                <w:sz w:val="16"/>
                <w:szCs w:val="16"/>
              </w:rPr>
              <w:t>Development of Fishery Management Plan</w:t>
            </w:r>
          </w:p>
        </w:tc>
        <w:tc>
          <w:tcPr>
            <w:tcW w:w="5898" w:type="dxa"/>
            <w:tcBorders>
              <w:top w:val="single" w:sz="8" w:space="0" w:color="005DAA"/>
              <w:left w:val="single" w:sz="6" w:space="0" w:color="7BA0CD"/>
              <w:bottom w:val="single" w:sz="8" w:space="0" w:color="005DAA"/>
              <w:right w:val="single" w:sz="6" w:space="0" w:color="7BA0CD"/>
            </w:tcBorders>
            <w:shd w:val="solid" w:color="FFFFFF" w:fill="auto"/>
          </w:tcPr>
          <w:p w14:paraId="72EAFD0D" w14:textId="5F006737" w:rsidR="005A2CDC" w:rsidRDefault="005A2CDC" w:rsidP="002B7129">
            <w:pPr>
              <w:spacing w:before="40" w:after="40"/>
              <w:rPr>
                <w:rFonts w:ascii="Arial" w:hAnsi="Arial" w:cs="Arial"/>
                <w:sz w:val="16"/>
                <w:szCs w:val="16"/>
              </w:rPr>
            </w:pPr>
            <w:r>
              <w:rPr>
                <w:rFonts w:ascii="Arial" w:hAnsi="Arial" w:cs="Arial"/>
                <w:sz w:val="16"/>
                <w:szCs w:val="16"/>
              </w:rPr>
              <w:t>It is agreed by the steering group that MacDuff will coordinate the development of the FMP.</w:t>
            </w:r>
          </w:p>
          <w:p w14:paraId="3BFAD927" w14:textId="77777777" w:rsidR="005A2CDC" w:rsidRPr="00BA37A5" w:rsidRDefault="005A2CDC" w:rsidP="005A2CDC">
            <w:pPr>
              <w:spacing w:before="40" w:after="40"/>
              <w:rPr>
                <w:rFonts w:ascii="Arial" w:hAnsi="Arial" w:cs="Arial"/>
                <w:bCs/>
                <w:sz w:val="16"/>
                <w:szCs w:val="16"/>
              </w:rPr>
            </w:pPr>
            <w:r w:rsidRPr="00BA37A5">
              <w:rPr>
                <w:rFonts w:ascii="Arial" w:hAnsi="Arial" w:cs="Arial"/>
                <w:bCs/>
                <w:sz w:val="16"/>
                <w:szCs w:val="16"/>
              </w:rPr>
              <w:t>The steering group agree that the Project UK Round 1 and Round 2 scallop FIPs should develop separate FMPs, with transferrable learning from the Scallop Channel FMP brought into the UK Scallop FMP.</w:t>
            </w:r>
          </w:p>
          <w:p w14:paraId="68D4A4BE" w14:textId="5B2C3888" w:rsidR="005A2CDC" w:rsidRPr="009D1338" w:rsidRDefault="005A2CDC" w:rsidP="005A2CDC">
            <w:pPr>
              <w:spacing w:before="40" w:after="40"/>
              <w:rPr>
                <w:rFonts w:ascii="Arial" w:hAnsi="Arial" w:cs="Arial"/>
                <w:bCs/>
                <w:sz w:val="16"/>
                <w:szCs w:val="16"/>
              </w:rPr>
            </w:pPr>
            <w:r w:rsidRPr="00BA37A5">
              <w:rPr>
                <w:rFonts w:ascii="Arial" w:hAnsi="Arial" w:cs="Arial"/>
                <w:bCs/>
                <w:sz w:val="16"/>
                <w:szCs w:val="16"/>
              </w:rPr>
              <w:t>Macduff (CP) agreed to act as gatekeeper for the FMP, with steering group members responsible for drafting specific section related to their expertise.</w:t>
            </w:r>
          </w:p>
          <w:p w14:paraId="3A46FB20" w14:textId="77777777" w:rsidR="009D1338" w:rsidRPr="009D1338" w:rsidRDefault="009D1338" w:rsidP="009D1338">
            <w:pPr>
              <w:spacing w:before="40" w:after="40"/>
              <w:rPr>
                <w:rFonts w:ascii="Arial" w:hAnsi="Arial" w:cs="Arial"/>
                <w:b/>
                <w:sz w:val="16"/>
                <w:szCs w:val="16"/>
              </w:rPr>
            </w:pPr>
            <w:r w:rsidRPr="009D1338">
              <w:rPr>
                <w:rFonts w:ascii="Arial" w:hAnsi="Arial" w:cs="Arial"/>
                <w:b/>
                <w:sz w:val="16"/>
                <w:szCs w:val="16"/>
              </w:rPr>
              <w:t xml:space="preserve">Agreed authors to draft each section: </w:t>
            </w:r>
          </w:p>
          <w:p w14:paraId="501CCE9E" w14:textId="77777777" w:rsidR="009D1338" w:rsidRPr="009D1338" w:rsidRDefault="009D1338" w:rsidP="009D1338">
            <w:pPr>
              <w:spacing w:before="40" w:after="40"/>
              <w:rPr>
                <w:rFonts w:ascii="Arial" w:hAnsi="Arial" w:cs="Arial"/>
                <w:bCs/>
                <w:sz w:val="16"/>
                <w:szCs w:val="16"/>
              </w:rPr>
            </w:pPr>
            <w:r w:rsidRPr="009D1338">
              <w:rPr>
                <w:rFonts w:ascii="Arial" w:hAnsi="Arial" w:cs="Arial"/>
                <w:bCs/>
                <w:sz w:val="16"/>
                <w:szCs w:val="16"/>
              </w:rPr>
              <w:t xml:space="preserve">Section 1: Identification and description of the fishery. Input from each region is required </w:t>
            </w:r>
          </w:p>
          <w:p w14:paraId="7C2F74FD" w14:textId="77777777" w:rsidR="009D1338" w:rsidRPr="009D1338" w:rsidRDefault="009D1338" w:rsidP="009D1338">
            <w:pPr>
              <w:spacing w:before="40" w:after="40"/>
              <w:rPr>
                <w:rFonts w:ascii="Arial" w:hAnsi="Arial" w:cs="Arial"/>
                <w:bCs/>
                <w:sz w:val="16"/>
                <w:szCs w:val="16"/>
              </w:rPr>
            </w:pPr>
            <w:r w:rsidRPr="009D1338">
              <w:rPr>
                <w:rFonts w:ascii="Arial" w:hAnsi="Arial" w:cs="Arial"/>
                <w:bCs/>
                <w:sz w:val="16"/>
                <w:szCs w:val="16"/>
              </w:rPr>
              <w:t>Section 2: Goals and objectives. Defra (CB)</w:t>
            </w:r>
          </w:p>
          <w:p w14:paraId="43A7F5D6" w14:textId="77777777" w:rsidR="009D1338" w:rsidRPr="009D1338" w:rsidRDefault="009D1338" w:rsidP="009D1338">
            <w:pPr>
              <w:spacing w:before="40" w:after="40"/>
              <w:rPr>
                <w:rFonts w:ascii="Arial" w:hAnsi="Arial" w:cs="Arial"/>
                <w:bCs/>
                <w:sz w:val="16"/>
                <w:szCs w:val="16"/>
              </w:rPr>
            </w:pPr>
            <w:r w:rsidRPr="009D1338">
              <w:rPr>
                <w:rFonts w:ascii="Arial" w:hAnsi="Arial" w:cs="Arial"/>
                <w:bCs/>
                <w:sz w:val="16"/>
                <w:szCs w:val="16"/>
              </w:rPr>
              <w:t xml:space="preserve">Section 3: Fisheries management structure. CP and BL. </w:t>
            </w:r>
          </w:p>
          <w:p w14:paraId="1D8EEA30" w14:textId="77777777" w:rsidR="009D1338" w:rsidRPr="009D1338" w:rsidRDefault="009D1338" w:rsidP="009D1338">
            <w:pPr>
              <w:spacing w:before="40" w:after="40"/>
              <w:rPr>
                <w:rFonts w:ascii="Arial" w:hAnsi="Arial" w:cs="Arial"/>
                <w:bCs/>
                <w:sz w:val="16"/>
                <w:szCs w:val="16"/>
              </w:rPr>
            </w:pPr>
            <w:r w:rsidRPr="009D1338">
              <w:rPr>
                <w:rFonts w:ascii="Arial" w:hAnsi="Arial" w:cs="Arial"/>
                <w:bCs/>
                <w:sz w:val="16"/>
                <w:szCs w:val="16"/>
              </w:rPr>
              <w:t xml:space="preserve">Section 4: Harvest strategy and harvest control rules. CP and </w:t>
            </w:r>
            <w:proofErr w:type="spellStart"/>
            <w:r w:rsidRPr="009D1338">
              <w:rPr>
                <w:rFonts w:ascii="Arial" w:hAnsi="Arial" w:cs="Arial"/>
                <w:bCs/>
                <w:sz w:val="16"/>
                <w:szCs w:val="16"/>
              </w:rPr>
              <w:t>JPo</w:t>
            </w:r>
            <w:proofErr w:type="spellEnd"/>
            <w:r w:rsidRPr="009D1338">
              <w:rPr>
                <w:rFonts w:ascii="Arial" w:hAnsi="Arial" w:cs="Arial"/>
                <w:bCs/>
                <w:sz w:val="16"/>
                <w:szCs w:val="16"/>
              </w:rPr>
              <w:t xml:space="preserve">. </w:t>
            </w:r>
          </w:p>
          <w:p w14:paraId="0EBAE5F1" w14:textId="77777777" w:rsidR="009D1338" w:rsidRPr="009D1338" w:rsidRDefault="009D1338" w:rsidP="009D1338">
            <w:pPr>
              <w:spacing w:before="40" w:after="40"/>
              <w:rPr>
                <w:rFonts w:ascii="Arial" w:hAnsi="Arial" w:cs="Arial"/>
                <w:bCs/>
                <w:sz w:val="16"/>
                <w:szCs w:val="16"/>
              </w:rPr>
            </w:pPr>
            <w:r w:rsidRPr="009D1338">
              <w:rPr>
                <w:rFonts w:ascii="Arial" w:hAnsi="Arial" w:cs="Arial"/>
                <w:bCs/>
                <w:sz w:val="16"/>
                <w:szCs w:val="16"/>
              </w:rPr>
              <w:t>Section 5: Ecosystem management strategies: Environmental sub-group, Defra, and Fisheries Administrations dependant on outcome of ESG contact.</w:t>
            </w:r>
          </w:p>
          <w:p w14:paraId="3314125D" w14:textId="77777777" w:rsidR="009D1338" w:rsidRPr="009D1338" w:rsidRDefault="009D1338" w:rsidP="009D1338">
            <w:pPr>
              <w:spacing w:before="40" w:after="40"/>
              <w:rPr>
                <w:rFonts w:ascii="Arial" w:hAnsi="Arial" w:cs="Arial"/>
                <w:bCs/>
                <w:sz w:val="16"/>
                <w:szCs w:val="16"/>
              </w:rPr>
            </w:pPr>
            <w:r w:rsidRPr="009D1338">
              <w:rPr>
                <w:rFonts w:ascii="Arial" w:hAnsi="Arial" w:cs="Arial"/>
                <w:bCs/>
                <w:sz w:val="16"/>
                <w:szCs w:val="16"/>
              </w:rPr>
              <w:t xml:space="preserve">Section 6: Stock assessment, fishery monitoring and research: Cefas (EB) for England; Marine Scotland Science (LB) for Scotland; TBC for Northern Ireland. </w:t>
            </w:r>
          </w:p>
          <w:p w14:paraId="24113C06" w14:textId="77777777" w:rsidR="009D1338" w:rsidRPr="009D1338" w:rsidRDefault="009D1338" w:rsidP="009D1338">
            <w:pPr>
              <w:spacing w:before="40" w:after="40"/>
              <w:rPr>
                <w:rFonts w:ascii="Arial" w:hAnsi="Arial" w:cs="Arial"/>
                <w:bCs/>
                <w:sz w:val="16"/>
                <w:szCs w:val="16"/>
              </w:rPr>
            </w:pPr>
            <w:r w:rsidRPr="009D1338">
              <w:rPr>
                <w:rFonts w:ascii="Arial" w:hAnsi="Arial" w:cs="Arial"/>
                <w:bCs/>
                <w:sz w:val="16"/>
                <w:szCs w:val="16"/>
              </w:rPr>
              <w:t>Section 7: Compliance and monitoring. Poseidon</w:t>
            </w:r>
          </w:p>
          <w:p w14:paraId="44387B89" w14:textId="77777777" w:rsidR="009D1338" w:rsidRPr="009D1338" w:rsidRDefault="009D1338" w:rsidP="009D1338">
            <w:pPr>
              <w:spacing w:before="40" w:after="40"/>
              <w:rPr>
                <w:rFonts w:ascii="Arial" w:hAnsi="Arial" w:cs="Arial"/>
                <w:bCs/>
                <w:sz w:val="16"/>
                <w:szCs w:val="16"/>
              </w:rPr>
            </w:pPr>
            <w:r w:rsidRPr="009D1338">
              <w:rPr>
                <w:rFonts w:ascii="Arial" w:hAnsi="Arial" w:cs="Arial"/>
                <w:bCs/>
                <w:sz w:val="16"/>
                <w:szCs w:val="16"/>
              </w:rPr>
              <w:t>Section 8: Fishery performance evaluation. MS and Fisheries Administrations</w:t>
            </w:r>
          </w:p>
          <w:p w14:paraId="604411A5" w14:textId="612A395F" w:rsidR="009D1338" w:rsidRPr="0080699A" w:rsidRDefault="009D1338" w:rsidP="009D1338">
            <w:pPr>
              <w:spacing w:before="40" w:after="40"/>
              <w:rPr>
                <w:rFonts w:ascii="Arial" w:hAnsi="Arial" w:cs="Arial"/>
                <w:bCs/>
                <w:sz w:val="16"/>
                <w:szCs w:val="16"/>
              </w:rPr>
            </w:pPr>
            <w:r w:rsidRPr="009D1338">
              <w:rPr>
                <w:rFonts w:ascii="Arial" w:hAnsi="Arial" w:cs="Arial"/>
                <w:bCs/>
                <w:sz w:val="16"/>
                <w:szCs w:val="16"/>
              </w:rPr>
              <w:t>Section 9: Resources required to implement the plan. CP and BL</w:t>
            </w:r>
          </w:p>
        </w:tc>
        <w:tc>
          <w:tcPr>
            <w:tcW w:w="1239" w:type="dxa"/>
            <w:tcBorders>
              <w:top w:val="single" w:sz="8" w:space="0" w:color="005DAA"/>
              <w:left w:val="single" w:sz="6" w:space="0" w:color="7BA0CD"/>
              <w:bottom w:val="single" w:sz="8" w:space="0" w:color="005DAA"/>
              <w:right w:val="single" w:sz="6" w:space="0" w:color="7BA0CD"/>
            </w:tcBorders>
            <w:shd w:val="solid" w:color="FFFFFF" w:fill="auto"/>
          </w:tcPr>
          <w:p w14:paraId="2E65C1E8" w14:textId="77777777" w:rsidR="005A2CDC" w:rsidRPr="00301B88" w:rsidRDefault="005A2CDC" w:rsidP="002B7129">
            <w:pPr>
              <w:spacing w:before="40" w:after="40"/>
              <w:rPr>
                <w:rFonts w:ascii="Arial" w:hAnsi="Arial" w:cs="Arial"/>
                <w:sz w:val="16"/>
                <w:szCs w:val="16"/>
              </w:rPr>
            </w:pPr>
          </w:p>
        </w:tc>
      </w:tr>
      <w:bookmarkEnd w:id="0"/>
      <w:bookmarkEnd w:id="1"/>
      <w:bookmarkEnd w:id="2"/>
    </w:tbl>
    <w:p w14:paraId="425330FC" w14:textId="77777777" w:rsidR="00427D7C" w:rsidRPr="00B03BB6" w:rsidRDefault="00427D7C" w:rsidP="00B03BB6">
      <w:pPr>
        <w:spacing w:after="120"/>
        <w:rPr>
          <w:rFonts w:ascii="Arial" w:hAnsi="Arial" w:cs="Arial"/>
          <w:sz w:val="20"/>
          <w:szCs w:val="20"/>
        </w:rPr>
      </w:pPr>
    </w:p>
    <w:sectPr w:rsidR="00427D7C" w:rsidRPr="00B03BB6" w:rsidSect="00C34562">
      <w:headerReference w:type="default" r:id="rId14"/>
      <w:footerReference w:type="even" r:id="rId15"/>
      <w:footerReference w:type="default" r:id="rId16"/>
      <w:pgSz w:w="16840" w:h="11900" w:orient="landscape"/>
      <w:pgMar w:top="720" w:right="816"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511CC" w14:textId="77777777" w:rsidR="00392FDF" w:rsidRDefault="00392FDF" w:rsidP="00B03BB6">
      <w:r>
        <w:separator/>
      </w:r>
    </w:p>
  </w:endnote>
  <w:endnote w:type="continuationSeparator" w:id="0">
    <w:p w14:paraId="4B1D1DDA" w14:textId="77777777" w:rsidR="00392FDF" w:rsidRDefault="00392FDF" w:rsidP="00B0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4516545"/>
      <w:docPartObj>
        <w:docPartGallery w:val="Page Numbers (Bottom of Page)"/>
        <w:docPartUnique/>
      </w:docPartObj>
    </w:sdtPr>
    <w:sdtContent>
      <w:p w14:paraId="7FD4D5BF" w14:textId="77777777" w:rsidR="00392FDF" w:rsidRDefault="00392FDF" w:rsidP="00323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90CF4" w14:textId="77777777" w:rsidR="00392FDF" w:rsidRDefault="00392FDF" w:rsidP="00B03B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8904393"/>
      <w:docPartObj>
        <w:docPartGallery w:val="Page Numbers (Bottom of Page)"/>
        <w:docPartUnique/>
      </w:docPartObj>
    </w:sdtPr>
    <w:sdtContent>
      <w:p w14:paraId="50F0BE64" w14:textId="2AC86206" w:rsidR="00392FDF" w:rsidRDefault="00392FDF" w:rsidP="00323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3EC4E802" w14:textId="77777777" w:rsidR="00392FDF" w:rsidRDefault="00392FDF" w:rsidP="00B03B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45896" w14:textId="77777777" w:rsidR="00392FDF" w:rsidRDefault="00392FDF" w:rsidP="00B03BB6">
      <w:r>
        <w:separator/>
      </w:r>
    </w:p>
  </w:footnote>
  <w:footnote w:type="continuationSeparator" w:id="0">
    <w:p w14:paraId="31B47308" w14:textId="77777777" w:rsidR="00392FDF" w:rsidRDefault="00392FDF" w:rsidP="00B0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E09E" w14:textId="40CF5C03" w:rsidR="00392FDF" w:rsidRDefault="00392FDF">
    <w:pPr>
      <w:pStyle w:val="Header"/>
    </w:pPr>
    <w:r>
      <w:rPr>
        <w:rFonts w:ascii="Arial" w:eastAsia="Times New Roman" w:hAnsi="Arial" w:cs="Arial"/>
        <w:b/>
        <w:noProof/>
        <w:color w:val="003494"/>
        <w:lang w:eastAsia="en-GB"/>
      </w:rPr>
      <mc:AlternateContent>
        <mc:Choice Requires="wps">
          <w:drawing>
            <wp:anchor distT="0" distB="0" distL="114300" distR="114300" simplePos="0" relativeHeight="251665408" behindDoc="0" locked="0" layoutInCell="1" allowOverlap="1" wp14:anchorId="6E09A31F" wp14:editId="4BA15DBC">
              <wp:simplePos x="0" y="0"/>
              <wp:positionH relativeFrom="column">
                <wp:posOffset>6655981</wp:posOffset>
              </wp:positionH>
              <wp:positionV relativeFrom="paragraph">
                <wp:posOffset>0</wp:posOffset>
              </wp:positionV>
              <wp:extent cx="2126512" cy="586854"/>
              <wp:effectExtent l="0" t="0" r="0" b="0"/>
              <wp:wrapNone/>
              <wp:docPr id="5" name="Text Box 5"/>
              <wp:cNvGraphicFramePr/>
              <a:graphic xmlns:a="http://schemas.openxmlformats.org/drawingml/2006/main">
                <a:graphicData uri="http://schemas.microsoft.com/office/word/2010/wordprocessingShape">
                  <wps:wsp>
                    <wps:cNvSpPr txBox="1"/>
                    <wps:spPr>
                      <a:xfrm>
                        <a:off x="0" y="0"/>
                        <a:ext cx="2126512" cy="586854"/>
                      </a:xfrm>
                      <a:prstGeom prst="rect">
                        <a:avLst/>
                      </a:prstGeom>
                      <a:noFill/>
                      <a:ln w="6350">
                        <a:noFill/>
                      </a:ln>
                    </wps:spPr>
                    <wps:txbx>
                      <w:txbxContent>
                        <w:p w14:paraId="33900B9F" w14:textId="06A1EBDE" w:rsidR="00392FDF" w:rsidRPr="00094075" w:rsidRDefault="00392FDF" w:rsidP="00FB0BCE">
                          <w:pPr>
                            <w:spacing w:after="120"/>
                            <w:rPr>
                              <w:rFonts w:ascii="Arial" w:eastAsia="Times New Roman" w:hAnsi="Arial" w:cs="Arial"/>
                              <w:b/>
                              <w:color w:val="003494"/>
                            </w:rPr>
                          </w:pPr>
                          <w:r w:rsidRPr="00094075">
                            <w:rPr>
                              <w:rFonts w:ascii="Arial" w:eastAsia="Times New Roman" w:hAnsi="Arial" w:cs="Arial"/>
                              <w:b/>
                              <w:color w:val="003494"/>
                            </w:rPr>
                            <w:t xml:space="preserve">Version: </w:t>
                          </w:r>
                          <w:r>
                            <w:rPr>
                              <w:rFonts w:ascii="Arial" w:eastAsia="Times New Roman" w:hAnsi="Arial" w:cs="Arial"/>
                              <w:b/>
                              <w:color w:val="003494"/>
                            </w:rPr>
                            <w:t>3.1</w:t>
                          </w:r>
                        </w:p>
                        <w:p w14:paraId="381A8F88" w14:textId="681DB3F4" w:rsidR="00392FDF" w:rsidRPr="00094075" w:rsidRDefault="00392FDF" w:rsidP="00FB0BCE">
                          <w:pPr>
                            <w:spacing w:after="120"/>
                            <w:rPr>
                              <w:rFonts w:ascii="Arial" w:eastAsia="Times New Roman" w:hAnsi="Arial" w:cs="Arial"/>
                              <w:b/>
                              <w:color w:val="003494"/>
                            </w:rPr>
                          </w:pPr>
                          <w:r w:rsidRPr="00094075">
                            <w:rPr>
                              <w:rFonts w:ascii="Arial" w:eastAsia="Times New Roman" w:hAnsi="Arial" w:cs="Arial"/>
                              <w:b/>
                              <w:color w:val="003494"/>
                            </w:rPr>
                            <w:t xml:space="preserve">Date: </w:t>
                          </w:r>
                          <w:r>
                            <w:rPr>
                              <w:rFonts w:ascii="Arial" w:eastAsia="Times New Roman" w:hAnsi="Arial" w:cs="Arial"/>
                              <w:b/>
                              <w:color w:val="003494"/>
                            </w:rPr>
                            <w:t xml:space="preserve">19 May </w:t>
                          </w:r>
                          <w:r w:rsidRPr="00094075">
                            <w:rPr>
                              <w:rFonts w:ascii="Arial" w:eastAsia="Times New Roman" w:hAnsi="Arial" w:cs="Arial"/>
                              <w:b/>
                              <w:color w:val="003494"/>
                            </w:rPr>
                            <w:t>202</w:t>
                          </w:r>
                          <w:r>
                            <w:rPr>
                              <w:rFonts w:ascii="Arial" w:eastAsia="Times New Roman" w:hAnsi="Arial" w:cs="Arial"/>
                              <w:b/>
                              <w:color w:val="003494"/>
                            </w:rPr>
                            <w:t>1</w:t>
                          </w:r>
                        </w:p>
                        <w:p w14:paraId="6E0113CB" w14:textId="77777777" w:rsidR="00392FDF" w:rsidRDefault="00392FDF" w:rsidP="00FB0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09A31F" id="_x0000_t202" coordsize="21600,21600" o:spt="202" path="m,l,21600r21600,l21600,xe">
              <v:stroke joinstyle="miter"/>
              <v:path gradientshapeok="t" o:connecttype="rect"/>
            </v:shapetype>
            <v:shape id="Text Box 5" o:spid="_x0000_s1026" type="#_x0000_t202" style="position:absolute;margin-left:524.1pt;margin-top:0;width:167.45pt;height:46.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" filled="f" stroked="f" strokeweight=".5pt">
              <v:textbox>
                <w:txbxContent>
                  <w:p w14:paraId="33900B9F" w14:textId="06A1EBDE" w:rsidR="00392FDF" w:rsidRPr="00094075" w:rsidRDefault="00392FDF" w:rsidP="00FB0BCE">
                    <w:pPr>
                      <w:spacing w:after="120"/>
                      <w:rPr>
                        <w:rFonts w:ascii="Arial" w:eastAsia="Times New Roman" w:hAnsi="Arial" w:cs="Arial"/>
                        <w:b/>
                        <w:color w:val="003494"/>
                      </w:rPr>
                    </w:pPr>
                    <w:r w:rsidRPr="00094075">
                      <w:rPr>
                        <w:rFonts w:ascii="Arial" w:eastAsia="Times New Roman" w:hAnsi="Arial" w:cs="Arial"/>
                        <w:b/>
                        <w:color w:val="003494"/>
                      </w:rPr>
                      <w:t xml:space="preserve">Version: </w:t>
                    </w:r>
                    <w:r>
                      <w:rPr>
                        <w:rFonts w:ascii="Arial" w:eastAsia="Times New Roman" w:hAnsi="Arial" w:cs="Arial"/>
                        <w:b/>
                        <w:color w:val="003494"/>
                      </w:rPr>
                      <w:t>3.1</w:t>
                    </w:r>
                  </w:p>
                  <w:p w14:paraId="381A8F88" w14:textId="681DB3F4" w:rsidR="00392FDF" w:rsidRPr="00094075" w:rsidRDefault="00392FDF" w:rsidP="00FB0BCE">
                    <w:pPr>
                      <w:spacing w:after="120"/>
                      <w:rPr>
                        <w:rFonts w:ascii="Arial" w:eastAsia="Times New Roman" w:hAnsi="Arial" w:cs="Arial"/>
                        <w:b/>
                        <w:color w:val="003494"/>
                      </w:rPr>
                    </w:pPr>
                    <w:r w:rsidRPr="00094075">
                      <w:rPr>
                        <w:rFonts w:ascii="Arial" w:eastAsia="Times New Roman" w:hAnsi="Arial" w:cs="Arial"/>
                        <w:b/>
                        <w:color w:val="003494"/>
                      </w:rPr>
                      <w:t xml:space="preserve">Date: </w:t>
                    </w:r>
                    <w:r>
                      <w:rPr>
                        <w:rFonts w:ascii="Arial" w:eastAsia="Times New Roman" w:hAnsi="Arial" w:cs="Arial"/>
                        <w:b/>
                        <w:color w:val="003494"/>
                      </w:rPr>
                      <w:t xml:space="preserve">19 May </w:t>
                    </w:r>
                    <w:r w:rsidRPr="00094075">
                      <w:rPr>
                        <w:rFonts w:ascii="Arial" w:eastAsia="Times New Roman" w:hAnsi="Arial" w:cs="Arial"/>
                        <w:b/>
                        <w:color w:val="003494"/>
                      </w:rPr>
                      <w:t>202</w:t>
                    </w:r>
                    <w:r>
                      <w:rPr>
                        <w:rFonts w:ascii="Arial" w:eastAsia="Times New Roman" w:hAnsi="Arial" w:cs="Arial"/>
                        <w:b/>
                        <w:color w:val="003494"/>
                      </w:rPr>
                      <w:t>1</w:t>
                    </w:r>
                  </w:p>
                  <w:p w14:paraId="6E0113CB" w14:textId="77777777" w:rsidR="00392FDF" w:rsidRDefault="00392FDF" w:rsidP="00FB0BCE"/>
                </w:txbxContent>
              </v:textbox>
            </v:shape>
          </w:pict>
        </mc:Fallback>
      </mc:AlternateContent>
    </w:r>
    <w:r>
      <w:rPr>
        <w:noProof/>
        <w:lang w:eastAsia="en-GB"/>
      </w:rPr>
      <w:drawing>
        <wp:anchor distT="0" distB="0" distL="114300" distR="114300" simplePos="0" relativeHeight="251663360" behindDoc="0" locked="0" layoutInCell="1" allowOverlap="1" wp14:anchorId="6091A07A" wp14:editId="4DC6471B">
          <wp:simplePos x="0" y="0"/>
          <wp:positionH relativeFrom="column">
            <wp:posOffset>8712200</wp:posOffset>
          </wp:positionH>
          <wp:positionV relativeFrom="paragraph">
            <wp:posOffset>-215900</wp:posOffset>
          </wp:positionV>
          <wp:extent cx="1117600" cy="800100"/>
          <wp:effectExtent l="0" t="0" r="0" b="0"/>
          <wp:wrapNone/>
          <wp:docPr id="3" name="Picture 4" descr="Image result for ms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 result for msc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800100"/>
                  </a:xfrm>
                  <a:prstGeom prst="rect">
                    <a:avLst/>
                  </a:prstGeom>
                  <a:noFill/>
                </pic:spPr>
              </pic:pic>
            </a:graphicData>
          </a:graphic>
          <wp14:sizeRelH relativeFrom="page">
            <wp14:pctWidth>0</wp14:pctWidth>
          </wp14:sizeRelH>
          <wp14:sizeRelV relativeFrom="page">
            <wp14:pctHeight>0</wp14:pctHeight>
          </wp14:sizeRelV>
        </wp:anchor>
      </w:drawing>
    </w:r>
    <w:r w:rsidRPr="00B03BB6">
      <w:rPr>
        <w:noProof/>
        <w:lang w:eastAsia="en-GB"/>
      </w:rPr>
      <mc:AlternateContent>
        <mc:Choice Requires="wps">
          <w:drawing>
            <wp:anchor distT="0" distB="0" distL="114300" distR="114300" simplePos="0" relativeHeight="251659264" behindDoc="1" locked="0" layoutInCell="1" allowOverlap="1" wp14:anchorId="4AA2A808" wp14:editId="5D1510D9">
              <wp:simplePos x="0" y="0"/>
              <wp:positionH relativeFrom="page">
                <wp:posOffset>457200</wp:posOffset>
              </wp:positionH>
              <wp:positionV relativeFrom="page">
                <wp:posOffset>406400</wp:posOffset>
              </wp:positionV>
              <wp:extent cx="8460000" cy="0"/>
              <wp:effectExtent l="0" t="12700" r="2413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0000" cy="0"/>
                      </a:xfrm>
                      <a:prstGeom prst="line">
                        <a:avLst/>
                      </a:prstGeom>
                      <a:noFill/>
                      <a:ln w="28575">
                        <a:solidFill>
                          <a:srgbClr val="003694"/>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F8231CC"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2pt" to="702.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" strokecolor="#003694" strokeweight="2.25pt">
              <w10:wrap anchorx="page" anchory="page"/>
            </v:line>
          </w:pict>
        </mc:Fallback>
      </mc:AlternateContent>
    </w:r>
    <w:r>
      <w:rPr>
        <w:rFonts w:ascii="Arial" w:hAnsi="Arial" w:cs="Arial"/>
        <w:color w:val="003694"/>
        <w:spacing w:val="-25"/>
        <w:sz w:val="60"/>
      </w:rPr>
      <w:t xml:space="preserve">Project UK: Scallop Action Plan </w:t>
    </w:r>
  </w:p>
  <w:p w14:paraId="2081C5AC" w14:textId="77777777" w:rsidR="00392FDF" w:rsidRDefault="00392FDF">
    <w:pPr>
      <w:pStyle w:val="Header"/>
    </w:pPr>
    <w:r w:rsidRPr="00B03BB6">
      <w:rPr>
        <w:noProof/>
        <w:lang w:eastAsia="en-GB"/>
      </w:rPr>
      <mc:AlternateContent>
        <mc:Choice Requires="wps">
          <w:drawing>
            <wp:anchor distT="0" distB="0" distL="114300" distR="114300" simplePos="0" relativeHeight="251661312" behindDoc="1" locked="0" layoutInCell="1" allowOverlap="1" wp14:anchorId="0C343BC9" wp14:editId="4AE65786">
              <wp:simplePos x="0" y="0"/>
              <wp:positionH relativeFrom="page">
                <wp:posOffset>457200</wp:posOffset>
              </wp:positionH>
              <wp:positionV relativeFrom="page">
                <wp:posOffset>983615</wp:posOffset>
              </wp:positionV>
              <wp:extent cx="8460000" cy="0"/>
              <wp:effectExtent l="0" t="12700" r="2413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0000" cy="0"/>
                      </a:xfrm>
                      <a:prstGeom prst="line">
                        <a:avLst/>
                      </a:prstGeom>
                      <a:noFill/>
                      <a:ln w="28575">
                        <a:solidFill>
                          <a:srgbClr val="003694"/>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AF6E97E"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45pt" to="702.1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" strokecolor="#003694" strokeweight="2.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FF4"/>
    <w:multiLevelType w:val="hybridMultilevel"/>
    <w:tmpl w:val="2D2A0A8C"/>
    <w:lvl w:ilvl="0" w:tplc="F90CCF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1A98"/>
    <w:multiLevelType w:val="hybridMultilevel"/>
    <w:tmpl w:val="FFB2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5155"/>
    <w:multiLevelType w:val="hybridMultilevel"/>
    <w:tmpl w:val="EFE8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242CE"/>
    <w:multiLevelType w:val="hybridMultilevel"/>
    <w:tmpl w:val="E016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778F6"/>
    <w:multiLevelType w:val="hybridMultilevel"/>
    <w:tmpl w:val="82CA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E6CCD"/>
    <w:multiLevelType w:val="hybridMultilevel"/>
    <w:tmpl w:val="96FE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B0AC6"/>
    <w:multiLevelType w:val="hybridMultilevel"/>
    <w:tmpl w:val="201C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D5C2A"/>
    <w:multiLevelType w:val="hybridMultilevel"/>
    <w:tmpl w:val="66D4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97FF3"/>
    <w:multiLevelType w:val="hybridMultilevel"/>
    <w:tmpl w:val="B74C7B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C4372"/>
    <w:multiLevelType w:val="hybridMultilevel"/>
    <w:tmpl w:val="7430BB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15:restartNumberingAfterBreak="0">
    <w:nsid w:val="250E30BF"/>
    <w:multiLevelType w:val="hybridMultilevel"/>
    <w:tmpl w:val="8A16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15008"/>
    <w:multiLevelType w:val="hybridMultilevel"/>
    <w:tmpl w:val="3022E8E8"/>
    <w:lvl w:ilvl="0" w:tplc="2A4E47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E4E9D"/>
    <w:multiLevelType w:val="hybridMultilevel"/>
    <w:tmpl w:val="4092AA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7094"/>
    <w:multiLevelType w:val="hybridMultilevel"/>
    <w:tmpl w:val="68B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B439F"/>
    <w:multiLevelType w:val="hybridMultilevel"/>
    <w:tmpl w:val="FF4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85EEB"/>
    <w:multiLevelType w:val="hybridMultilevel"/>
    <w:tmpl w:val="9FAE4CC4"/>
    <w:lvl w:ilvl="0" w:tplc="F90CCF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C54EE"/>
    <w:multiLevelType w:val="hybridMultilevel"/>
    <w:tmpl w:val="EEEE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50BF7"/>
    <w:multiLevelType w:val="hybridMultilevel"/>
    <w:tmpl w:val="460A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85D58"/>
    <w:multiLevelType w:val="multilevel"/>
    <w:tmpl w:val="8CA054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2F669B"/>
    <w:multiLevelType w:val="hybridMultilevel"/>
    <w:tmpl w:val="B112927A"/>
    <w:lvl w:ilvl="0" w:tplc="F90CCF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D6792"/>
    <w:multiLevelType w:val="hybridMultilevel"/>
    <w:tmpl w:val="3D9A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C23EA"/>
    <w:multiLevelType w:val="hybridMultilevel"/>
    <w:tmpl w:val="EADCBE14"/>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22" w15:restartNumberingAfterBreak="0">
    <w:nsid w:val="59793433"/>
    <w:multiLevelType w:val="hybridMultilevel"/>
    <w:tmpl w:val="7AC67C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5AB52831"/>
    <w:multiLevelType w:val="hybridMultilevel"/>
    <w:tmpl w:val="191A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31F09"/>
    <w:multiLevelType w:val="hybridMultilevel"/>
    <w:tmpl w:val="BFF21E7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15:restartNumberingAfterBreak="0">
    <w:nsid w:val="5FB43AD3"/>
    <w:multiLevelType w:val="hybridMultilevel"/>
    <w:tmpl w:val="EABA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666CA"/>
    <w:multiLevelType w:val="hybridMultilevel"/>
    <w:tmpl w:val="40742EBE"/>
    <w:lvl w:ilvl="0" w:tplc="F90CCF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401E3"/>
    <w:multiLevelType w:val="hybridMultilevel"/>
    <w:tmpl w:val="E84E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A645C"/>
    <w:multiLevelType w:val="hybridMultilevel"/>
    <w:tmpl w:val="EB8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03A6F"/>
    <w:multiLevelType w:val="hybridMultilevel"/>
    <w:tmpl w:val="C632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D5E92"/>
    <w:multiLevelType w:val="hybridMultilevel"/>
    <w:tmpl w:val="B52624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4"/>
  </w:num>
  <w:num w:numId="4">
    <w:abstractNumId w:val="13"/>
  </w:num>
  <w:num w:numId="5">
    <w:abstractNumId w:val="1"/>
  </w:num>
  <w:num w:numId="6">
    <w:abstractNumId w:val="28"/>
  </w:num>
  <w:num w:numId="7">
    <w:abstractNumId w:val="16"/>
  </w:num>
  <w:num w:numId="8">
    <w:abstractNumId w:val="22"/>
  </w:num>
  <w:num w:numId="9">
    <w:abstractNumId w:val="29"/>
  </w:num>
  <w:num w:numId="10">
    <w:abstractNumId w:val="5"/>
  </w:num>
  <w:num w:numId="11">
    <w:abstractNumId w:val="6"/>
  </w:num>
  <w:num w:numId="12">
    <w:abstractNumId w:val="14"/>
  </w:num>
  <w:num w:numId="13">
    <w:abstractNumId w:val="7"/>
  </w:num>
  <w:num w:numId="14">
    <w:abstractNumId w:val="3"/>
  </w:num>
  <w:num w:numId="15">
    <w:abstractNumId w:val="23"/>
  </w:num>
  <w:num w:numId="16">
    <w:abstractNumId w:val="2"/>
  </w:num>
  <w:num w:numId="17">
    <w:abstractNumId w:val="30"/>
  </w:num>
  <w:num w:numId="18">
    <w:abstractNumId w:val="8"/>
  </w:num>
  <w:num w:numId="19">
    <w:abstractNumId w:val="20"/>
  </w:num>
  <w:num w:numId="20">
    <w:abstractNumId w:val="11"/>
  </w:num>
  <w:num w:numId="21">
    <w:abstractNumId w:val="17"/>
  </w:num>
  <w:num w:numId="22">
    <w:abstractNumId w:val="15"/>
  </w:num>
  <w:num w:numId="23">
    <w:abstractNumId w:val="26"/>
  </w:num>
  <w:num w:numId="24">
    <w:abstractNumId w:val="19"/>
  </w:num>
  <w:num w:numId="25">
    <w:abstractNumId w:val="0"/>
  </w:num>
  <w:num w:numId="26">
    <w:abstractNumId w:val="12"/>
  </w:num>
  <w:num w:numId="27">
    <w:abstractNumId w:val="25"/>
  </w:num>
  <w:num w:numId="28">
    <w:abstractNumId w:val="27"/>
  </w:num>
  <w:num w:numId="29">
    <w:abstractNumId w:val="21"/>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48"/>
    <w:rsid w:val="00017FC4"/>
    <w:rsid w:val="000214BF"/>
    <w:rsid w:val="00023B99"/>
    <w:rsid w:val="0004188C"/>
    <w:rsid w:val="00055A7F"/>
    <w:rsid w:val="00056BE3"/>
    <w:rsid w:val="0006599B"/>
    <w:rsid w:val="00067FED"/>
    <w:rsid w:val="00073451"/>
    <w:rsid w:val="00084771"/>
    <w:rsid w:val="0009139C"/>
    <w:rsid w:val="00094075"/>
    <w:rsid w:val="00096B35"/>
    <w:rsid w:val="000A1478"/>
    <w:rsid w:val="000A66A0"/>
    <w:rsid w:val="000B5305"/>
    <w:rsid w:val="000C1991"/>
    <w:rsid w:val="000C7C1A"/>
    <w:rsid w:val="000D43D9"/>
    <w:rsid w:val="000D7083"/>
    <w:rsid w:val="000D771E"/>
    <w:rsid w:val="000E362C"/>
    <w:rsid w:val="000F13D0"/>
    <w:rsid w:val="000F1C9D"/>
    <w:rsid w:val="00103576"/>
    <w:rsid w:val="00110D7B"/>
    <w:rsid w:val="00123263"/>
    <w:rsid w:val="00126FE3"/>
    <w:rsid w:val="00141182"/>
    <w:rsid w:val="00143E71"/>
    <w:rsid w:val="00150687"/>
    <w:rsid w:val="001546B6"/>
    <w:rsid w:val="00161CAD"/>
    <w:rsid w:val="001675C9"/>
    <w:rsid w:val="00167C4B"/>
    <w:rsid w:val="00173AAF"/>
    <w:rsid w:val="00180570"/>
    <w:rsid w:val="0018315A"/>
    <w:rsid w:val="00183DBC"/>
    <w:rsid w:val="00186466"/>
    <w:rsid w:val="00186DC7"/>
    <w:rsid w:val="0019537C"/>
    <w:rsid w:val="0019768A"/>
    <w:rsid w:val="001A39DE"/>
    <w:rsid w:val="001A4224"/>
    <w:rsid w:val="001A5B42"/>
    <w:rsid w:val="001B2FAA"/>
    <w:rsid w:val="001C04A6"/>
    <w:rsid w:val="001C12CB"/>
    <w:rsid w:val="001C4E16"/>
    <w:rsid w:val="001C5C7D"/>
    <w:rsid w:val="001E1771"/>
    <w:rsid w:val="001E36B2"/>
    <w:rsid w:val="001E4515"/>
    <w:rsid w:val="001E5358"/>
    <w:rsid w:val="001E5C41"/>
    <w:rsid w:val="001F1BDC"/>
    <w:rsid w:val="002074F6"/>
    <w:rsid w:val="00212D36"/>
    <w:rsid w:val="00230458"/>
    <w:rsid w:val="00234181"/>
    <w:rsid w:val="002535E1"/>
    <w:rsid w:val="002550C2"/>
    <w:rsid w:val="00260E19"/>
    <w:rsid w:val="00261F4B"/>
    <w:rsid w:val="00262566"/>
    <w:rsid w:val="00263DD6"/>
    <w:rsid w:val="002720D1"/>
    <w:rsid w:val="0027671B"/>
    <w:rsid w:val="00281199"/>
    <w:rsid w:val="002814D2"/>
    <w:rsid w:val="0028234C"/>
    <w:rsid w:val="002825C2"/>
    <w:rsid w:val="00291471"/>
    <w:rsid w:val="00292FB1"/>
    <w:rsid w:val="00294F88"/>
    <w:rsid w:val="002A29C1"/>
    <w:rsid w:val="002A3207"/>
    <w:rsid w:val="002B6E14"/>
    <w:rsid w:val="002B7129"/>
    <w:rsid w:val="002B7AF1"/>
    <w:rsid w:val="002C00E8"/>
    <w:rsid w:val="002C2C7A"/>
    <w:rsid w:val="002E40ED"/>
    <w:rsid w:val="002F092A"/>
    <w:rsid w:val="002F0EA1"/>
    <w:rsid w:val="002F3C39"/>
    <w:rsid w:val="002F4879"/>
    <w:rsid w:val="002F6751"/>
    <w:rsid w:val="00301B88"/>
    <w:rsid w:val="003024A1"/>
    <w:rsid w:val="0030402A"/>
    <w:rsid w:val="003108C9"/>
    <w:rsid w:val="00320134"/>
    <w:rsid w:val="00323AF2"/>
    <w:rsid w:val="00325C63"/>
    <w:rsid w:val="00326518"/>
    <w:rsid w:val="003320C5"/>
    <w:rsid w:val="00332B80"/>
    <w:rsid w:val="003330E2"/>
    <w:rsid w:val="00334618"/>
    <w:rsid w:val="00346F4A"/>
    <w:rsid w:val="00350D9D"/>
    <w:rsid w:val="00350E84"/>
    <w:rsid w:val="00360B9D"/>
    <w:rsid w:val="00363F8C"/>
    <w:rsid w:val="0036412F"/>
    <w:rsid w:val="003759EA"/>
    <w:rsid w:val="00380133"/>
    <w:rsid w:val="003849A5"/>
    <w:rsid w:val="00392FDF"/>
    <w:rsid w:val="003A09D9"/>
    <w:rsid w:val="003B6998"/>
    <w:rsid w:val="003C0304"/>
    <w:rsid w:val="003D3A70"/>
    <w:rsid w:val="003E7C9C"/>
    <w:rsid w:val="003F724B"/>
    <w:rsid w:val="0040450F"/>
    <w:rsid w:val="004050A8"/>
    <w:rsid w:val="004116C7"/>
    <w:rsid w:val="00412B05"/>
    <w:rsid w:val="00415F78"/>
    <w:rsid w:val="00427D7C"/>
    <w:rsid w:val="0043424F"/>
    <w:rsid w:val="0043458E"/>
    <w:rsid w:val="00437A33"/>
    <w:rsid w:val="00437E37"/>
    <w:rsid w:val="00443D65"/>
    <w:rsid w:val="004618DF"/>
    <w:rsid w:val="00463DEA"/>
    <w:rsid w:val="0046584F"/>
    <w:rsid w:val="0047050A"/>
    <w:rsid w:val="00472A6B"/>
    <w:rsid w:val="00475B7C"/>
    <w:rsid w:val="00483F08"/>
    <w:rsid w:val="004965A1"/>
    <w:rsid w:val="004A1782"/>
    <w:rsid w:val="004A5F8E"/>
    <w:rsid w:val="004C44ED"/>
    <w:rsid w:val="004C5C58"/>
    <w:rsid w:val="004D010C"/>
    <w:rsid w:val="004E239F"/>
    <w:rsid w:val="004F35AF"/>
    <w:rsid w:val="005002D7"/>
    <w:rsid w:val="00500355"/>
    <w:rsid w:val="00502279"/>
    <w:rsid w:val="005070A2"/>
    <w:rsid w:val="005111BA"/>
    <w:rsid w:val="005137E8"/>
    <w:rsid w:val="00520821"/>
    <w:rsid w:val="00523A73"/>
    <w:rsid w:val="005244F4"/>
    <w:rsid w:val="00524CC8"/>
    <w:rsid w:val="00534C47"/>
    <w:rsid w:val="005428F4"/>
    <w:rsid w:val="00542F44"/>
    <w:rsid w:val="00546EAE"/>
    <w:rsid w:val="0054790B"/>
    <w:rsid w:val="0055134B"/>
    <w:rsid w:val="00562842"/>
    <w:rsid w:val="00567852"/>
    <w:rsid w:val="00580916"/>
    <w:rsid w:val="00585124"/>
    <w:rsid w:val="00586F17"/>
    <w:rsid w:val="005946BC"/>
    <w:rsid w:val="005A1E75"/>
    <w:rsid w:val="005A2CDC"/>
    <w:rsid w:val="005B1387"/>
    <w:rsid w:val="005B2C30"/>
    <w:rsid w:val="005B4EDD"/>
    <w:rsid w:val="005C3E07"/>
    <w:rsid w:val="005D3CE0"/>
    <w:rsid w:val="005E1D75"/>
    <w:rsid w:val="005E3BC4"/>
    <w:rsid w:val="005E6457"/>
    <w:rsid w:val="005F33CA"/>
    <w:rsid w:val="005F3E8A"/>
    <w:rsid w:val="005F751E"/>
    <w:rsid w:val="00605788"/>
    <w:rsid w:val="00605ACE"/>
    <w:rsid w:val="006126C5"/>
    <w:rsid w:val="00622ADA"/>
    <w:rsid w:val="00636C82"/>
    <w:rsid w:val="006433EE"/>
    <w:rsid w:val="006461E1"/>
    <w:rsid w:val="00663364"/>
    <w:rsid w:val="006734F4"/>
    <w:rsid w:val="00684E25"/>
    <w:rsid w:val="00692612"/>
    <w:rsid w:val="006930C4"/>
    <w:rsid w:val="0069540D"/>
    <w:rsid w:val="00697353"/>
    <w:rsid w:val="006B2695"/>
    <w:rsid w:val="006B6496"/>
    <w:rsid w:val="006C5C53"/>
    <w:rsid w:val="006D107F"/>
    <w:rsid w:val="006D395A"/>
    <w:rsid w:val="006D61D9"/>
    <w:rsid w:val="006E44AF"/>
    <w:rsid w:val="006F7379"/>
    <w:rsid w:val="00712753"/>
    <w:rsid w:val="0071317C"/>
    <w:rsid w:val="00727360"/>
    <w:rsid w:val="00731406"/>
    <w:rsid w:val="007337CC"/>
    <w:rsid w:val="007500FA"/>
    <w:rsid w:val="00754845"/>
    <w:rsid w:val="00755FE3"/>
    <w:rsid w:val="00760534"/>
    <w:rsid w:val="00761A94"/>
    <w:rsid w:val="007642B5"/>
    <w:rsid w:val="007676E3"/>
    <w:rsid w:val="00775B46"/>
    <w:rsid w:val="00785D26"/>
    <w:rsid w:val="00792948"/>
    <w:rsid w:val="00794060"/>
    <w:rsid w:val="007A76E9"/>
    <w:rsid w:val="007C0321"/>
    <w:rsid w:val="007D10C7"/>
    <w:rsid w:val="007D498C"/>
    <w:rsid w:val="007D698D"/>
    <w:rsid w:val="007E2E88"/>
    <w:rsid w:val="0080699A"/>
    <w:rsid w:val="00810246"/>
    <w:rsid w:val="00811994"/>
    <w:rsid w:val="00813F9D"/>
    <w:rsid w:val="00814091"/>
    <w:rsid w:val="008149D7"/>
    <w:rsid w:val="008201A0"/>
    <w:rsid w:val="008249A9"/>
    <w:rsid w:val="008277BC"/>
    <w:rsid w:val="00840BE5"/>
    <w:rsid w:val="00842529"/>
    <w:rsid w:val="00844F6C"/>
    <w:rsid w:val="00851653"/>
    <w:rsid w:val="008554B8"/>
    <w:rsid w:val="00860B45"/>
    <w:rsid w:val="00860DAB"/>
    <w:rsid w:val="008619F1"/>
    <w:rsid w:val="008647FD"/>
    <w:rsid w:val="008663B0"/>
    <w:rsid w:val="008752A5"/>
    <w:rsid w:val="0088762D"/>
    <w:rsid w:val="00891E67"/>
    <w:rsid w:val="00895FC2"/>
    <w:rsid w:val="008963D9"/>
    <w:rsid w:val="00897870"/>
    <w:rsid w:val="008A0800"/>
    <w:rsid w:val="008A74CB"/>
    <w:rsid w:val="008C60FA"/>
    <w:rsid w:val="008D1616"/>
    <w:rsid w:val="008E2037"/>
    <w:rsid w:val="008E5F46"/>
    <w:rsid w:val="008F796E"/>
    <w:rsid w:val="00900F13"/>
    <w:rsid w:val="00901EF9"/>
    <w:rsid w:val="00911498"/>
    <w:rsid w:val="00916D23"/>
    <w:rsid w:val="00923646"/>
    <w:rsid w:val="00925570"/>
    <w:rsid w:val="00930302"/>
    <w:rsid w:val="00931C93"/>
    <w:rsid w:val="009362E4"/>
    <w:rsid w:val="00945825"/>
    <w:rsid w:val="009470FD"/>
    <w:rsid w:val="009475C1"/>
    <w:rsid w:val="00952011"/>
    <w:rsid w:val="009535AF"/>
    <w:rsid w:val="009740F8"/>
    <w:rsid w:val="009763AC"/>
    <w:rsid w:val="00985763"/>
    <w:rsid w:val="00992A45"/>
    <w:rsid w:val="00994B2C"/>
    <w:rsid w:val="00996427"/>
    <w:rsid w:val="00996827"/>
    <w:rsid w:val="009A02D1"/>
    <w:rsid w:val="009A6733"/>
    <w:rsid w:val="009B2C52"/>
    <w:rsid w:val="009B4FB8"/>
    <w:rsid w:val="009B647C"/>
    <w:rsid w:val="009C047A"/>
    <w:rsid w:val="009C7227"/>
    <w:rsid w:val="009D1338"/>
    <w:rsid w:val="009D5AA5"/>
    <w:rsid w:val="009F23C4"/>
    <w:rsid w:val="009F2A08"/>
    <w:rsid w:val="00A01808"/>
    <w:rsid w:val="00A01E46"/>
    <w:rsid w:val="00A02B30"/>
    <w:rsid w:val="00A02CB7"/>
    <w:rsid w:val="00A05C2F"/>
    <w:rsid w:val="00A135A4"/>
    <w:rsid w:val="00A15A31"/>
    <w:rsid w:val="00A32787"/>
    <w:rsid w:val="00A362DB"/>
    <w:rsid w:val="00A36E67"/>
    <w:rsid w:val="00A43602"/>
    <w:rsid w:val="00A44030"/>
    <w:rsid w:val="00A65663"/>
    <w:rsid w:val="00A80AA3"/>
    <w:rsid w:val="00A90170"/>
    <w:rsid w:val="00A95AC8"/>
    <w:rsid w:val="00AA063B"/>
    <w:rsid w:val="00AA3580"/>
    <w:rsid w:val="00AB09DD"/>
    <w:rsid w:val="00AB2779"/>
    <w:rsid w:val="00AB59F8"/>
    <w:rsid w:val="00AB75E1"/>
    <w:rsid w:val="00AC2DBA"/>
    <w:rsid w:val="00AC5CFD"/>
    <w:rsid w:val="00AD7624"/>
    <w:rsid w:val="00AE7976"/>
    <w:rsid w:val="00AF3AF2"/>
    <w:rsid w:val="00AF4611"/>
    <w:rsid w:val="00AF751F"/>
    <w:rsid w:val="00B00FD1"/>
    <w:rsid w:val="00B03BB6"/>
    <w:rsid w:val="00B05199"/>
    <w:rsid w:val="00B0717B"/>
    <w:rsid w:val="00B14C30"/>
    <w:rsid w:val="00B2036A"/>
    <w:rsid w:val="00B342CF"/>
    <w:rsid w:val="00B357E8"/>
    <w:rsid w:val="00B405F0"/>
    <w:rsid w:val="00B61428"/>
    <w:rsid w:val="00B64616"/>
    <w:rsid w:val="00BA2A4B"/>
    <w:rsid w:val="00BA2EBF"/>
    <w:rsid w:val="00BA37A5"/>
    <w:rsid w:val="00BB743C"/>
    <w:rsid w:val="00BC49A5"/>
    <w:rsid w:val="00BD2217"/>
    <w:rsid w:val="00BD341F"/>
    <w:rsid w:val="00BD7790"/>
    <w:rsid w:val="00BE2020"/>
    <w:rsid w:val="00BE3811"/>
    <w:rsid w:val="00BE3D62"/>
    <w:rsid w:val="00BF5C59"/>
    <w:rsid w:val="00C010C5"/>
    <w:rsid w:val="00C037DC"/>
    <w:rsid w:val="00C07AFF"/>
    <w:rsid w:val="00C10325"/>
    <w:rsid w:val="00C1055C"/>
    <w:rsid w:val="00C30B6E"/>
    <w:rsid w:val="00C34562"/>
    <w:rsid w:val="00C41665"/>
    <w:rsid w:val="00C51036"/>
    <w:rsid w:val="00C61BFA"/>
    <w:rsid w:val="00C6343D"/>
    <w:rsid w:val="00C63E95"/>
    <w:rsid w:val="00C65A24"/>
    <w:rsid w:val="00C66D91"/>
    <w:rsid w:val="00C70EF8"/>
    <w:rsid w:val="00C76E10"/>
    <w:rsid w:val="00C82A72"/>
    <w:rsid w:val="00C84EE8"/>
    <w:rsid w:val="00C9073A"/>
    <w:rsid w:val="00CB6C5D"/>
    <w:rsid w:val="00CB6F5E"/>
    <w:rsid w:val="00CC0839"/>
    <w:rsid w:val="00CC0C21"/>
    <w:rsid w:val="00CC14CA"/>
    <w:rsid w:val="00CD0950"/>
    <w:rsid w:val="00CD12A2"/>
    <w:rsid w:val="00CD2AB8"/>
    <w:rsid w:val="00CD6E13"/>
    <w:rsid w:val="00CF0613"/>
    <w:rsid w:val="00CF4670"/>
    <w:rsid w:val="00D011C0"/>
    <w:rsid w:val="00D11636"/>
    <w:rsid w:val="00D138FA"/>
    <w:rsid w:val="00D14AF8"/>
    <w:rsid w:val="00D17720"/>
    <w:rsid w:val="00D22725"/>
    <w:rsid w:val="00D26F6D"/>
    <w:rsid w:val="00D27C85"/>
    <w:rsid w:val="00D27F5E"/>
    <w:rsid w:val="00D37A7F"/>
    <w:rsid w:val="00D41EF7"/>
    <w:rsid w:val="00D5594F"/>
    <w:rsid w:val="00D80F66"/>
    <w:rsid w:val="00D850A4"/>
    <w:rsid w:val="00D852A2"/>
    <w:rsid w:val="00D8539B"/>
    <w:rsid w:val="00D90B20"/>
    <w:rsid w:val="00D91AED"/>
    <w:rsid w:val="00DC28C3"/>
    <w:rsid w:val="00DC6E3F"/>
    <w:rsid w:val="00DC75D4"/>
    <w:rsid w:val="00DD4220"/>
    <w:rsid w:val="00DE1731"/>
    <w:rsid w:val="00E02344"/>
    <w:rsid w:val="00E12369"/>
    <w:rsid w:val="00E1797A"/>
    <w:rsid w:val="00E31713"/>
    <w:rsid w:val="00E332D3"/>
    <w:rsid w:val="00E334D7"/>
    <w:rsid w:val="00E35448"/>
    <w:rsid w:val="00E44512"/>
    <w:rsid w:val="00E47160"/>
    <w:rsid w:val="00E561D7"/>
    <w:rsid w:val="00E65B18"/>
    <w:rsid w:val="00E6610E"/>
    <w:rsid w:val="00E7046E"/>
    <w:rsid w:val="00E7280C"/>
    <w:rsid w:val="00E74722"/>
    <w:rsid w:val="00E80A41"/>
    <w:rsid w:val="00E81A73"/>
    <w:rsid w:val="00E841CF"/>
    <w:rsid w:val="00E93358"/>
    <w:rsid w:val="00EA2CFD"/>
    <w:rsid w:val="00EC7BD0"/>
    <w:rsid w:val="00ED3BB6"/>
    <w:rsid w:val="00ED527F"/>
    <w:rsid w:val="00EE094B"/>
    <w:rsid w:val="00EE7E45"/>
    <w:rsid w:val="00EF196B"/>
    <w:rsid w:val="00EF4D62"/>
    <w:rsid w:val="00EF74FE"/>
    <w:rsid w:val="00EF7BC5"/>
    <w:rsid w:val="00F00D2F"/>
    <w:rsid w:val="00F04323"/>
    <w:rsid w:val="00F07894"/>
    <w:rsid w:val="00F150A3"/>
    <w:rsid w:val="00F26DF2"/>
    <w:rsid w:val="00F27295"/>
    <w:rsid w:val="00F27564"/>
    <w:rsid w:val="00F325AE"/>
    <w:rsid w:val="00F47E61"/>
    <w:rsid w:val="00F5585E"/>
    <w:rsid w:val="00F6344E"/>
    <w:rsid w:val="00F74E77"/>
    <w:rsid w:val="00F75559"/>
    <w:rsid w:val="00F83A8D"/>
    <w:rsid w:val="00F93216"/>
    <w:rsid w:val="00F95F3A"/>
    <w:rsid w:val="00FA03A5"/>
    <w:rsid w:val="00FA1404"/>
    <w:rsid w:val="00FA3F98"/>
    <w:rsid w:val="00FA7C62"/>
    <w:rsid w:val="00FB0BCE"/>
    <w:rsid w:val="00FB19D5"/>
    <w:rsid w:val="00FB5740"/>
    <w:rsid w:val="00FB651D"/>
    <w:rsid w:val="00FC45F9"/>
    <w:rsid w:val="00FC7E6D"/>
    <w:rsid w:val="00FD13BE"/>
    <w:rsid w:val="00FD2B59"/>
    <w:rsid w:val="00FD6524"/>
    <w:rsid w:val="00FF054D"/>
    <w:rsid w:val="00FF6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975872"/>
  <w14:defaultImageDpi w14:val="32767"/>
  <w15:docId w15:val="{DC1E7C6E-C93C-2D42-80ED-9B65FE70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4F"/>
  </w:style>
  <w:style w:type="paragraph" w:styleId="Heading1">
    <w:name w:val="heading 1"/>
    <w:basedOn w:val="Normal"/>
    <w:next w:val="Normal"/>
    <w:link w:val="Heading1Char"/>
    <w:uiPriority w:val="9"/>
    <w:qFormat/>
    <w:rsid w:val="001E5C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BB6"/>
    <w:pPr>
      <w:tabs>
        <w:tab w:val="center" w:pos="4680"/>
        <w:tab w:val="right" w:pos="9360"/>
      </w:tabs>
    </w:pPr>
  </w:style>
  <w:style w:type="character" w:customStyle="1" w:styleId="HeaderChar">
    <w:name w:val="Header Char"/>
    <w:basedOn w:val="DefaultParagraphFont"/>
    <w:link w:val="Header"/>
    <w:uiPriority w:val="99"/>
    <w:rsid w:val="00B03BB6"/>
  </w:style>
  <w:style w:type="paragraph" w:styleId="Footer">
    <w:name w:val="footer"/>
    <w:basedOn w:val="Normal"/>
    <w:link w:val="FooterChar"/>
    <w:uiPriority w:val="99"/>
    <w:unhideWhenUsed/>
    <w:rsid w:val="00B03BB6"/>
    <w:pPr>
      <w:tabs>
        <w:tab w:val="center" w:pos="4680"/>
        <w:tab w:val="right" w:pos="9360"/>
      </w:tabs>
    </w:pPr>
  </w:style>
  <w:style w:type="character" w:customStyle="1" w:styleId="FooterChar">
    <w:name w:val="Footer Char"/>
    <w:basedOn w:val="DefaultParagraphFont"/>
    <w:link w:val="Footer"/>
    <w:uiPriority w:val="99"/>
    <w:rsid w:val="00B03BB6"/>
  </w:style>
  <w:style w:type="character" w:styleId="PageNumber">
    <w:name w:val="page number"/>
    <w:basedOn w:val="DefaultParagraphFont"/>
    <w:uiPriority w:val="99"/>
    <w:semiHidden/>
    <w:unhideWhenUsed/>
    <w:rsid w:val="00B03BB6"/>
  </w:style>
  <w:style w:type="paragraph" w:styleId="Caption">
    <w:name w:val="caption"/>
    <w:basedOn w:val="Normal"/>
    <w:next w:val="Normal"/>
    <w:uiPriority w:val="35"/>
    <w:unhideWhenUsed/>
    <w:qFormat/>
    <w:rsid w:val="00B03BB6"/>
    <w:pPr>
      <w:spacing w:after="200"/>
    </w:pPr>
    <w:rPr>
      <w:i/>
      <w:iCs/>
      <w:color w:val="44546A" w:themeColor="text2"/>
      <w:sz w:val="18"/>
      <w:szCs w:val="18"/>
    </w:rPr>
  </w:style>
  <w:style w:type="paragraph" w:styleId="NoSpacing">
    <w:name w:val="No Spacing"/>
    <w:uiPriority w:val="1"/>
    <w:qFormat/>
    <w:rsid w:val="001E5C41"/>
  </w:style>
  <w:style w:type="character" w:customStyle="1" w:styleId="Heading1Char">
    <w:name w:val="Heading 1 Char"/>
    <w:basedOn w:val="DefaultParagraphFont"/>
    <w:link w:val="Heading1"/>
    <w:uiPriority w:val="9"/>
    <w:rsid w:val="001E5C4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E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C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C41"/>
    <w:rPr>
      <w:rFonts w:ascii="Times New Roman" w:hAnsi="Times New Roman" w:cs="Times New Roman"/>
      <w:sz w:val="18"/>
      <w:szCs w:val="18"/>
    </w:rPr>
  </w:style>
  <w:style w:type="paragraph" w:styleId="BodyText">
    <w:name w:val="Body Text"/>
    <w:basedOn w:val="Normal"/>
    <w:link w:val="BodyTextChar"/>
    <w:uiPriority w:val="1"/>
    <w:qFormat/>
    <w:rsid w:val="00FD6524"/>
    <w:pPr>
      <w:widowControl w:val="0"/>
      <w:autoSpaceDE w:val="0"/>
      <w:autoSpaceDN w:val="0"/>
      <w:spacing w:after="120"/>
      <w:ind w:left="274" w:right="302"/>
    </w:pPr>
    <w:rPr>
      <w:rFonts w:ascii="Arial" w:eastAsia="Arial" w:hAnsi="Arial" w:cs="Arial"/>
      <w:kern w:val="2"/>
      <w:sz w:val="20"/>
      <w:szCs w:val="22"/>
    </w:rPr>
  </w:style>
  <w:style w:type="character" w:customStyle="1" w:styleId="BodyTextChar">
    <w:name w:val="Body Text Char"/>
    <w:basedOn w:val="DefaultParagraphFont"/>
    <w:link w:val="BodyText"/>
    <w:uiPriority w:val="1"/>
    <w:rsid w:val="00FD6524"/>
    <w:rPr>
      <w:rFonts w:ascii="Arial" w:eastAsia="Arial" w:hAnsi="Arial" w:cs="Arial"/>
      <w:kern w:val="2"/>
      <w:sz w:val="20"/>
      <w:szCs w:val="22"/>
    </w:rPr>
  </w:style>
  <w:style w:type="paragraph" w:styleId="ListParagraph">
    <w:name w:val="List Paragraph"/>
    <w:basedOn w:val="Normal"/>
    <w:uiPriority w:val="34"/>
    <w:qFormat/>
    <w:rsid w:val="00437E37"/>
    <w:pPr>
      <w:ind w:left="720"/>
      <w:contextualSpacing/>
    </w:pPr>
  </w:style>
  <w:style w:type="paragraph" w:styleId="NormalWeb">
    <w:name w:val="Normal (Web)"/>
    <w:basedOn w:val="Normal"/>
    <w:uiPriority w:val="99"/>
    <w:unhideWhenUsed/>
    <w:rsid w:val="006126C5"/>
    <w:rPr>
      <w:rFonts w:ascii="Times New Roman" w:hAnsi="Times New Roman" w:cs="Times New Roman"/>
    </w:rPr>
  </w:style>
  <w:style w:type="paragraph" w:styleId="FootnoteText">
    <w:name w:val="footnote text"/>
    <w:basedOn w:val="Normal"/>
    <w:link w:val="FootnoteTextChar"/>
    <w:rsid w:val="00427D7C"/>
    <w:rPr>
      <w:rFonts w:ascii="Calibri" w:eastAsia="Calibri" w:hAnsi="Calibri" w:cs="Times New Roman"/>
      <w:sz w:val="20"/>
      <w:szCs w:val="20"/>
    </w:rPr>
  </w:style>
  <w:style w:type="character" w:customStyle="1" w:styleId="FootnoteTextChar">
    <w:name w:val="Footnote Text Char"/>
    <w:basedOn w:val="DefaultParagraphFont"/>
    <w:link w:val="FootnoteText"/>
    <w:rsid w:val="00427D7C"/>
    <w:rPr>
      <w:rFonts w:ascii="Calibri" w:eastAsia="Calibri" w:hAnsi="Calibri" w:cs="Times New Roman"/>
      <w:sz w:val="20"/>
      <w:szCs w:val="20"/>
    </w:rPr>
  </w:style>
  <w:style w:type="character" w:styleId="FootnoteReference">
    <w:name w:val="footnote reference"/>
    <w:basedOn w:val="DefaultParagraphFont"/>
    <w:rsid w:val="00427D7C"/>
    <w:rPr>
      <w:vertAlign w:val="superscript"/>
    </w:rPr>
  </w:style>
  <w:style w:type="character" w:styleId="CommentReference">
    <w:name w:val="annotation reference"/>
    <w:basedOn w:val="DefaultParagraphFont"/>
    <w:uiPriority w:val="99"/>
    <w:semiHidden/>
    <w:unhideWhenUsed/>
    <w:rsid w:val="009B2C52"/>
    <w:rPr>
      <w:sz w:val="16"/>
      <w:szCs w:val="16"/>
    </w:rPr>
  </w:style>
  <w:style w:type="paragraph" w:styleId="CommentText">
    <w:name w:val="annotation text"/>
    <w:basedOn w:val="Normal"/>
    <w:link w:val="CommentTextChar"/>
    <w:uiPriority w:val="99"/>
    <w:semiHidden/>
    <w:unhideWhenUsed/>
    <w:rsid w:val="009B2C52"/>
    <w:rPr>
      <w:sz w:val="20"/>
      <w:szCs w:val="20"/>
    </w:rPr>
  </w:style>
  <w:style w:type="character" w:customStyle="1" w:styleId="CommentTextChar">
    <w:name w:val="Comment Text Char"/>
    <w:basedOn w:val="DefaultParagraphFont"/>
    <w:link w:val="CommentText"/>
    <w:uiPriority w:val="99"/>
    <w:semiHidden/>
    <w:rsid w:val="009B2C52"/>
    <w:rPr>
      <w:sz w:val="20"/>
      <w:szCs w:val="20"/>
    </w:rPr>
  </w:style>
  <w:style w:type="paragraph" w:styleId="CommentSubject">
    <w:name w:val="annotation subject"/>
    <w:basedOn w:val="CommentText"/>
    <w:next w:val="CommentText"/>
    <w:link w:val="CommentSubjectChar"/>
    <w:uiPriority w:val="99"/>
    <w:semiHidden/>
    <w:unhideWhenUsed/>
    <w:rsid w:val="009B2C52"/>
    <w:rPr>
      <w:b/>
      <w:bCs/>
    </w:rPr>
  </w:style>
  <w:style w:type="character" w:customStyle="1" w:styleId="CommentSubjectChar">
    <w:name w:val="Comment Subject Char"/>
    <w:basedOn w:val="CommentTextChar"/>
    <w:link w:val="CommentSubject"/>
    <w:uiPriority w:val="99"/>
    <w:semiHidden/>
    <w:rsid w:val="009B2C52"/>
    <w:rPr>
      <w:b/>
      <w:bCs/>
      <w:sz w:val="20"/>
      <w:szCs w:val="20"/>
    </w:rPr>
  </w:style>
  <w:style w:type="paragraph" w:styleId="Revision">
    <w:name w:val="Revision"/>
    <w:hidden/>
    <w:uiPriority w:val="99"/>
    <w:semiHidden/>
    <w:rsid w:val="009B2C52"/>
  </w:style>
  <w:style w:type="character" w:styleId="Hyperlink">
    <w:name w:val="Hyperlink"/>
    <w:basedOn w:val="DefaultParagraphFont"/>
    <w:uiPriority w:val="99"/>
    <w:unhideWhenUsed/>
    <w:rsid w:val="00F26DF2"/>
    <w:rPr>
      <w:color w:val="0563C1" w:themeColor="hyperlink"/>
      <w:u w:val="single"/>
    </w:rPr>
  </w:style>
  <w:style w:type="character" w:styleId="UnresolvedMention">
    <w:name w:val="Unresolved Mention"/>
    <w:basedOn w:val="DefaultParagraphFont"/>
    <w:uiPriority w:val="99"/>
    <w:semiHidden/>
    <w:unhideWhenUsed/>
    <w:rsid w:val="00F26DF2"/>
    <w:rPr>
      <w:color w:val="605E5C"/>
      <w:shd w:val="clear" w:color="auto" w:fill="E1DFDD"/>
    </w:rPr>
  </w:style>
  <w:style w:type="character" w:styleId="FollowedHyperlink">
    <w:name w:val="FollowedHyperlink"/>
    <w:basedOn w:val="DefaultParagraphFont"/>
    <w:uiPriority w:val="99"/>
    <w:semiHidden/>
    <w:unhideWhenUsed/>
    <w:rsid w:val="00916D23"/>
    <w:rPr>
      <w:color w:val="954F72" w:themeColor="followedHyperlink"/>
      <w:u w:val="single"/>
    </w:rPr>
  </w:style>
  <w:style w:type="character" w:customStyle="1" w:styleId="s1">
    <w:name w:val="s1"/>
    <w:basedOn w:val="DefaultParagraphFont"/>
    <w:rsid w:val="00263DD6"/>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4536">
      <w:bodyDiv w:val="1"/>
      <w:marLeft w:val="0"/>
      <w:marRight w:val="0"/>
      <w:marTop w:val="0"/>
      <w:marBottom w:val="0"/>
      <w:divBdr>
        <w:top w:val="none" w:sz="0" w:space="0" w:color="auto"/>
        <w:left w:val="none" w:sz="0" w:space="0" w:color="auto"/>
        <w:bottom w:val="none" w:sz="0" w:space="0" w:color="auto"/>
        <w:right w:val="none" w:sz="0" w:space="0" w:color="auto"/>
      </w:divBdr>
      <w:divsChild>
        <w:div w:id="1314025807">
          <w:marLeft w:val="0"/>
          <w:marRight w:val="0"/>
          <w:marTop w:val="0"/>
          <w:marBottom w:val="0"/>
          <w:divBdr>
            <w:top w:val="none" w:sz="0" w:space="0" w:color="auto"/>
            <w:left w:val="none" w:sz="0" w:space="0" w:color="auto"/>
            <w:bottom w:val="none" w:sz="0" w:space="0" w:color="auto"/>
            <w:right w:val="none" w:sz="0" w:space="0" w:color="auto"/>
          </w:divBdr>
          <w:divsChild>
            <w:div w:id="1794597977">
              <w:marLeft w:val="0"/>
              <w:marRight w:val="0"/>
              <w:marTop w:val="0"/>
              <w:marBottom w:val="0"/>
              <w:divBdr>
                <w:top w:val="none" w:sz="0" w:space="0" w:color="auto"/>
                <w:left w:val="none" w:sz="0" w:space="0" w:color="auto"/>
                <w:bottom w:val="none" w:sz="0" w:space="0" w:color="auto"/>
                <w:right w:val="none" w:sz="0" w:space="0" w:color="auto"/>
              </w:divBdr>
              <w:divsChild>
                <w:div w:id="284122311">
                  <w:marLeft w:val="0"/>
                  <w:marRight w:val="0"/>
                  <w:marTop w:val="0"/>
                  <w:marBottom w:val="0"/>
                  <w:divBdr>
                    <w:top w:val="none" w:sz="0" w:space="0" w:color="auto"/>
                    <w:left w:val="none" w:sz="0" w:space="0" w:color="auto"/>
                    <w:bottom w:val="none" w:sz="0" w:space="0" w:color="auto"/>
                    <w:right w:val="none" w:sz="0" w:space="0" w:color="auto"/>
                  </w:divBdr>
                  <w:divsChild>
                    <w:div w:id="11999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06676">
      <w:bodyDiv w:val="1"/>
      <w:marLeft w:val="0"/>
      <w:marRight w:val="0"/>
      <w:marTop w:val="0"/>
      <w:marBottom w:val="0"/>
      <w:divBdr>
        <w:top w:val="none" w:sz="0" w:space="0" w:color="auto"/>
        <w:left w:val="none" w:sz="0" w:space="0" w:color="auto"/>
        <w:bottom w:val="none" w:sz="0" w:space="0" w:color="auto"/>
        <w:right w:val="none" w:sz="0" w:space="0" w:color="auto"/>
      </w:divBdr>
      <w:divsChild>
        <w:div w:id="1734280933">
          <w:marLeft w:val="0"/>
          <w:marRight w:val="0"/>
          <w:marTop w:val="0"/>
          <w:marBottom w:val="0"/>
          <w:divBdr>
            <w:top w:val="none" w:sz="0" w:space="0" w:color="auto"/>
            <w:left w:val="none" w:sz="0" w:space="0" w:color="auto"/>
            <w:bottom w:val="none" w:sz="0" w:space="0" w:color="auto"/>
            <w:right w:val="none" w:sz="0" w:space="0" w:color="auto"/>
          </w:divBdr>
          <w:divsChild>
            <w:div w:id="284239527">
              <w:marLeft w:val="0"/>
              <w:marRight w:val="0"/>
              <w:marTop w:val="0"/>
              <w:marBottom w:val="0"/>
              <w:divBdr>
                <w:top w:val="none" w:sz="0" w:space="0" w:color="auto"/>
                <w:left w:val="none" w:sz="0" w:space="0" w:color="auto"/>
                <w:bottom w:val="none" w:sz="0" w:space="0" w:color="auto"/>
                <w:right w:val="none" w:sz="0" w:space="0" w:color="auto"/>
              </w:divBdr>
              <w:divsChild>
                <w:div w:id="2019576771">
                  <w:marLeft w:val="0"/>
                  <w:marRight w:val="0"/>
                  <w:marTop w:val="0"/>
                  <w:marBottom w:val="0"/>
                  <w:divBdr>
                    <w:top w:val="none" w:sz="0" w:space="0" w:color="auto"/>
                    <w:left w:val="none" w:sz="0" w:space="0" w:color="auto"/>
                    <w:bottom w:val="none" w:sz="0" w:space="0" w:color="auto"/>
                    <w:right w:val="none" w:sz="0" w:space="0" w:color="auto"/>
                  </w:divBdr>
                  <w:divsChild>
                    <w:div w:id="17264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8326">
      <w:bodyDiv w:val="1"/>
      <w:marLeft w:val="0"/>
      <w:marRight w:val="0"/>
      <w:marTop w:val="0"/>
      <w:marBottom w:val="0"/>
      <w:divBdr>
        <w:top w:val="none" w:sz="0" w:space="0" w:color="auto"/>
        <w:left w:val="none" w:sz="0" w:space="0" w:color="auto"/>
        <w:bottom w:val="none" w:sz="0" w:space="0" w:color="auto"/>
        <w:right w:val="none" w:sz="0" w:space="0" w:color="auto"/>
      </w:divBdr>
      <w:divsChild>
        <w:div w:id="1117719190">
          <w:marLeft w:val="0"/>
          <w:marRight w:val="0"/>
          <w:marTop w:val="0"/>
          <w:marBottom w:val="0"/>
          <w:divBdr>
            <w:top w:val="none" w:sz="0" w:space="0" w:color="auto"/>
            <w:left w:val="none" w:sz="0" w:space="0" w:color="auto"/>
            <w:bottom w:val="none" w:sz="0" w:space="0" w:color="auto"/>
            <w:right w:val="none" w:sz="0" w:space="0" w:color="auto"/>
          </w:divBdr>
          <w:divsChild>
            <w:div w:id="191573961">
              <w:marLeft w:val="0"/>
              <w:marRight w:val="0"/>
              <w:marTop w:val="0"/>
              <w:marBottom w:val="0"/>
              <w:divBdr>
                <w:top w:val="none" w:sz="0" w:space="0" w:color="auto"/>
                <w:left w:val="none" w:sz="0" w:space="0" w:color="auto"/>
                <w:bottom w:val="none" w:sz="0" w:space="0" w:color="auto"/>
                <w:right w:val="none" w:sz="0" w:space="0" w:color="auto"/>
              </w:divBdr>
              <w:divsChild>
                <w:div w:id="1293906468">
                  <w:marLeft w:val="0"/>
                  <w:marRight w:val="0"/>
                  <w:marTop w:val="0"/>
                  <w:marBottom w:val="0"/>
                  <w:divBdr>
                    <w:top w:val="none" w:sz="0" w:space="0" w:color="auto"/>
                    <w:left w:val="none" w:sz="0" w:space="0" w:color="auto"/>
                    <w:bottom w:val="none" w:sz="0" w:space="0" w:color="auto"/>
                    <w:right w:val="none" w:sz="0" w:space="0" w:color="auto"/>
                  </w:divBdr>
                  <w:divsChild>
                    <w:div w:id="6451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3327">
      <w:bodyDiv w:val="1"/>
      <w:marLeft w:val="0"/>
      <w:marRight w:val="0"/>
      <w:marTop w:val="0"/>
      <w:marBottom w:val="0"/>
      <w:divBdr>
        <w:top w:val="none" w:sz="0" w:space="0" w:color="auto"/>
        <w:left w:val="none" w:sz="0" w:space="0" w:color="auto"/>
        <w:bottom w:val="none" w:sz="0" w:space="0" w:color="auto"/>
        <w:right w:val="none" w:sz="0" w:space="0" w:color="auto"/>
      </w:divBdr>
    </w:div>
    <w:div w:id="1185097823">
      <w:bodyDiv w:val="1"/>
      <w:marLeft w:val="0"/>
      <w:marRight w:val="0"/>
      <w:marTop w:val="0"/>
      <w:marBottom w:val="0"/>
      <w:divBdr>
        <w:top w:val="none" w:sz="0" w:space="0" w:color="auto"/>
        <w:left w:val="none" w:sz="0" w:space="0" w:color="auto"/>
        <w:bottom w:val="none" w:sz="0" w:space="0" w:color="auto"/>
        <w:right w:val="none" w:sz="0" w:space="0" w:color="auto"/>
      </w:divBdr>
    </w:div>
    <w:div w:id="1289356063">
      <w:bodyDiv w:val="1"/>
      <w:marLeft w:val="0"/>
      <w:marRight w:val="0"/>
      <w:marTop w:val="0"/>
      <w:marBottom w:val="0"/>
      <w:divBdr>
        <w:top w:val="none" w:sz="0" w:space="0" w:color="auto"/>
        <w:left w:val="none" w:sz="0" w:space="0" w:color="auto"/>
        <w:bottom w:val="none" w:sz="0" w:space="0" w:color="auto"/>
        <w:right w:val="none" w:sz="0" w:space="0" w:color="auto"/>
      </w:divBdr>
      <w:divsChild>
        <w:div w:id="1361394494">
          <w:marLeft w:val="0"/>
          <w:marRight w:val="0"/>
          <w:marTop w:val="0"/>
          <w:marBottom w:val="0"/>
          <w:divBdr>
            <w:top w:val="none" w:sz="0" w:space="0" w:color="auto"/>
            <w:left w:val="none" w:sz="0" w:space="0" w:color="auto"/>
            <w:bottom w:val="none" w:sz="0" w:space="0" w:color="auto"/>
            <w:right w:val="none" w:sz="0" w:space="0" w:color="auto"/>
          </w:divBdr>
          <w:divsChild>
            <w:div w:id="1786266921">
              <w:marLeft w:val="0"/>
              <w:marRight w:val="0"/>
              <w:marTop w:val="0"/>
              <w:marBottom w:val="0"/>
              <w:divBdr>
                <w:top w:val="none" w:sz="0" w:space="0" w:color="auto"/>
                <w:left w:val="none" w:sz="0" w:space="0" w:color="auto"/>
                <w:bottom w:val="none" w:sz="0" w:space="0" w:color="auto"/>
                <w:right w:val="none" w:sz="0" w:space="0" w:color="auto"/>
              </w:divBdr>
              <w:divsChild>
                <w:div w:id="331834838">
                  <w:marLeft w:val="0"/>
                  <w:marRight w:val="0"/>
                  <w:marTop w:val="0"/>
                  <w:marBottom w:val="0"/>
                  <w:divBdr>
                    <w:top w:val="none" w:sz="0" w:space="0" w:color="auto"/>
                    <w:left w:val="none" w:sz="0" w:space="0" w:color="auto"/>
                    <w:bottom w:val="none" w:sz="0" w:space="0" w:color="auto"/>
                    <w:right w:val="none" w:sz="0" w:space="0" w:color="auto"/>
                  </w:divBdr>
                  <w:divsChild>
                    <w:div w:id="2461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6131">
      <w:bodyDiv w:val="1"/>
      <w:marLeft w:val="0"/>
      <w:marRight w:val="0"/>
      <w:marTop w:val="0"/>
      <w:marBottom w:val="0"/>
      <w:divBdr>
        <w:top w:val="none" w:sz="0" w:space="0" w:color="auto"/>
        <w:left w:val="none" w:sz="0" w:space="0" w:color="auto"/>
        <w:bottom w:val="none" w:sz="0" w:space="0" w:color="auto"/>
        <w:right w:val="none" w:sz="0" w:space="0" w:color="auto"/>
      </w:divBdr>
      <w:divsChild>
        <w:div w:id="372467334">
          <w:marLeft w:val="0"/>
          <w:marRight w:val="0"/>
          <w:marTop w:val="0"/>
          <w:marBottom w:val="0"/>
          <w:divBdr>
            <w:top w:val="none" w:sz="0" w:space="0" w:color="auto"/>
            <w:left w:val="none" w:sz="0" w:space="0" w:color="auto"/>
            <w:bottom w:val="none" w:sz="0" w:space="0" w:color="auto"/>
            <w:right w:val="none" w:sz="0" w:space="0" w:color="auto"/>
          </w:divBdr>
          <w:divsChild>
            <w:div w:id="2084833675">
              <w:marLeft w:val="0"/>
              <w:marRight w:val="0"/>
              <w:marTop w:val="0"/>
              <w:marBottom w:val="0"/>
              <w:divBdr>
                <w:top w:val="none" w:sz="0" w:space="0" w:color="auto"/>
                <w:left w:val="none" w:sz="0" w:space="0" w:color="auto"/>
                <w:bottom w:val="none" w:sz="0" w:space="0" w:color="auto"/>
                <w:right w:val="none" w:sz="0" w:space="0" w:color="auto"/>
              </w:divBdr>
              <w:divsChild>
                <w:div w:id="1492134294">
                  <w:marLeft w:val="0"/>
                  <w:marRight w:val="0"/>
                  <w:marTop w:val="0"/>
                  <w:marBottom w:val="0"/>
                  <w:divBdr>
                    <w:top w:val="none" w:sz="0" w:space="0" w:color="auto"/>
                    <w:left w:val="none" w:sz="0" w:space="0" w:color="auto"/>
                    <w:bottom w:val="none" w:sz="0" w:space="0" w:color="auto"/>
                    <w:right w:val="none" w:sz="0" w:space="0" w:color="auto"/>
                  </w:divBdr>
                  <w:divsChild>
                    <w:div w:id="17393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5020">
      <w:bodyDiv w:val="1"/>
      <w:marLeft w:val="0"/>
      <w:marRight w:val="0"/>
      <w:marTop w:val="0"/>
      <w:marBottom w:val="0"/>
      <w:divBdr>
        <w:top w:val="none" w:sz="0" w:space="0" w:color="auto"/>
        <w:left w:val="none" w:sz="0" w:space="0" w:color="auto"/>
        <w:bottom w:val="none" w:sz="0" w:space="0" w:color="auto"/>
        <w:right w:val="none" w:sz="0" w:space="0" w:color="auto"/>
      </w:divBdr>
      <w:divsChild>
        <w:div w:id="1496603490">
          <w:marLeft w:val="0"/>
          <w:marRight w:val="0"/>
          <w:marTop w:val="0"/>
          <w:marBottom w:val="0"/>
          <w:divBdr>
            <w:top w:val="none" w:sz="0" w:space="0" w:color="auto"/>
            <w:left w:val="none" w:sz="0" w:space="0" w:color="auto"/>
            <w:bottom w:val="none" w:sz="0" w:space="0" w:color="auto"/>
            <w:right w:val="none" w:sz="0" w:space="0" w:color="auto"/>
          </w:divBdr>
          <w:divsChild>
            <w:div w:id="1055088048">
              <w:marLeft w:val="0"/>
              <w:marRight w:val="0"/>
              <w:marTop w:val="0"/>
              <w:marBottom w:val="0"/>
              <w:divBdr>
                <w:top w:val="none" w:sz="0" w:space="0" w:color="auto"/>
                <w:left w:val="none" w:sz="0" w:space="0" w:color="auto"/>
                <w:bottom w:val="none" w:sz="0" w:space="0" w:color="auto"/>
                <w:right w:val="none" w:sz="0" w:space="0" w:color="auto"/>
              </w:divBdr>
              <w:divsChild>
                <w:div w:id="1321428594">
                  <w:marLeft w:val="0"/>
                  <w:marRight w:val="0"/>
                  <w:marTop w:val="0"/>
                  <w:marBottom w:val="0"/>
                  <w:divBdr>
                    <w:top w:val="none" w:sz="0" w:space="0" w:color="auto"/>
                    <w:left w:val="none" w:sz="0" w:space="0" w:color="auto"/>
                    <w:bottom w:val="none" w:sz="0" w:space="0" w:color="auto"/>
                    <w:right w:val="none" w:sz="0" w:space="0" w:color="auto"/>
                  </w:divBdr>
                  <w:divsChild>
                    <w:div w:id="10022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4259">
      <w:bodyDiv w:val="1"/>
      <w:marLeft w:val="0"/>
      <w:marRight w:val="0"/>
      <w:marTop w:val="0"/>
      <w:marBottom w:val="0"/>
      <w:divBdr>
        <w:top w:val="none" w:sz="0" w:space="0" w:color="auto"/>
        <w:left w:val="none" w:sz="0" w:space="0" w:color="auto"/>
        <w:bottom w:val="none" w:sz="0" w:space="0" w:color="auto"/>
        <w:right w:val="none" w:sz="0" w:space="0" w:color="auto"/>
      </w:divBdr>
      <w:divsChild>
        <w:div w:id="559948982">
          <w:marLeft w:val="0"/>
          <w:marRight w:val="0"/>
          <w:marTop w:val="0"/>
          <w:marBottom w:val="0"/>
          <w:divBdr>
            <w:top w:val="none" w:sz="0" w:space="0" w:color="auto"/>
            <w:left w:val="none" w:sz="0" w:space="0" w:color="auto"/>
            <w:bottom w:val="none" w:sz="0" w:space="0" w:color="auto"/>
            <w:right w:val="none" w:sz="0" w:space="0" w:color="auto"/>
          </w:divBdr>
          <w:divsChild>
            <w:div w:id="198587029">
              <w:marLeft w:val="0"/>
              <w:marRight w:val="0"/>
              <w:marTop w:val="0"/>
              <w:marBottom w:val="0"/>
              <w:divBdr>
                <w:top w:val="none" w:sz="0" w:space="0" w:color="auto"/>
                <w:left w:val="none" w:sz="0" w:space="0" w:color="auto"/>
                <w:bottom w:val="none" w:sz="0" w:space="0" w:color="auto"/>
                <w:right w:val="none" w:sz="0" w:space="0" w:color="auto"/>
              </w:divBdr>
              <w:divsChild>
                <w:div w:id="1370836697">
                  <w:marLeft w:val="0"/>
                  <w:marRight w:val="0"/>
                  <w:marTop w:val="0"/>
                  <w:marBottom w:val="0"/>
                  <w:divBdr>
                    <w:top w:val="none" w:sz="0" w:space="0" w:color="auto"/>
                    <w:left w:val="none" w:sz="0" w:space="0" w:color="auto"/>
                    <w:bottom w:val="none" w:sz="0" w:space="0" w:color="auto"/>
                    <w:right w:val="none" w:sz="0" w:space="0" w:color="auto"/>
                  </w:divBdr>
                  <w:divsChild>
                    <w:div w:id="15884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4240">
      <w:bodyDiv w:val="1"/>
      <w:marLeft w:val="0"/>
      <w:marRight w:val="0"/>
      <w:marTop w:val="0"/>
      <w:marBottom w:val="0"/>
      <w:divBdr>
        <w:top w:val="none" w:sz="0" w:space="0" w:color="auto"/>
        <w:left w:val="none" w:sz="0" w:space="0" w:color="auto"/>
        <w:bottom w:val="none" w:sz="0" w:space="0" w:color="auto"/>
        <w:right w:val="none" w:sz="0" w:space="0" w:color="auto"/>
      </w:divBdr>
      <w:divsChild>
        <w:div w:id="1241938899">
          <w:marLeft w:val="0"/>
          <w:marRight w:val="0"/>
          <w:marTop w:val="0"/>
          <w:marBottom w:val="0"/>
          <w:divBdr>
            <w:top w:val="none" w:sz="0" w:space="0" w:color="auto"/>
            <w:left w:val="none" w:sz="0" w:space="0" w:color="auto"/>
            <w:bottom w:val="none" w:sz="0" w:space="0" w:color="auto"/>
            <w:right w:val="none" w:sz="0" w:space="0" w:color="auto"/>
          </w:divBdr>
          <w:divsChild>
            <w:div w:id="1493907679">
              <w:marLeft w:val="0"/>
              <w:marRight w:val="0"/>
              <w:marTop w:val="0"/>
              <w:marBottom w:val="0"/>
              <w:divBdr>
                <w:top w:val="none" w:sz="0" w:space="0" w:color="auto"/>
                <w:left w:val="none" w:sz="0" w:space="0" w:color="auto"/>
                <w:bottom w:val="none" w:sz="0" w:space="0" w:color="auto"/>
                <w:right w:val="none" w:sz="0" w:space="0" w:color="auto"/>
              </w:divBdr>
              <w:divsChild>
                <w:div w:id="1589384996">
                  <w:marLeft w:val="0"/>
                  <w:marRight w:val="0"/>
                  <w:marTop w:val="0"/>
                  <w:marBottom w:val="0"/>
                  <w:divBdr>
                    <w:top w:val="none" w:sz="0" w:space="0" w:color="auto"/>
                    <w:left w:val="none" w:sz="0" w:space="0" w:color="auto"/>
                    <w:bottom w:val="none" w:sz="0" w:space="0" w:color="auto"/>
                    <w:right w:val="none" w:sz="0" w:space="0" w:color="auto"/>
                  </w:divBdr>
                  <w:divsChild>
                    <w:div w:id="18099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35371">
      <w:bodyDiv w:val="1"/>
      <w:marLeft w:val="0"/>
      <w:marRight w:val="0"/>
      <w:marTop w:val="0"/>
      <w:marBottom w:val="0"/>
      <w:divBdr>
        <w:top w:val="none" w:sz="0" w:space="0" w:color="auto"/>
        <w:left w:val="none" w:sz="0" w:space="0" w:color="auto"/>
        <w:bottom w:val="none" w:sz="0" w:space="0" w:color="auto"/>
        <w:right w:val="none" w:sz="0" w:space="0" w:color="auto"/>
      </w:divBdr>
      <w:divsChild>
        <w:div w:id="9265375">
          <w:marLeft w:val="0"/>
          <w:marRight w:val="0"/>
          <w:marTop w:val="0"/>
          <w:marBottom w:val="0"/>
          <w:divBdr>
            <w:top w:val="none" w:sz="0" w:space="0" w:color="auto"/>
            <w:left w:val="none" w:sz="0" w:space="0" w:color="auto"/>
            <w:bottom w:val="none" w:sz="0" w:space="0" w:color="auto"/>
            <w:right w:val="none" w:sz="0" w:space="0" w:color="auto"/>
          </w:divBdr>
          <w:divsChild>
            <w:div w:id="871112469">
              <w:marLeft w:val="0"/>
              <w:marRight w:val="0"/>
              <w:marTop w:val="0"/>
              <w:marBottom w:val="0"/>
              <w:divBdr>
                <w:top w:val="none" w:sz="0" w:space="0" w:color="auto"/>
                <w:left w:val="none" w:sz="0" w:space="0" w:color="auto"/>
                <w:bottom w:val="none" w:sz="0" w:space="0" w:color="auto"/>
                <w:right w:val="none" w:sz="0" w:space="0" w:color="auto"/>
              </w:divBdr>
              <w:divsChild>
                <w:div w:id="409692542">
                  <w:marLeft w:val="0"/>
                  <w:marRight w:val="0"/>
                  <w:marTop w:val="0"/>
                  <w:marBottom w:val="0"/>
                  <w:divBdr>
                    <w:top w:val="none" w:sz="0" w:space="0" w:color="auto"/>
                    <w:left w:val="none" w:sz="0" w:space="0" w:color="auto"/>
                    <w:bottom w:val="none" w:sz="0" w:space="0" w:color="auto"/>
                    <w:right w:val="none" w:sz="0" w:space="0" w:color="auto"/>
                  </w:divBdr>
                  <w:divsChild>
                    <w:div w:id="722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scot/publications/scotlands-future-fisheries-management-strategy-2020-20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8174B-FCC9-7B46-BCBE-A51CA2AB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8855</Words>
  <Characters>50480</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Nimmo</dc:creator>
  <cp:keywords/>
  <dc:description/>
  <cp:lastModifiedBy>Rebecca Lyal</cp:lastModifiedBy>
  <cp:revision>2</cp:revision>
  <cp:lastPrinted>2020-10-12T07:37:00Z</cp:lastPrinted>
  <dcterms:created xsi:type="dcterms:W3CDTF">2021-05-20T15:22:00Z</dcterms:created>
  <dcterms:modified xsi:type="dcterms:W3CDTF">2021-05-20T15:22:00Z</dcterms:modified>
</cp:coreProperties>
</file>