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54B48" w14:textId="4C32156D" w:rsidR="00D01EC6" w:rsidRDefault="00C9529B" w:rsidP="00D01EC6">
      <w:pPr>
        <w:rPr>
          <w:rFonts w:asciiTheme="minorHAnsi" w:hAnsiTheme="minorHAnsi"/>
          <w:sz w:val="22"/>
          <w:szCs w:val="22"/>
        </w:rPr>
      </w:pPr>
      <w:r>
        <w:rPr>
          <w:rFonts w:asciiTheme="minorHAnsi" w:hAnsiTheme="minorHAnsi"/>
          <w:sz w:val="22"/>
          <w:szCs w:val="22"/>
        </w:rPr>
        <w:t>June 30</w:t>
      </w:r>
      <w:r w:rsidR="00D01EC6">
        <w:rPr>
          <w:rFonts w:asciiTheme="minorHAnsi" w:hAnsiTheme="minorHAnsi"/>
          <w:sz w:val="22"/>
          <w:szCs w:val="22"/>
        </w:rPr>
        <w:t>, 20</w:t>
      </w:r>
      <w:r>
        <w:rPr>
          <w:rFonts w:asciiTheme="minorHAnsi" w:hAnsiTheme="minorHAnsi"/>
          <w:sz w:val="22"/>
          <w:szCs w:val="22"/>
        </w:rPr>
        <w:t>20</w:t>
      </w:r>
    </w:p>
    <w:p w14:paraId="1A2F93E3" w14:textId="77777777" w:rsidR="009D37C4" w:rsidRDefault="009D37C4" w:rsidP="00D01EC6">
      <w:pPr>
        <w:rPr>
          <w:rFonts w:asciiTheme="minorHAnsi" w:hAnsiTheme="minorHAnsi"/>
          <w:sz w:val="22"/>
          <w:szCs w:val="22"/>
        </w:rPr>
      </w:pPr>
    </w:p>
    <w:p w14:paraId="5B86609A" w14:textId="77777777"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 xml:space="preserve">The </w:t>
      </w:r>
      <w:proofErr w:type="spellStart"/>
      <w:r w:rsidRPr="00963AF3">
        <w:rPr>
          <w:rFonts w:asciiTheme="minorHAnsi" w:hAnsiTheme="minorHAnsi"/>
          <w:sz w:val="22"/>
          <w:szCs w:val="22"/>
          <w:lang w:val="en"/>
        </w:rPr>
        <w:t>Honourable</w:t>
      </w:r>
      <w:proofErr w:type="spellEnd"/>
      <w:r w:rsidRPr="00963AF3">
        <w:rPr>
          <w:rFonts w:asciiTheme="minorHAnsi" w:hAnsiTheme="minorHAnsi"/>
          <w:sz w:val="22"/>
          <w:szCs w:val="22"/>
          <w:lang w:val="en"/>
        </w:rPr>
        <w:t xml:space="preserve"> John </w:t>
      </w:r>
      <w:proofErr w:type="spellStart"/>
      <w:r w:rsidRPr="00963AF3">
        <w:rPr>
          <w:rFonts w:asciiTheme="minorHAnsi" w:hAnsiTheme="minorHAnsi"/>
          <w:sz w:val="22"/>
          <w:szCs w:val="22"/>
          <w:lang w:val="en"/>
        </w:rPr>
        <w:t>Maneniaru</w:t>
      </w:r>
      <w:proofErr w:type="spellEnd"/>
    </w:p>
    <w:p w14:paraId="4D34DF2B" w14:textId="77777777"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Minister for Fisheries and Marine Resources</w:t>
      </w:r>
    </w:p>
    <w:p w14:paraId="00624BB1" w14:textId="77777777"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Ministry of Fisheries and Marine Resources</w:t>
      </w:r>
    </w:p>
    <w:p w14:paraId="55FE7B53" w14:textId="77777777"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PO Box G2</w:t>
      </w:r>
    </w:p>
    <w:p w14:paraId="5E9F6ACA" w14:textId="02015172"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Honiara</w:t>
      </w:r>
      <w:r w:rsidR="0021251E">
        <w:rPr>
          <w:rFonts w:asciiTheme="minorHAnsi" w:hAnsiTheme="minorHAnsi"/>
          <w:sz w:val="22"/>
          <w:szCs w:val="22"/>
          <w:lang w:val="en"/>
        </w:rPr>
        <w:t xml:space="preserve">, </w:t>
      </w:r>
      <w:r w:rsidRPr="00963AF3">
        <w:rPr>
          <w:rFonts w:asciiTheme="minorHAnsi" w:hAnsiTheme="minorHAnsi"/>
          <w:sz w:val="22"/>
          <w:szCs w:val="22"/>
          <w:lang w:val="en"/>
        </w:rPr>
        <w:t>Solomon Islands</w:t>
      </w:r>
    </w:p>
    <w:p w14:paraId="24D09D8D" w14:textId="77777777" w:rsidR="00963AF3" w:rsidRPr="00963AF3" w:rsidRDefault="00963AF3" w:rsidP="00963AF3">
      <w:pPr>
        <w:rPr>
          <w:rFonts w:asciiTheme="minorHAnsi" w:hAnsiTheme="minorHAnsi"/>
          <w:sz w:val="22"/>
          <w:szCs w:val="22"/>
          <w:lang w:val="en"/>
        </w:rPr>
      </w:pPr>
      <w:bookmarkStart w:id="0" w:name="_GoBack"/>
      <w:bookmarkEnd w:id="0"/>
    </w:p>
    <w:p w14:paraId="7238FFB7" w14:textId="77777777"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 xml:space="preserve">Cc: Dr </w:t>
      </w:r>
      <w:proofErr w:type="spellStart"/>
      <w:r w:rsidRPr="00963AF3">
        <w:rPr>
          <w:rFonts w:asciiTheme="minorHAnsi" w:hAnsiTheme="minorHAnsi"/>
          <w:sz w:val="22"/>
          <w:szCs w:val="22"/>
          <w:lang w:val="en"/>
        </w:rPr>
        <w:t>Christain</w:t>
      </w:r>
      <w:proofErr w:type="spellEnd"/>
      <w:r w:rsidRPr="00963AF3">
        <w:rPr>
          <w:rFonts w:asciiTheme="minorHAnsi" w:hAnsiTheme="minorHAnsi"/>
          <w:sz w:val="22"/>
          <w:szCs w:val="22"/>
          <w:lang w:val="en"/>
        </w:rPr>
        <w:t xml:space="preserve"> </w:t>
      </w:r>
      <w:proofErr w:type="spellStart"/>
      <w:r w:rsidRPr="00963AF3">
        <w:rPr>
          <w:rFonts w:asciiTheme="minorHAnsi" w:hAnsiTheme="minorHAnsi"/>
          <w:sz w:val="22"/>
          <w:szCs w:val="22"/>
          <w:lang w:val="en"/>
        </w:rPr>
        <w:t>Ramofafia</w:t>
      </w:r>
      <w:proofErr w:type="spellEnd"/>
      <w:r w:rsidRPr="00963AF3">
        <w:rPr>
          <w:rFonts w:asciiTheme="minorHAnsi" w:hAnsiTheme="minorHAnsi"/>
          <w:sz w:val="22"/>
          <w:szCs w:val="22"/>
          <w:lang w:val="en"/>
        </w:rPr>
        <w:t>, Permanent Secretary, Ministry of Fisheries and Marine Resources</w:t>
      </w:r>
    </w:p>
    <w:p w14:paraId="0FB6F2FD" w14:textId="77777777" w:rsidR="00963AF3" w:rsidRPr="00963AF3" w:rsidRDefault="00963AF3" w:rsidP="00963AF3">
      <w:pPr>
        <w:rPr>
          <w:rFonts w:asciiTheme="minorHAnsi" w:hAnsiTheme="minorHAnsi"/>
          <w:sz w:val="22"/>
          <w:szCs w:val="22"/>
          <w:lang w:val="en"/>
        </w:rPr>
      </w:pPr>
    </w:p>
    <w:p w14:paraId="78948FC6" w14:textId="20B1CA74"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 xml:space="preserve">Dear </w:t>
      </w:r>
      <w:proofErr w:type="gramStart"/>
      <w:r w:rsidRPr="00963AF3">
        <w:rPr>
          <w:rFonts w:asciiTheme="minorHAnsi" w:hAnsiTheme="minorHAnsi"/>
          <w:sz w:val="22"/>
          <w:szCs w:val="22"/>
          <w:lang w:val="en"/>
        </w:rPr>
        <w:t>Minister</w:t>
      </w:r>
      <w:proofErr w:type="gramEnd"/>
      <w:r>
        <w:rPr>
          <w:rFonts w:asciiTheme="minorHAnsi" w:hAnsiTheme="minorHAnsi"/>
          <w:sz w:val="22"/>
          <w:szCs w:val="22"/>
          <w:lang w:val="en"/>
        </w:rPr>
        <w:t xml:space="preserve"> </w:t>
      </w:r>
      <w:proofErr w:type="spellStart"/>
      <w:r>
        <w:rPr>
          <w:rFonts w:asciiTheme="minorHAnsi" w:hAnsiTheme="minorHAnsi"/>
          <w:sz w:val="22"/>
          <w:szCs w:val="22"/>
          <w:lang w:val="en"/>
        </w:rPr>
        <w:t>Manen</w:t>
      </w:r>
      <w:r w:rsidR="00942B39">
        <w:rPr>
          <w:rFonts w:asciiTheme="minorHAnsi" w:hAnsiTheme="minorHAnsi"/>
          <w:sz w:val="22"/>
          <w:szCs w:val="22"/>
          <w:lang w:val="en"/>
        </w:rPr>
        <w:t>iaru</w:t>
      </w:r>
      <w:proofErr w:type="spellEnd"/>
      <w:r w:rsidR="00942B39">
        <w:rPr>
          <w:rFonts w:asciiTheme="minorHAnsi" w:hAnsiTheme="minorHAnsi"/>
          <w:sz w:val="22"/>
          <w:szCs w:val="22"/>
          <w:lang w:val="en"/>
        </w:rPr>
        <w:t>:</w:t>
      </w:r>
    </w:p>
    <w:p w14:paraId="765CA426" w14:textId="77777777" w:rsidR="00963AF3" w:rsidRPr="00963AF3" w:rsidRDefault="00963AF3" w:rsidP="00963AF3">
      <w:pPr>
        <w:rPr>
          <w:rFonts w:asciiTheme="minorHAnsi" w:hAnsiTheme="minorHAnsi"/>
          <w:sz w:val="22"/>
          <w:szCs w:val="22"/>
          <w:lang w:val="en"/>
        </w:rPr>
      </w:pPr>
    </w:p>
    <w:p w14:paraId="5B124482" w14:textId="77777777"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 xml:space="preserve">I am writing to inquire about progress the Solomon Islands is making with regard to the MSC-certified fishery, </w:t>
      </w:r>
      <w:hyperlink r:id="rId10">
        <w:r w:rsidRPr="00963AF3">
          <w:rPr>
            <w:rStyle w:val="Hyperlink"/>
            <w:rFonts w:asciiTheme="minorHAnsi" w:hAnsiTheme="minorHAnsi"/>
            <w:sz w:val="22"/>
            <w:szCs w:val="22"/>
            <w:lang w:val="en"/>
          </w:rPr>
          <w:t>Solomon Islands longline albacore and yellowfin tuna fishery</w:t>
        </w:r>
      </w:hyperlink>
      <w:r w:rsidRPr="00963AF3">
        <w:rPr>
          <w:rFonts w:asciiTheme="minorHAnsi" w:hAnsiTheme="minorHAnsi"/>
          <w:sz w:val="22"/>
          <w:szCs w:val="22"/>
          <w:lang w:val="en"/>
        </w:rPr>
        <w:t>.</w:t>
      </w:r>
    </w:p>
    <w:p w14:paraId="10D56F78" w14:textId="77777777" w:rsidR="00942B39" w:rsidRDefault="00942B39" w:rsidP="00963AF3">
      <w:pPr>
        <w:rPr>
          <w:rFonts w:asciiTheme="minorHAnsi" w:hAnsiTheme="minorHAnsi"/>
          <w:sz w:val="22"/>
          <w:szCs w:val="22"/>
          <w:lang w:val="en"/>
        </w:rPr>
      </w:pPr>
    </w:p>
    <w:p w14:paraId="66DB0F0F" w14:textId="5FB07DC2"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Bumble Bee Seafoods and FCF Co. Ltd are the clients for the South Pacific Albacore and Western and Central Pacific Yellowfin Tuna Longline Fishery Improvement Project (FIP). The FIP comprises Chinese and Fijian-flagged longline vessels that operate in the Solomon Islands and Vanuatu exclusive economic zones, and the Western and Central Pacific Ocean high seas. We are at the end of our first year of the FIP.</w:t>
      </w:r>
    </w:p>
    <w:p w14:paraId="1FBEB251" w14:textId="77777777" w:rsidR="00942B39" w:rsidRDefault="00942B39" w:rsidP="00963AF3">
      <w:pPr>
        <w:rPr>
          <w:rFonts w:asciiTheme="minorHAnsi" w:hAnsiTheme="minorHAnsi"/>
          <w:sz w:val="22"/>
          <w:szCs w:val="22"/>
          <w:lang w:val="en"/>
        </w:rPr>
      </w:pPr>
    </w:p>
    <w:p w14:paraId="7CDD9880" w14:textId="28F6DE60"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 xml:space="preserve">As for the Solomon Islands longline albacore fishery assessment, the FIP’s pre-assessment identified </w:t>
      </w:r>
      <w:r w:rsidR="00942B39">
        <w:rPr>
          <w:rFonts w:asciiTheme="minorHAnsi" w:hAnsiTheme="minorHAnsi"/>
          <w:sz w:val="22"/>
          <w:szCs w:val="22"/>
          <w:lang w:val="en"/>
        </w:rPr>
        <w:t>action</w:t>
      </w:r>
      <w:r w:rsidRPr="00963AF3">
        <w:rPr>
          <w:rFonts w:asciiTheme="minorHAnsi" w:hAnsiTheme="minorHAnsi"/>
          <w:sz w:val="22"/>
          <w:szCs w:val="22"/>
          <w:lang w:val="en"/>
        </w:rPr>
        <w:t xml:space="preserve">s that need to be addressed </w:t>
      </w:r>
      <w:proofErr w:type="gramStart"/>
      <w:r w:rsidRPr="00963AF3">
        <w:rPr>
          <w:rFonts w:asciiTheme="minorHAnsi" w:hAnsiTheme="minorHAnsi"/>
          <w:sz w:val="22"/>
          <w:szCs w:val="22"/>
          <w:lang w:val="en"/>
        </w:rPr>
        <w:t>in order for</w:t>
      </w:r>
      <w:proofErr w:type="gramEnd"/>
      <w:r w:rsidRPr="00963AF3">
        <w:rPr>
          <w:rFonts w:asciiTheme="minorHAnsi" w:hAnsiTheme="minorHAnsi"/>
          <w:sz w:val="22"/>
          <w:szCs w:val="22"/>
          <w:lang w:val="en"/>
        </w:rPr>
        <w:t xml:space="preserve"> the fishery to meet the Marine Stewardship Council Fisheries Standard. We are interested in understanding how the Ministry might already be progressing with improving decision making processes such that they respond to important issues in a transparent, timely and adaptive manner and take account of the wider implications of decisions. The MSC-certified fishery client action plan indicates Tri Marine International Pte. Ltd. and National Fisheries Development will be working with the Ministry of Fisheries and Marine Resources on these issues this year. We would offer to work with the Ministry if they would appreciate the additional assistance.</w:t>
      </w:r>
    </w:p>
    <w:p w14:paraId="1992659D" w14:textId="77777777" w:rsidR="00F27CCA" w:rsidRDefault="00F27CCA" w:rsidP="00963AF3">
      <w:pPr>
        <w:rPr>
          <w:rFonts w:asciiTheme="minorHAnsi" w:hAnsiTheme="minorHAnsi"/>
          <w:sz w:val="22"/>
          <w:szCs w:val="22"/>
          <w:lang w:val="en"/>
        </w:rPr>
      </w:pPr>
    </w:p>
    <w:p w14:paraId="5C304F79" w14:textId="19241DA8"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Recalling the Solomon Islands Government obligation to have a National Plan of Action for the management and conservation of sharks (NPOA-Sharks), is there any information you can provide on how this is progressing with updating its NPOA-Sharks?</w:t>
      </w:r>
    </w:p>
    <w:p w14:paraId="5D5EDBA1" w14:textId="77777777" w:rsidR="00F27CCA" w:rsidRDefault="00F27CCA" w:rsidP="00963AF3">
      <w:pPr>
        <w:rPr>
          <w:rFonts w:asciiTheme="minorHAnsi" w:hAnsiTheme="minorHAnsi"/>
          <w:sz w:val="22"/>
          <w:szCs w:val="22"/>
          <w:lang w:val="en"/>
        </w:rPr>
      </w:pPr>
    </w:p>
    <w:p w14:paraId="4465C13A" w14:textId="2050F8A0" w:rsidR="00963AF3" w:rsidRPr="00963AF3" w:rsidRDefault="00963AF3" w:rsidP="00963AF3">
      <w:pPr>
        <w:rPr>
          <w:rFonts w:asciiTheme="minorHAnsi" w:hAnsiTheme="minorHAnsi"/>
          <w:sz w:val="22"/>
          <w:szCs w:val="22"/>
          <w:lang w:val="en"/>
        </w:rPr>
      </w:pPr>
      <w:r w:rsidRPr="00963AF3">
        <w:rPr>
          <w:rFonts w:asciiTheme="minorHAnsi" w:hAnsiTheme="minorHAnsi"/>
          <w:sz w:val="22"/>
          <w:szCs w:val="22"/>
          <w:lang w:val="en"/>
        </w:rPr>
        <w:t>I look forward to hearing from you and welcome the opportunity to assist the Solomon Islands Government if desired.</w:t>
      </w:r>
    </w:p>
    <w:p w14:paraId="2AD42E98" w14:textId="77777777" w:rsidR="00131DD0" w:rsidRPr="00131DD0" w:rsidRDefault="00131DD0" w:rsidP="00131DD0">
      <w:pPr>
        <w:rPr>
          <w:rFonts w:asciiTheme="minorHAnsi" w:hAnsiTheme="minorHAnsi"/>
          <w:sz w:val="22"/>
          <w:szCs w:val="22"/>
        </w:rPr>
      </w:pPr>
    </w:p>
    <w:p w14:paraId="290C3F88" w14:textId="69054212" w:rsidR="00131DD0" w:rsidRDefault="00131DD0" w:rsidP="00131DD0">
      <w:pPr>
        <w:rPr>
          <w:rFonts w:asciiTheme="minorHAnsi" w:hAnsiTheme="minorHAnsi"/>
          <w:sz w:val="22"/>
          <w:szCs w:val="22"/>
        </w:rPr>
      </w:pPr>
      <w:r w:rsidRPr="00131DD0">
        <w:rPr>
          <w:rFonts w:asciiTheme="minorHAnsi" w:hAnsiTheme="minorHAnsi"/>
          <w:sz w:val="22"/>
          <w:szCs w:val="22"/>
        </w:rPr>
        <w:t>Sincerely</w:t>
      </w:r>
      <w:r w:rsidR="0024620A">
        <w:rPr>
          <w:rFonts w:asciiTheme="minorHAnsi" w:hAnsiTheme="minorHAnsi"/>
          <w:sz w:val="22"/>
          <w:szCs w:val="22"/>
        </w:rPr>
        <w:t>,</w:t>
      </w:r>
    </w:p>
    <w:p w14:paraId="09C4AEB1" w14:textId="06C6D891" w:rsidR="0024620A" w:rsidRPr="00131DD0" w:rsidRDefault="009F1B92" w:rsidP="00131DD0">
      <w:pPr>
        <w:rPr>
          <w:rFonts w:asciiTheme="minorHAnsi" w:hAnsiTheme="minorHAnsi"/>
          <w:sz w:val="22"/>
          <w:szCs w:val="22"/>
        </w:rPr>
      </w:pPr>
      <w:r>
        <w:rPr>
          <w:noProof/>
        </w:rPr>
        <w:drawing>
          <wp:inline distT="0" distB="0" distL="0" distR="0" wp14:anchorId="7474CF96" wp14:editId="7F9EB65C">
            <wp:extent cx="29337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838200"/>
                    </a:xfrm>
                    <a:prstGeom prst="rect">
                      <a:avLst/>
                    </a:prstGeom>
                    <a:noFill/>
                    <a:ln>
                      <a:noFill/>
                    </a:ln>
                  </pic:spPr>
                </pic:pic>
              </a:graphicData>
            </a:graphic>
          </wp:inline>
        </w:drawing>
      </w:r>
    </w:p>
    <w:p w14:paraId="0281C271" w14:textId="596E8355" w:rsidR="00965B13" w:rsidRDefault="00131DD0" w:rsidP="00131DD0">
      <w:pPr>
        <w:rPr>
          <w:rFonts w:asciiTheme="minorHAnsi" w:hAnsiTheme="minorHAnsi"/>
          <w:sz w:val="22"/>
          <w:szCs w:val="22"/>
        </w:rPr>
      </w:pPr>
      <w:r w:rsidRPr="00131DD0">
        <w:rPr>
          <w:rFonts w:asciiTheme="minorHAnsi" w:hAnsiTheme="minorHAnsi"/>
          <w:sz w:val="22"/>
          <w:szCs w:val="22"/>
        </w:rPr>
        <w:t>Mike Kraft</w:t>
      </w:r>
    </w:p>
    <w:p w14:paraId="7FB13535" w14:textId="58539813" w:rsidR="0024620A" w:rsidRDefault="0024620A" w:rsidP="00131DD0">
      <w:pPr>
        <w:rPr>
          <w:rFonts w:asciiTheme="minorHAnsi" w:hAnsiTheme="minorHAnsi"/>
          <w:sz w:val="22"/>
          <w:szCs w:val="22"/>
        </w:rPr>
      </w:pPr>
      <w:r>
        <w:rPr>
          <w:rFonts w:asciiTheme="minorHAnsi" w:hAnsiTheme="minorHAnsi"/>
          <w:sz w:val="22"/>
          <w:szCs w:val="22"/>
        </w:rPr>
        <w:t>Vice President Global Sustainability</w:t>
      </w:r>
      <w:r w:rsidR="00F27CCA">
        <w:rPr>
          <w:rFonts w:asciiTheme="minorHAnsi" w:hAnsiTheme="minorHAnsi"/>
          <w:sz w:val="22"/>
          <w:szCs w:val="22"/>
        </w:rPr>
        <w:t xml:space="preserve"> – Bumble Bee Seafoods</w:t>
      </w:r>
    </w:p>
    <w:p w14:paraId="3B987FCA" w14:textId="42F185F0" w:rsidR="0024620A" w:rsidRPr="00121522" w:rsidRDefault="00DE3589" w:rsidP="00131DD0">
      <w:pPr>
        <w:rPr>
          <w:rFonts w:ascii="Calibri" w:hAnsi="Calibri" w:cs="Calibri"/>
          <w:sz w:val="22"/>
          <w:szCs w:val="22"/>
        </w:rPr>
      </w:pPr>
      <w:hyperlink r:id="rId12" w:history="1">
        <w:r w:rsidR="0024620A" w:rsidRPr="00C562FD">
          <w:rPr>
            <w:rStyle w:val="Hyperlink"/>
            <w:rFonts w:asciiTheme="minorHAnsi" w:hAnsiTheme="minorHAnsi"/>
            <w:sz w:val="22"/>
            <w:szCs w:val="22"/>
          </w:rPr>
          <w:t>Mike.kraft@bumblebee.com</w:t>
        </w:r>
      </w:hyperlink>
      <w:r w:rsidR="0024620A">
        <w:rPr>
          <w:rFonts w:asciiTheme="minorHAnsi" w:hAnsiTheme="minorHAnsi"/>
          <w:sz w:val="22"/>
          <w:szCs w:val="22"/>
        </w:rPr>
        <w:t xml:space="preserve"> </w:t>
      </w:r>
    </w:p>
    <w:sectPr w:rsidR="0024620A" w:rsidRPr="00121522" w:rsidSect="00DE3589">
      <w:footerReference w:type="default" r:id="rId13"/>
      <w:headerReference w:type="first" r:id="rId14"/>
      <w:pgSz w:w="12240" w:h="15840" w:code="1"/>
      <w:pgMar w:top="1152" w:right="1008" w:bottom="1008"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4BAE9" w14:textId="77777777" w:rsidR="00956065" w:rsidRDefault="00956065" w:rsidP="00437239">
      <w:r>
        <w:separator/>
      </w:r>
    </w:p>
  </w:endnote>
  <w:endnote w:type="continuationSeparator" w:id="0">
    <w:p w14:paraId="72176695" w14:textId="77777777" w:rsidR="00956065" w:rsidRDefault="00956065" w:rsidP="00437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614D7" w14:textId="51FAC4BB" w:rsidR="00F016AE" w:rsidRDefault="00F016AE" w:rsidP="00094C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7819F" w14:textId="77777777" w:rsidR="00956065" w:rsidRDefault="00956065" w:rsidP="00437239">
      <w:r>
        <w:separator/>
      </w:r>
    </w:p>
  </w:footnote>
  <w:footnote w:type="continuationSeparator" w:id="0">
    <w:p w14:paraId="0DE27575" w14:textId="77777777" w:rsidR="00956065" w:rsidRDefault="00956065" w:rsidP="00437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66324" w14:textId="77777777" w:rsidR="00172791" w:rsidRDefault="00172791" w:rsidP="00172791">
    <w:pPr>
      <w:pStyle w:val="Header"/>
      <w:jc w:val="center"/>
    </w:pPr>
    <w:r>
      <w:rPr>
        <w:noProof/>
      </w:rPr>
      <w:drawing>
        <wp:inline distT="0" distB="0" distL="0" distR="0" wp14:anchorId="52A0253F" wp14:editId="64C1BB33">
          <wp:extent cx="4007457" cy="924798"/>
          <wp:effectExtent l="0" t="0" r="0" b="8890"/>
          <wp:docPr id="6" name="Picture 6" descr="C:\Users\pchavez\AppData\Local\Microsoft\Windows\Temporary Internet Files\Content.Outlook\7YP1DRTT\4c_BB above BB Seafoods with drop straight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avez\AppData\Local\Microsoft\Windows\Temporary Internet Files\Content.Outlook\7YP1DRTT\4c_BB above BB Seafoods with drop straight 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4778" cy="924180"/>
                  </a:xfrm>
                  <a:prstGeom prst="rect">
                    <a:avLst/>
                  </a:prstGeom>
                  <a:noFill/>
                  <a:ln>
                    <a:noFill/>
                  </a:ln>
                </pic:spPr>
              </pic:pic>
            </a:graphicData>
          </a:graphic>
        </wp:inline>
      </w:drawing>
    </w:r>
  </w:p>
  <w:p w14:paraId="75BC7052" w14:textId="77777777" w:rsidR="00172791" w:rsidRDefault="00172791" w:rsidP="00172791">
    <w:pPr>
      <w:pStyle w:val="Header"/>
      <w:jc w:val="center"/>
    </w:pPr>
    <w:r>
      <w:t>P.O. Box 85362, San Diego, CA 92186-5362 | 280 10</w:t>
    </w:r>
    <w:r w:rsidRPr="00F016AE">
      <w:rPr>
        <w:vertAlign w:val="superscript"/>
      </w:rPr>
      <w:t>th</w:t>
    </w:r>
    <w:r>
      <w:t xml:space="preserve"> Ave, San Diego, CA  92101</w:t>
    </w:r>
  </w:p>
  <w:p w14:paraId="592DF1C0" w14:textId="77777777" w:rsidR="00172791" w:rsidRDefault="00172791" w:rsidP="00172791">
    <w:pPr>
      <w:pStyle w:val="Header"/>
      <w:jc w:val="center"/>
    </w:pPr>
    <w:r>
      <w:t>Tel: 858. 715-4092 | Fax: 858. 715-4392 | www.bumblebee.com</w:t>
    </w:r>
  </w:p>
  <w:p w14:paraId="0F3C9AAB" w14:textId="77777777" w:rsidR="00AC4EB7" w:rsidRDefault="00AC4E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21501FEC"/>
    <w:multiLevelType w:val="hybridMultilevel"/>
    <w:tmpl w:val="B8DA3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D06160"/>
    <w:multiLevelType w:val="hybridMultilevel"/>
    <w:tmpl w:val="B6521E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15:restartNumberingAfterBreak="1">
    <w:nsid w:val="272C02E0"/>
    <w:multiLevelType w:val="hybridMultilevel"/>
    <w:tmpl w:val="EF16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4B912CF2"/>
    <w:multiLevelType w:val="hybridMultilevel"/>
    <w:tmpl w:val="DDE893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63BA1CF8"/>
    <w:multiLevelType w:val="multilevel"/>
    <w:tmpl w:val="180E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EA3"/>
    <w:rsid w:val="00004CED"/>
    <w:rsid w:val="00023445"/>
    <w:rsid w:val="0006461E"/>
    <w:rsid w:val="00076DEC"/>
    <w:rsid w:val="00094C64"/>
    <w:rsid w:val="000D7BEB"/>
    <w:rsid w:val="0012236C"/>
    <w:rsid w:val="00131DD0"/>
    <w:rsid w:val="00143B1A"/>
    <w:rsid w:val="00161233"/>
    <w:rsid w:val="00161272"/>
    <w:rsid w:val="00172791"/>
    <w:rsid w:val="001733A4"/>
    <w:rsid w:val="001C3B8C"/>
    <w:rsid w:val="001E09EE"/>
    <w:rsid w:val="0021251E"/>
    <w:rsid w:val="0024620A"/>
    <w:rsid w:val="0028626A"/>
    <w:rsid w:val="002C096B"/>
    <w:rsid w:val="002D5005"/>
    <w:rsid w:val="002E40FE"/>
    <w:rsid w:val="00314C90"/>
    <w:rsid w:val="00361345"/>
    <w:rsid w:val="003A7EFF"/>
    <w:rsid w:val="003F5371"/>
    <w:rsid w:val="004022D5"/>
    <w:rsid w:val="00437239"/>
    <w:rsid w:val="00457E04"/>
    <w:rsid w:val="004668F5"/>
    <w:rsid w:val="00467004"/>
    <w:rsid w:val="004B2BE1"/>
    <w:rsid w:val="004E5996"/>
    <w:rsid w:val="00506D11"/>
    <w:rsid w:val="00511298"/>
    <w:rsid w:val="005136F9"/>
    <w:rsid w:val="00533FFE"/>
    <w:rsid w:val="005522A5"/>
    <w:rsid w:val="00555AC5"/>
    <w:rsid w:val="005623C8"/>
    <w:rsid w:val="005A1DA1"/>
    <w:rsid w:val="005B2DBA"/>
    <w:rsid w:val="005B7ABB"/>
    <w:rsid w:val="005C66B9"/>
    <w:rsid w:val="005D0DC2"/>
    <w:rsid w:val="005F74F7"/>
    <w:rsid w:val="006765DC"/>
    <w:rsid w:val="0069739B"/>
    <w:rsid w:val="006F3EEF"/>
    <w:rsid w:val="007408DF"/>
    <w:rsid w:val="007A4ED8"/>
    <w:rsid w:val="007E19EB"/>
    <w:rsid w:val="00836D0B"/>
    <w:rsid w:val="0084544F"/>
    <w:rsid w:val="00855932"/>
    <w:rsid w:val="00865E22"/>
    <w:rsid w:val="00885366"/>
    <w:rsid w:val="008C52DE"/>
    <w:rsid w:val="00906F10"/>
    <w:rsid w:val="00923EA3"/>
    <w:rsid w:val="00930E37"/>
    <w:rsid w:val="009372E6"/>
    <w:rsid w:val="00942B39"/>
    <w:rsid w:val="0095117D"/>
    <w:rsid w:val="00956065"/>
    <w:rsid w:val="00963AF3"/>
    <w:rsid w:val="00965B13"/>
    <w:rsid w:val="00982B7F"/>
    <w:rsid w:val="00987891"/>
    <w:rsid w:val="009D37C4"/>
    <w:rsid w:val="009F1B92"/>
    <w:rsid w:val="00A3089E"/>
    <w:rsid w:val="00A41306"/>
    <w:rsid w:val="00A72FB0"/>
    <w:rsid w:val="00AB755C"/>
    <w:rsid w:val="00AC4EB7"/>
    <w:rsid w:val="00AE16FF"/>
    <w:rsid w:val="00B16CAF"/>
    <w:rsid w:val="00B41F53"/>
    <w:rsid w:val="00B56ECD"/>
    <w:rsid w:val="00B903EE"/>
    <w:rsid w:val="00BD7091"/>
    <w:rsid w:val="00BD787D"/>
    <w:rsid w:val="00C26699"/>
    <w:rsid w:val="00C31B28"/>
    <w:rsid w:val="00C9529B"/>
    <w:rsid w:val="00CA3BE8"/>
    <w:rsid w:val="00CA5C60"/>
    <w:rsid w:val="00CF1CAC"/>
    <w:rsid w:val="00D01EC6"/>
    <w:rsid w:val="00D17D6E"/>
    <w:rsid w:val="00D866B4"/>
    <w:rsid w:val="00DE3589"/>
    <w:rsid w:val="00DF64A9"/>
    <w:rsid w:val="00E90317"/>
    <w:rsid w:val="00E96756"/>
    <w:rsid w:val="00F016AE"/>
    <w:rsid w:val="00F1232D"/>
    <w:rsid w:val="00F21F3F"/>
    <w:rsid w:val="00F2559C"/>
    <w:rsid w:val="00F27CCA"/>
    <w:rsid w:val="00F47AE3"/>
    <w:rsid w:val="00F7553B"/>
    <w:rsid w:val="00FF6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38219"/>
  <w15:docId w15:val="{4DABC57B-DF9F-4DB2-9729-5096CB56D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5AC5"/>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D01EC6"/>
    <w:pPr>
      <w:keepNext/>
      <w:keepLines/>
      <w:spacing w:after="60" w:line="276" w:lineRule="auto"/>
      <w:ind w:left="720"/>
      <w:outlineLvl w:val="1"/>
    </w:pPr>
    <w:rPr>
      <w:rFonts w:ascii="Arial" w:eastAsia="MS Gothic" w:hAnsi="Arial"/>
      <w:b/>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3EA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23EA3"/>
    <w:rPr>
      <w:rFonts w:ascii="Tahoma" w:hAnsi="Tahoma" w:cs="Tahoma"/>
      <w:sz w:val="16"/>
      <w:szCs w:val="16"/>
    </w:rPr>
  </w:style>
  <w:style w:type="paragraph" w:styleId="Header">
    <w:name w:val="header"/>
    <w:basedOn w:val="Normal"/>
    <w:link w:val="HeaderChar"/>
    <w:uiPriority w:val="99"/>
    <w:unhideWhenUsed/>
    <w:rsid w:val="0043723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37239"/>
  </w:style>
  <w:style w:type="paragraph" w:styleId="Footer">
    <w:name w:val="footer"/>
    <w:basedOn w:val="Normal"/>
    <w:link w:val="FooterChar"/>
    <w:uiPriority w:val="99"/>
    <w:unhideWhenUsed/>
    <w:rsid w:val="0043723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37239"/>
  </w:style>
  <w:style w:type="character" w:styleId="Hyperlink">
    <w:name w:val="Hyperlink"/>
    <w:basedOn w:val="DefaultParagraphFont"/>
    <w:uiPriority w:val="99"/>
    <w:unhideWhenUsed/>
    <w:rsid w:val="00555AC5"/>
    <w:rPr>
      <w:color w:val="0000FF"/>
      <w:u w:val="single"/>
    </w:rPr>
  </w:style>
  <w:style w:type="paragraph" w:styleId="NormalWeb">
    <w:name w:val="Normal (Web)"/>
    <w:basedOn w:val="Normal"/>
    <w:uiPriority w:val="99"/>
    <w:rsid w:val="00965B13"/>
    <w:pPr>
      <w:spacing w:beforeLines="1" w:afterLines="1"/>
    </w:pPr>
    <w:rPr>
      <w:rFonts w:ascii="Times" w:hAnsi="Times"/>
    </w:rPr>
  </w:style>
  <w:style w:type="paragraph" w:customStyle="1" w:styleId="BodyCopy">
    <w:name w:val="Body Copy"/>
    <w:next w:val="Normal"/>
    <w:autoRedefine/>
    <w:uiPriority w:val="99"/>
    <w:qFormat/>
    <w:rsid w:val="00D17D6E"/>
    <w:pPr>
      <w:autoSpaceDE w:val="0"/>
      <w:autoSpaceDN w:val="0"/>
      <w:adjustRightInd w:val="0"/>
      <w:spacing w:after="240"/>
      <w:ind w:left="787" w:hanging="360"/>
      <w:textAlignment w:val="center"/>
    </w:pPr>
    <w:rPr>
      <w:rFonts w:ascii="Times New Roman" w:eastAsia="MS Mincho" w:hAnsi="Times New Roman" w:cs="Times New Roman"/>
      <w:bCs/>
      <w:color w:val="000000"/>
      <w:sz w:val="24"/>
      <w:szCs w:val="24"/>
    </w:rPr>
  </w:style>
  <w:style w:type="character" w:customStyle="1" w:styleId="Heading2Char">
    <w:name w:val="Heading 2 Char"/>
    <w:basedOn w:val="DefaultParagraphFont"/>
    <w:link w:val="Heading2"/>
    <w:uiPriority w:val="9"/>
    <w:semiHidden/>
    <w:rsid w:val="00D01EC6"/>
    <w:rPr>
      <w:rFonts w:ascii="Arial" w:eastAsia="MS Gothic" w:hAnsi="Arial" w:cs="Times New Roman"/>
      <w:b/>
      <w:bCs/>
      <w:sz w:val="28"/>
      <w:szCs w:val="26"/>
    </w:rPr>
  </w:style>
  <w:style w:type="paragraph" w:customStyle="1" w:styleId="KeyFindings">
    <w:name w:val="Key Findings"/>
    <w:basedOn w:val="List"/>
    <w:autoRedefine/>
    <w:rsid w:val="00467004"/>
    <w:pPr>
      <w:spacing w:before="60" w:after="60" w:line="264" w:lineRule="auto"/>
      <w:jc w:val="both"/>
    </w:pPr>
    <w:rPr>
      <w:rFonts w:ascii="Arial Narrow" w:eastAsia="MS Mincho" w:hAnsi="Arial Narrow" w:cs="Arial"/>
      <w:color w:val="000000"/>
      <w:sz w:val="22"/>
      <w:szCs w:val="24"/>
    </w:rPr>
  </w:style>
  <w:style w:type="paragraph" w:styleId="List">
    <w:name w:val="List"/>
    <w:basedOn w:val="Normal"/>
    <w:uiPriority w:val="99"/>
    <w:semiHidden/>
    <w:unhideWhenUsed/>
    <w:rsid w:val="00467004"/>
    <w:pPr>
      <w:ind w:left="360" w:hanging="360"/>
      <w:contextualSpacing/>
    </w:pPr>
  </w:style>
  <w:style w:type="character" w:styleId="UnresolvedMention">
    <w:name w:val="Unresolved Mention"/>
    <w:basedOn w:val="DefaultParagraphFont"/>
    <w:uiPriority w:val="99"/>
    <w:semiHidden/>
    <w:unhideWhenUsed/>
    <w:rsid w:val="00246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274212">
      <w:bodyDiv w:val="1"/>
      <w:marLeft w:val="0"/>
      <w:marRight w:val="0"/>
      <w:marTop w:val="0"/>
      <w:marBottom w:val="0"/>
      <w:divBdr>
        <w:top w:val="none" w:sz="0" w:space="0" w:color="auto"/>
        <w:left w:val="none" w:sz="0" w:space="0" w:color="auto"/>
        <w:bottom w:val="none" w:sz="0" w:space="0" w:color="auto"/>
        <w:right w:val="none" w:sz="0" w:space="0" w:color="auto"/>
      </w:divBdr>
    </w:div>
    <w:div w:id="196176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ike.kraft@bumblebe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fisheries.msc.org/en/fisheries/solomon-islands-longline-albacore-and-yellowfin-tuna-fish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593E820A714F4D89D732897501E369" ma:contentTypeVersion="13" ma:contentTypeDescription="Create a new document." ma:contentTypeScope="" ma:versionID="49c6906a15cdc4caa270f4139d7da36c">
  <xsd:schema xmlns:xsd="http://www.w3.org/2001/XMLSchema" xmlns:xs="http://www.w3.org/2001/XMLSchema" xmlns:p="http://schemas.microsoft.com/office/2006/metadata/properties" xmlns:ns3="83fd897f-1158-43f2-bcf8-ca8d046caeb6" xmlns:ns4="eb16527a-d957-4a1d-9eaf-2a0228c65bea" targetNamespace="http://schemas.microsoft.com/office/2006/metadata/properties" ma:root="true" ma:fieldsID="faa4b88a096a15aa6b8a849b380f493a" ns3:_="" ns4:_="">
    <xsd:import namespace="83fd897f-1158-43f2-bcf8-ca8d046caeb6"/>
    <xsd:import namespace="eb16527a-d957-4a1d-9eaf-2a0228c65be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d897f-1158-43f2-bcf8-ca8d046cae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16527a-d957-4a1d-9eaf-2a0228c65be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BA537B-5A24-4210-B3BA-9A62601F2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d897f-1158-43f2-bcf8-ca8d046caeb6"/>
    <ds:schemaRef ds:uri="eb16527a-d957-4a1d-9eaf-2a0228c65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1423BB-5AB3-429B-A940-1EEBDE27C430}">
  <ds:schemaRefs>
    <ds:schemaRef ds:uri="http://purl.org/dc/dcmitype/"/>
    <ds:schemaRef ds:uri="http://schemas.microsoft.com/office/infopath/2007/PartnerControls"/>
    <ds:schemaRef ds:uri="http://purl.org/dc/elements/1.1/"/>
    <ds:schemaRef ds:uri="http://schemas.microsoft.com/office/2006/metadata/properties"/>
    <ds:schemaRef ds:uri="83fd897f-1158-43f2-bcf8-ca8d046caeb6"/>
    <ds:schemaRef ds:uri="http://schemas.microsoft.com/office/2006/documentManagement/types"/>
    <ds:schemaRef ds:uri="http://purl.org/dc/terms/"/>
    <ds:schemaRef ds:uri="eb16527a-d957-4a1d-9eaf-2a0228c65bea"/>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BB7AD8E-D421-4AF7-8B5D-69767DD42C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Bumble Bee Foods, LLC.</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Santero, Hannah</dc:creator>
  <cp:lastModifiedBy>Kraft, Mike</cp:lastModifiedBy>
  <cp:revision>9</cp:revision>
  <cp:lastPrinted>2014-11-05T00:35:00Z</cp:lastPrinted>
  <dcterms:created xsi:type="dcterms:W3CDTF">2020-06-30T22:45:00Z</dcterms:created>
  <dcterms:modified xsi:type="dcterms:W3CDTF">2020-06-30T22:50:00Z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0x01010016593E820A714F4D89D732897501E369</vt:lpwstr>
  </property>
  <property fmtid="{D5CDD505-2E9C-101B-9397-08002B2CF9AE}" pid="3" name="_dlc_DocIdItemGuid">
    <vt:lpwstr>cb2b2e81-f2da-4741-a30d-9d4db29a096c</vt:lpwstr>
  </property>
</Properties>
</file>