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50C" w:rsidRDefault="0088750C" w:rsidP="00225433"/>
    <w:p w:rsidR="00EA60DC" w:rsidRDefault="00EA60DC" w:rsidP="00225433"/>
    <w:p w:rsidR="00EA60DC" w:rsidRDefault="00EA60DC" w:rsidP="00225433"/>
    <w:p w:rsidR="00EA60DC" w:rsidRPr="005E1F29" w:rsidRDefault="00EA60DC" w:rsidP="00225433"/>
    <w:p w:rsidR="008464AA" w:rsidRPr="00063064" w:rsidRDefault="00124258" w:rsidP="00225433">
      <w:pPr>
        <w:pStyle w:val="Cefastitle"/>
      </w:pPr>
      <w:r>
        <w:t xml:space="preserve">Task 2. </w:t>
      </w:r>
      <w:r w:rsidR="00793011">
        <w:t>Habitat assessment</w:t>
      </w:r>
    </w:p>
    <w:p w:rsidR="0088750C" w:rsidRPr="00EA60DC" w:rsidRDefault="00AF383E" w:rsidP="00225433">
      <w:pPr>
        <w:pStyle w:val="CefasSub-heading"/>
      </w:pPr>
      <w:r w:rsidRPr="00462CB9">
        <w:rPr>
          <w:noProof/>
        </w:rPr>
        <w:t>Plai</w:t>
      </w:r>
      <w:r w:rsidR="003E1D1A" w:rsidRPr="00462CB9">
        <w:rPr>
          <w:noProof/>
        </w:rPr>
        <w:t>ce</w:t>
      </w:r>
      <w:r w:rsidR="003E1D1A">
        <w:t xml:space="preserve">, </w:t>
      </w:r>
      <w:r w:rsidR="006A5A62">
        <w:t>l</w:t>
      </w:r>
      <w:r w:rsidR="003E1D1A">
        <w:t>emon sole, and monkfish</w:t>
      </w:r>
    </w:p>
    <w:p w:rsidR="008464AA" w:rsidRDefault="008464AA" w:rsidP="00225433">
      <w:pPr>
        <w:pStyle w:val="Title"/>
      </w:pPr>
    </w:p>
    <w:p w:rsidR="008464AA" w:rsidRPr="0027350F" w:rsidRDefault="008464AA" w:rsidP="00225433"/>
    <w:p w:rsidR="00AA45FD" w:rsidRDefault="005273B4" w:rsidP="00225433">
      <w:pPr>
        <w:pStyle w:val="Normalblue"/>
      </w:pPr>
      <w:r w:rsidRPr="00944708">
        <w:t>Author</w:t>
      </w:r>
      <w:r w:rsidR="00174D67">
        <w:t>(</w:t>
      </w:r>
      <w:r w:rsidRPr="00944708">
        <w:t>s</w:t>
      </w:r>
      <w:r w:rsidR="00174D67">
        <w:t>)</w:t>
      </w:r>
      <w:r w:rsidR="00944708">
        <w:t xml:space="preserve">: </w:t>
      </w:r>
      <w:r w:rsidR="003E1D1A">
        <w:t>Isidora Katara</w:t>
      </w:r>
    </w:p>
    <w:p w:rsidR="00944708" w:rsidRPr="00944708" w:rsidRDefault="00174D67" w:rsidP="00225433">
      <w:pPr>
        <w:pStyle w:val="Normalblue"/>
      </w:pPr>
      <w:r>
        <w:t xml:space="preserve">Issue Date: </w:t>
      </w:r>
      <w:r w:rsidR="009C2D36">
        <w:t>28 Feb. 18</w:t>
      </w:r>
    </w:p>
    <w:p w:rsidR="00830A90" w:rsidRDefault="00830A90" w:rsidP="00225433"/>
    <w:p w:rsidR="00830A90" w:rsidRDefault="00830A90" w:rsidP="00225433"/>
    <w:p w:rsidR="00830A90" w:rsidRDefault="00830A90" w:rsidP="00225433"/>
    <w:p w:rsidR="00830A90" w:rsidRDefault="00830A90" w:rsidP="00225433"/>
    <w:p w:rsidR="008464AA" w:rsidRPr="0027350F" w:rsidRDefault="008464AA" w:rsidP="00225433">
      <w:pPr>
        <w:sectPr w:rsidR="008464AA" w:rsidRPr="0027350F" w:rsidSect="00610D78">
          <w:headerReference w:type="even" r:id="rId11"/>
          <w:headerReference w:type="default" r:id="rId12"/>
          <w:footerReference w:type="even" r:id="rId13"/>
          <w:footerReference w:type="default" r:id="rId14"/>
          <w:headerReference w:type="first" r:id="rId15"/>
          <w:footerReference w:type="first" r:id="rId16"/>
          <w:pgSz w:w="11907" w:h="16840" w:code="9"/>
          <w:pgMar w:top="1134" w:right="1440" w:bottom="1560" w:left="1440" w:header="709" w:footer="910" w:gutter="0"/>
          <w:cols w:space="720"/>
          <w:docGrid w:linePitch="360"/>
        </w:sectPr>
      </w:pPr>
    </w:p>
    <w:p w:rsidR="008464AA" w:rsidRPr="0027350F" w:rsidRDefault="008464AA" w:rsidP="00225433">
      <w:pPr>
        <w:pStyle w:val="CefasHeading"/>
      </w:pPr>
      <w:r w:rsidRPr="0027350F">
        <w:lastRenderedPageBreak/>
        <w:t xml:space="preserve">Cefas Document Control </w:t>
      </w:r>
    </w:p>
    <w:tbl>
      <w:tblPr>
        <w:tblStyle w:val="TableGrid"/>
        <w:tblW w:w="0" w:type="auto"/>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Look w:val="04A0" w:firstRow="1" w:lastRow="0" w:firstColumn="1" w:lastColumn="0" w:noHBand="0" w:noVBand="1"/>
      </w:tblPr>
      <w:tblGrid>
        <w:gridCol w:w="2419"/>
        <w:gridCol w:w="6597"/>
      </w:tblGrid>
      <w:tr w:rsidR="008464AA" w:rsidRPr="0027350F" w:rsidTr="00220709">
        <w:trPr>
          <w:trHeight w:val="794"/>
        </w:trPr>
        <w:tc>
          <w:tcPr>
            <w:tcW w:w="2689" w:type="dxa"/>
            <w:shd w:val="clear" w:color="auto" w:fill="auto"/>
            <w:vAlign w:val="center"/>
          </w:tcPr>
          <w:p w:rsidR="008464AA" w:rsidRPr="00EA60DC" w:rsidRDefault="008464AA" w:rsidP="00F04620">
            <w:pPr>
              <w:pStyle w:val="NoSpacing"/>
            </w:pPr>
            <w:r w:rsidRPr="00EA60DC">
              <w:t xml:space="preserve">Submitted to: </w:t>
            </w:r>
          </w:p>
        </w:tc>
        <w:tc>
          <w:tcPr>
            <w:tcW w:w="7767" w:type="dxa"/>
            <w:vAlign w:val="center"/>
          </w:tcPr>
          <w:p w:rsidR="008464AA" w:rsidRPr="00C042EF" w:rsidRDefault="008464AA" w:rsidP="00F04620">
            <w:pPr>
              <w:pStyle w:val="NoSpacing"/>
            </w:pPr>
          </w:p>
        </w:tc>
      </w:tr>
      <w:tr w:rsidR="008464AA" w:rsidRPr="0027350F" w:rsidTr="00220709">
        <w:trPr>
          <w:trHeight w:val="794"/>
        </w:trPr>
        <w:tc>
          <w:tcPr>
            <w:tcW w:w="2689" w:type="dxa"/>
            <w:shd w:val="clear" w:color="auto" w:fill="auto"/>
            <w:vAlign w:val="center"/>
          </w:tcPr>
          <w:p w:rsidR="008464AA" w:rsidRPr="00EA60DC" w:rsidRDefault="008464AA" w:rsidP="00F04620">
            <w:pPr>
              <w:pStyle w:val="NoSpacing"/>
            </w:pPr>
            <w:r w:rsidRPr="00EA60DC">
              <w:t xml:space="preserve">Date submitted: </w:t>
            </w:r>
          </w:p>
        </w:tc>
        <w:tc>
          <w:tcPr>
            <w:tcW w:w="7767" w:type="dxa"/>
            <w:vAlign w:val="center"/>
          </w:tcPr>
          <w:p w:rsidR="008464AA" w:rsidRPr="0027350F" w:rsidRDefault="008464AA" w:rsidP="00F04620">
            <w:pPr>
              <w:pStyle w:val="NoSpacing"/>
            </w:pPr>
          </w:p>
        </w:tc>
      </w:tr>
      <w:tr w:rsidR="008464AA" w:rsidRPr="0027350F" w:rsidTr="00220709">
        <w:trPr>
          <w:trHeight w:val="794"/>
        </w:trPr>
        <w:tc>
          <w:tcPr>
            <w:tcW w:w="2689" w:type="dxa"/>
            <w:shd w:val="clear" w:color="auto" w:fill="auto"/>
            <w:vAlign w:val="center"/>
          </w:tcPr>
          <w:p w:rsidR="008464AA" w:rsidRPr="00EA60DC" w:rsidRDefault="008464AA" w:rsidP="00F04620">
            <w:pPr>
              <w:pStyle w:val="NoSpacing"/>
            </w:pPr>
            <w:r w:rsidRPr="00EA60DC">
              <w:t xml:space="preserve">Project Manager: </w:t>
            </w:r>
          </w:p>
        </w:tc>
        <w:tc>
          <w:tcPr>
            <w:tcW w:w="7767" w:type="dxa"/>
            <w:vAlign w:val="center"/>
          </w:tcPr>
          <w:p w:rsidR="008464AA" w:rsidRPr="0027350F" w:rsidRDefault="008464AA" w:rsidP="00F04620">
            <w:pPr>
              <w:pStyle w:val="NoSpacing"/>
            </w:pPr>
          </w:p>
        </w:tc>
      </w:tr>
      <w:tr w:rsidR="008464AA" w:rsidRPr="0027350F" w:rsidTr="00220709">
        <w:trPr>
          <w:trHeight w:val="794"/>
        </w:trPr>
        <w:tc>
          <w:tcPr>
            <w:tcW w:w="2689" w:type="dxa"/>
            <w:shd w:val="clear" w:color="auto" w:fill="auto"/>
            <w:vAlign w:val="center"/>
          </w:tcPr>
          <w:p w:rsidR="008464AA" w:rsidRPr="00EA60DC" w:rsidRDefault="008464AA" w:rsidP="00F04620">
            <w:pPr>
              <w:pStyle w:val="NoSpacing"/>
            </w:pPr>
            <w:r w:rsidRPr="00EA60DC">
              <w:t>Report compiled by:</w:t>
            </w:r>
          </w:p>
        </w:tc>
        <w:tc>
          <w:tcPr>
            <w:tcW w:w="7767" w:type="dxa"/>
            <w:vAlign w:val="center"/>
          </w:tcPr>
          <w:p w:rsidR="00F04620" w:rsidRPr="0027350F" w:rsidRDefault="00F04620" w:rsidP="00F04620">
            <w:pPr>
              <w:pStyle w:val="NoSpacing"/>
            </w:pPr>
          </w:p>
        </w:tc>
      </w:tr>
      <w:tr w:rsidR="008464AA" w:rsidRPr="0027350F" w:rsidTr="00220709">
        <w:trPr>
          <w:trHeight w:val="794"/>
        </w:trPr>
        <w:tc>
          <w:tcPr>
            <w:tcW w:w="2689" w:type="dxa"/>
            <w:shd w:val="clear" w:color="auto" w:fill="auto"/>
            <w:vAlign w:val="center"/>
          </w:tcPr>
          <w:p w:rsidR="008464AA" w:rsidRPr="00EA60DC" w:rsidRDefault="008464AA" w:rsidP="00F04620">
            <w:pPr>
              <w:pStyle w:val="NoSpacing"/>
            </w:pPr>
            <w:r w:rsidRPr="00EA60DC">
              <w:t>Quality control by:</w:t>
            </w:r>
          </w:p>
        </w:tc>
        <w:tc>
          <w:tcPr>
            <w:tcW w:w="7767" w:type="dxa"/>
            <w:vAlign w:val="center"/>
          </w:tcPr>
          <w:p w:rsidR="008464AA" w:rsidRPr="0027350F" w:rsidRDefault="003745EB" w:rsidP="00F04620">
            <w:pPr>
              <w:pStyle w:val="NoSpacing"/>
            </w:pPr>
            <w:r>
              <w:t>Ewen Bell</w:t>
            </w:r>
          </w:p>
        </w:tc>
      </w:tr>
      <w:tr w:rsidR="008464AA" w:rsidRPr="0027350F" w:rsidTr="00220709">
        <w:trPr>
          <w:trHeight w:val="794"/>
        </w:trPr>
        <w:tc>
          <w:tcPr>
            <w:tcW w:w="2689" w:type="dxa"/>
            <w:shd w:val="clear" w:color="auto" w:fill="auto"/>
            <w:vAlign w:val="center"/>
          </w:tcPr>
          <w:p w:rsidR="008464AA" w:rsidRPr="00EA60DC" w:rsidRDefault="008464AA" w:rsidP="00F04620">
            <w:pPr>
              <w:pStyle w:val="NoSpacing"/>
            </w:pPr>
            <w:r w:rsidRPr="00EA60DC">
              <w:t xml:space="preserve">Approved by and date: </w:t>
            </w:r>
          </w:p>
        </w:tc>
        <w:tc>
          <w:tcPr>
            <w:tcW w:w="7767" w:type="dxa"/>
            <w:vAlign w:val="center"/>
          </w:tcPr>
          <w:p w:rsidR="008464AA" w:rsidRPr="0027350F" w:rsidRDefault="003745EB" w:rsidP="00F04620">
            <w:pPr>
              <w:pStyle w:val="NoSpacing"/>
            </w:pPr>
            <w:r>
              <w:t>02/03/2018</w:t>
            </w:r>
          </w:p>
        </w:tc>
      </w:tr>
      <w:tr w:rsidR="008464AA" w:rsidRPr="0027350F" w:rsidTr="00220709">
        <w:trPr>
          <w:trHeight w:val="794"/>
        </w:trPr>
        <w:tc>
          <w:tcPr>
            <w:tcW w:w="2689" w:type="dxa"/>
            <w:shd w:val="clear" w:color="auto" w:fill="auto"/>
            <w:vAlign w:val="center"/>
          </w:tcPr>
          <w:p w:rsidR="008464AA" w:rsidRPr="00EA60DC" w:rsidRDefault="008464AA" w:rsidP="00F04620">
            <w:pPr>
              <w:pStyle w:val="NoSpacing"/>
            </w:pPr>
            <w:r w:rsidRPr="00EA60DC">
              <w:t xml:space="preserve">Version: </w:t>
            </w:r>
          </w:p>
        </w:tc>
        <w:tc>
          <w:tcPr>
            <w:tcW w:w="7767" w:type="dxa"/>
            <w:vAlign w:val="center"/>
          </w:tcPr>
          <w:p w:rsidR="008464AA" w:rsidRPr="0027350F" w:rsidRDefault="003745EB" w:rsidP="00F04620">
            <w:pPr>
              <w:pStyle w:val="NoSpacing"/>
            </w:pPr>
            <w:r>
              <w:t>1.0</w:t>
            </w:r>
          </w:p>
        </w:tc>
      </w:tr>
    </w:tbl>
    <w:p w:rsidR="008464AA" w:rsidRPr="0027350F" w:rsidRDefault="008464AA" w:rsidP="00225433">
      <w:pPr>
        <w:rPr>
          <w:lang w:val="en" w:eastAsia="en-GB"/>
        </w:rPr>
      </w:pPr>
    </w:p>
    <w:p w:rsidR="008464AA" w:rsidRPr="0027350F" w:rsidRDefault="008464AA" w:rsidP="00225433">
      <w:pPr>
        <w:rPr>
          <w:lang w:val="en" w:eastAsia="en-GB"/>
        </w:rPr>
      </w:pPr>
    </w:p>
    <w:tbl>
      <w:tblPr>
        <w:tblW w:w="0" w:type="auto"/>
        <w:tblCellMar>
          <w:left w:w="0" w:type="dxa"/>
          <w:right w:w="0" w:type="dxa"/>
        </w:tblCellMar>
        <w:tblLook w:val="04A0" w:firstRow="1" w:lastRow="0" w:firstColumn="1" w:lastColumn="0" w:noHBand="0" w:noVBand="1"/>
      </w:tblPr>
      <w:tblGrid>
        <w:gridCol w:w="2310"/>
        <w:gridCol w:w="2309"/>
        <w:gridCol w:w="2077"/>
        <w:gridCol w:w="2310"/>
      </w:tblGrid>
      <w:tr w:rsidR="00830A90" w:rsidTr="00830A90">
        <w:tc>
          <w:tcPr>
            <w:tcW w:w="9016" w:type="dxa"/>
            <w:gridSpan w:val="4"/>
            <w:tcBorders>
              <w:top w:val="single" w:sz="8" w:space="0" w:color="5B9BD5"/>
              <w:left w:val="single" w:sz="8" w:space="0" w:color="5B9BD5"/>
              <w:bottom w:val="single" w:sz="8" w:space="0" w:color="5B9BD5"/>
              <w:right w:val="single" w:sz="8" w:space="0" w:color="5B9BD5"/>
            </w:tcBorders>
            <w:shd w:val="clear" w:color="auto" w:fill="004C6F"/>
            <w:tcMar>
              <w:top w:w="0" w:type="dxa"/>
              <w:left w:w="108" w:type="dxa"/>
              <w:bottom w:w="0" w:type="dxa"/>
              <w:right w:w="108" w:type="dxa"/>
            </w:tcMar>
            <w:vAlign w:val="center"/>
            <w:hideMark/>
          </w:tcPr>
          <w:p w:rsidR="00830A90" w:rsidRDefault="00830A90" w:rsidP="00225433">
            <w:pPr>
              <w:rPr>
                <w:lang w:val="en" w:eastAsia="en-GB"/>
              </w:rPr>
            </w:pPr>
            <w:r>
              <w:rPr>
                <w:lang w:val="en" w:eastAsia="en-GB"/>
              </w:rPr>
              <w:t>Version Control History</w:t>
            </w:r>
          </w:p>
        </w:tc>
      </w:tr>
      <w:tr w:rsidR="00830A90" w:rsidTr="007544CF">
        <w:tc>
          <w:tcPr>
            <w:tcW w:w="2312" w:type="dxa"/>
            <w:tcBorders>
              <w:top w:val="nil"/>
              <w:left w:val="single" w:sz="8" w:space="0" w:color="002554"/>
              <w:bottom w:val="single" w:sz="8" w:space="0" w:color="002554"/>
              <w:right w:val="single" w:sz="8" w:space="0" w:color="002554"/>
            </w:tcBorders>
            <w:shd w:val="clear" w:color="auto" w:fill="0094CA"/>
            <w:tcMar>
              <w:top w:w="0" w:type="dxa"/>
              <w:left w:w="108" w:type="dxa"/>
              <w:bottom w:w="0" w:type="dxa"/>
              <w:right w:w="108" w:type="dxa"/>
            </w:tcMar>
            <w:vAlign w:val="center"/>
            <w:hideMark/>
          </w:tcPr>
          <w:p w:rsidR="00830A90" w:rsidRDefault="00174D67" w:rsidP="00225433">
            <w:pPr>
              <w:rPr>
                <w:lang w:val="en" w:eastAsia="en-GB"/>
              </w:rPr>
            </w:pPr>
            <w:r>
              <w:rPr>
                <w:lang w:val="en" w:eastAsia="en-GB"/>
              </w:rPr>
              <w:t>Version</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rsidR="00830A90" w:rsidRDefault="00174D67" w:rsidP="00225433">
            <w:pPr>
              <w:rPr>
                <w:lang w:val="en" w:eastAsia="en-GB"/>
              </w:rPr>
            </w:pPr>
            <w:r>
              <w:rPr>
                <w:lang w:val="en" w:eastAsia="en-GB"/>
              </w:rPr>
              <w:t xml:space="preserve">Author </w:t>
            </w:r>
          </w:p>
        </w:tc>
        <w:tc>
          <w:tcPr>
            <w:tcW w:w="2080"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rsidR="00830A90" w:rsidRDefault="00174D67" w:rsidP="00225433">
            <w:pPr>
              <w:rPr>
                <w:lang w:val="en" w:eastAsia="en-GB"/>
              </w:rPr>
            </w:pPr>
            <w:r>
              <w:rPr>
                <w:lang w:val="en" w:eastAsia="en-GB"/>
              </w:rPr>
              <w:t>Date</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rsidR="00830A90" w:rsidRDefault="00174D67" w:rsidP="00225433">
            <w:pPr>
              <w:rPr>
                <w:lang w:val="en" w:eastAsia="en-GB"/>
              </w:rPr>
            </w:pPr>
            <w:r>
              <w:rPr>
                <w:lang w:val="en" w:eastAsia="en-GB"/>
              </w:rPr>
              <w:t>Comment</w:t>
            </w:r>
          </w:p>
        </w:tc>
      </w:tr>
      <w:tr w:rsidR="00830A90" w:rsidTr="00174D67">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rsidR="00830A90" w:rsidRPr="00174D67" w:rsidRDefault="003745EB" w:rsidP="00174D67">
            <w:pPr>
              <w:pStyle w:val="NoSpacing"/>
            </w:pPr>
            <w:r>
              <w:t>1.0</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rsidR="00830A90" w:rsidRPr="00174D67" w:rsidRDefault="003745EB" w:rsidP="00174D67">
            <w:pPr>
              <w:pStyle w:val="NoSpacing"/>
            </w:pPr>
            <w:r>
              <w:t>Isidora Katara</w:t>
            </w:r>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rsidR="00830A90" w:rsidRPr="00174D67" w:rsidRDefault="003745EB" w:rsidP="00174D67">
            <w:pPr>
              <w:pStyle w:val="NoSpacing"/>
            </w:pPr>
            <w:r>
              <w:t>01/03/2018</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rsidR="00830A90" w:rsidRPr="00174D67" w:rsidRDefault="00830A90" w:rsidP="00174D67">
            <w:pPr>
              <w:pStyle w:val="NoSpacing"/>
            </w:pPr>
          </w:p>
        </w:tc>
      </w:tr>
      <w:tr w:rsidR="00830A90" w:rsidTr="00174D67">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rsidR="00830A90" w:rsidRPr="00174D67" w:rsidRDefault="00830A90" w:rsidP="00174D67">
            <w:pPr>
              <w:pStyle w:val="NoSpacing"/>
            </w:pPr>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rsidR="00830A90" w:rsidRPr="00174D67" w:rsidRDefault="00830A90" w:rsidP="00174D67">
            <w:pPr>
              <w:pStyle w:val="NoSpacing"/>
            </w:pPr>
          </w:p>
        </w:tc>
      </w:tr>
      <w:tr w:rsidR="00830A90" w:rsidTr="00174D67">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rsidR="00830A90" w:rsidRPr="00174D67" w:rsidRDefault="00830A90" w:rsidP="00174D67">
            <w:pPr>
              <w:pStyle w:val="NoSpacing"/>
            </w:pPr>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rsidR="00830A90" w:rsidRPr="00174D67" w:rsidRDefault="00830A90" w:rsidP="00174D67">
            <w:pPr>
              <w:pStyle w:val="NoSpacing"/>
            </w:pPr>
          </w:p>
        </w:tc>
      </w:tr>
      <w:tr w:rsidR="00830A90" w:rsidTr="00174D67">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rsidR="00830A90" w:rsidRPr="00174D67" w:rsidRDefault="00830A90" w:rsidP="00174D67">
            <w:pPr>
              <w:pStyle w:val="NoSpacing"/>
            </w:pPr>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rsidR="00830A90" w:rsidRPr="00174D67" w:rsidRDefault="00830A90" w:rsidP="00174D67">
            <w:pPr>
              <w:pStyle w:val="NoSpacing"/>
            </w:pPr>
          </w:p>
        </w:tc>
      </w:tr>
    </w:tbl>
    <w:p w:rsidR="008464AA" w:rsidRDefault="008464AA" w:rsidP="00225433">
      <w:pPr>
        <w:sectPr w:rsidR="008464AA" w:rsidSect="005F4984">
          <w:headerReference w:type="first" r:id="rId17"/>
          <w:footerReference w:type="first" r:id="rId18"/>
          <w:pgSz w:w="11906" w:h="16838" w:code="9"/>
          <w:pgMar w:top="1440" w:right="1440" w:bottom="1440" w:left="1440" w:header="709" w:footer="709" w:gutter="0"/>
          <w:pgNumType w:start="1"/>
          <w:cols w:space="708"/>
          <w:titlePg/>
          <w:docGrid w:linePitch="360"/>
        </w:sectPr>
      </w:pPr>
    </w:p>
    <w:p w:rsidR="007544CF" w:rsidRDefault="002E11F6" w:rsidP="00225433">
      <w:pPr>
        <w:pStyle w:val="Appendix"/>
      </w:pPr>
      <w:r>
        <w:lastRenderedPageBreak/>
        <w:t>Executive Summary</w:t>
      </w:r>
    </w:p>
    <w:p w:rsidR="002E11F6" w:rsidRDefault="002E11F6" w:rsidP="00225433">
      <w:r>
        <w:t xml:space="preserve">This report aims to provide information for the pre-assessment of two fleets in terms of impact on habitats. One of the fleets operates in the North Sea and targets lemon sole and </w:t>
      </w:r>
      <w:r w:rsidRPr="00462CB9">
        <w:rPr>
          <w:noProof/>
        </w:rPr>
        <w:t>plaice</w:t>
      </w:r>
      <w:r>
        <w:t xml:space="preserve">, whereas the other fleet operates in the Celtic Sea and the western part of the </w:t>
      </w:r>
      <w:r w:rsidR="00A15B30">
        <w:t>English Channel</w:t>
      </w:r>
      <w:r>
        <w:t xml:space="preserve">. The effort of these fleets was overlapped on </w:t>
      </w:r>
      <w:r w:rsidR="00F66FB2">
        <w:t xml:space="preserve">publicly available data </w:t>
      </w:r>
      <w:r w:rsidR="00F66FB2" w:rsidRPr="00F66FB2">
        <w:rPr>
          <w:noProof/>
        </w:rPr>
        <w:t>o</w:t>
      </w:r>
      <w:r w:rsidR="00F66FB2">
        <w:rPr>
          <w:noProof/>
        </w:rPr>
        <w:t>n</w:t>
      </w:r>
      <w:r w:rsidR="00F66FB2">
        <w:t xml:space="preserve"> habitat distributions and the overlapping area was calculated. These values can be used to identify impact and as an indicator of impact magnitude.</w:t>
      </w:r>
    </w:p>
    <w:p w:rsidR="002E11F6" w:rsidRDefault="002E11F6" w:rsidP="00225433"/>
    <w:p w:rsidR="002E11F6" w:rsidRPr="002E11F6" w:rsidRDefault="002E11F6" w:rsidP="00225433">
      <w:pPr>
        <w:sectPr w:rsidR="002E11F6" w:rsidRPr="002E11F6" w:rsidSect="009F77F0">
          <w:headerReference w:type="default" r:id="rId19"/>
          <w:footerReference w:type="default" r:id="rId20"/>
          <w:pgSz w:w="11906" w:h="16838"/>
          <w:pgMar w:top="1702" w:right="1440" w:bottom="1440" w:left="1440" w:header="708" w:footer="708" w:gutter="0"/>
          <w:pgNumType w:fmt="lowerRoman" w:start="1"/>
          <w:cols w:space="708"/>
          <w:docGrid w:linePitch="360"/>
        </w:sectPr>
      </w:pPr>
    </w:p>
    <w:p w:rsidR="008464AA" w:rsidRDefault="008464AA" w:rsidP="00225433">
      <w:pPr>
        <w:pStyle w:val="CefasHeading"/>
      </w:pPr>
      <w:r>
        <w:lastRenderedPageBreak/>
        <w:t>Table of Contents</w:t>
      </w:r>
    </w:p>
    <w:p w:rsidR="00462CB9" w:rsidRDefault="00A94E08">
      <w:pPr>
        <w:pStyle w:val="TOC1"/>
        <w:rPr>
          <w:rFonts w:eastAsiaTheme="minorEastAsia" w:cstheme="minorBidi"/>
          <w:noProof/>
          <w:lang w:eastAsia="en-GB"/>
        </w:rPr>
      </w:pPr>
      <w:r>
        <w:fldChar w:fldCharType="begin"/>
      </w:r>
      <w:r>
        <w:instrText xml:space="preserve"> TOC \o "2-3" \h \z \t "Heading 1,1" </w:instrText>
      </w:r>
      <w:r>
        <w:fldChar w:fldCharType="separate"/>
      </w:r>
      <w:hyperlink w:anchor="_Toc507769142" w:history="1">
        <w:r w:rsidR="00462CB9" w:rsidRPr="00701C13">
          <w:rPr>
            <w:rStyle w:val="Hyperlink"/>
            <w:noProof/>
          </w:rPr>
          <w:t>1</w:t>
        </w:r>
        <w:r w:rsidR="00462CB9">
          <w:rPr>
            <w:rFonts w:eastAsiaTheme="minorEastAsia" w:cstheme="minorBidi"/>
            <w:noProof/>
            <w:lang w:eastAsia="en-GB"/>
          </w:rPr>
          <w:tab/>
        </w:r>
        <w:r w:rsidR="00462CB9" w:rsidRPr="00701C13">
          <w:rPr>
            <w:rStyle w:val="Hyperlink"/>
            <w:noProof/>
          </w:rPr>
          <w:t>Background</w:t>
        </w:r>
        <w:r w:rsidR="00462CB9">
          <w:rPr>
            <w:noProof/>
            <w:webHidden/>
          </w:rPr>
          <w:tab/>
        </w:r>
        <w:r w:rsidR="00462CB9">
          <w:rPr>
            <w:noProof/>
            <w:webHidden/>
          </w:rPr>
          <w:fldChar w:fldCharType="begin"/>
        </w:r>
        <w:r w:rsidR="00462CB9">
          <w:rPr>
            <w:noProof/>
            <w:webHidden/>
          </w:rPr>
          <w:instrText xml:space="preserve"> PAGEREF _Toc507769142 \h </w:instrText>
        </w:r>
        <w:r w:rsidR="00462CB9">
          <w:rPr>
            <w:noProof/>
            <w:webHidden/>
          </w:rPr>
        </w:r>
        <w:r w:rsidR="00462CB9">
          <w:rPr>
            <w:noProof/>
            <w:webHidden/>
          </w:rPr>
          <w:fldChar w:fldCharType="separate"/>
        </w:r>
        <w:r w:rsidR="00462CB9">
          <w:rPr>
            <w:noProof/>
            <w:webHidden/>
          </w:rPr>
          <w:t>4</w:t>
        </w:r>
        <w:r w:rsidR="00462CB9">
          <w:rPr>
            <w:noProof/>
            <w:webHidden/>
          </w:rPr>
          <w:fldChar w:fldCharType="end"/>
        </w:r>
      </w:hyperlink>
    </w:p>
    <w:p w:rsidR="00462CB9" w:rsidRDefault="009451F7">
      <w:pPr>
        <w:pStyle w:val="TOC1"/>
        <w:rPr>
          <w:rFonts w:eastAsiaTheme="minorEastAsia" w:cstheme="minorBidi"/>
          <w:noProof/>
          <w:lang w:eastAsia="en-GB"/>
        </w:rPr>
      </w:pPr>
      <w:hyperlink w:anchor="_Toc507769143" w:history="1">
        <w:r w:rsidR="00462CB9" w:rsidRPr="00701C13">
          <w:rPr>
            <w:rStyle w:val="Hyperlink"/>
            <w:noProof/>
          </w:rPr>
          <w:t>2</w:t>
        </w:r>
        <w:r w:rsidR="00462CB9">
          <w:rPr>
            <w:rFonts w:eastAsiaTheme="minorEastAsia" w:cstheme="minorBidi"/>
            <w:noProof/>
            <w:lang w:eastAsia="en-GB"/>
          </w:rPr>
          <w:tab/>
        </w:r>
        <w:r w:rsidR="00462CB9" w:rsidRPr="00701C13">
          <w:rPr>
            <w:rStyle w:val="Hyperlink"/>
            <w:noProof/>
          </w:rPr>
          <w:t>Methodology</w:t>
        </w:r>
        <w:r w:rsidR="00462CB9">
          <w:rPr>
            <w:noProof/>
            <w:webHidden/>
          </w:rPr>
          <w:tab/>
        </w:r>
        <w:r w:rsidR="00462CB9">
          <w:rPr>
            <w:noProof/>
            <w:webHidden/>
          </w:rPr>
          <w:fldChar w:fldCharType="begin"/>
        </w:r>
        <w:r w:rsidR="00462CB9">
          <w:rPr>
            <w:noProof/>
            <w:webHidden/>
          </w:rPr>
          <w:instrText xml:space="preserve"> PAGEREF _Toc507769143 \h </w:instrText>
        </w:r>
        <w:r w:rsidR="00462CB9">
          <w:rPr>
            <w:noProof/>
            <w:webHidden/>
          </w:rPr>
        </w:r>
        <w:r w:rsidR="00462CB9">
          <w:rPr>
            <w:noProof/>
            <w:webHidden/>
          </w:rPr>
          <w:fldChar w:fldCharType="separate"/>
        </w:r>
        <w:r w:rsidR="00462CB9">
          <w:rPr>
            <w:noProof/>
            <w:webHidden/>
          </w:rPr>
          <w:t>4</w:t>
        </w:r>
        <w:r w:rsidR="00462CB9">
          <w:rPr>
            <w:noProof/>
            <w:webHidden/>
          </w:rPr>
          <w:fldChar w:fldCharType="end"/>
        </w:r>
      </w:hyperlink>
    </w:p>
    <w:p w:rsidR="00462CB9" w:rsidRDefault="009451F7">
      <w:pPr>
        <w:pStyle w:val="TOC2"/>
        <w:tabs>
          <w:tab w:val="left" w:pos="1320"/>
          <w:tab w:val="right" w:leader="dot" w:pos="9016"/>
        </w:tabs>
        <w:rPr>
          <w:rFonts w:eastAsiaTheme="minorEastAsia" w:cstheme="minorBidi"/>
          <w:noProof/>
          <w:lang w:eastAsia="en-GB"/>
        </w:rPr>
      </w:pPr>
      <w:hyperlink w:anchor="_Toc507769144" w:history="1">
        <w:r w:rsidR="00462CB9" w:rsidRPr="00701C13">
          <w:rPr>
            <w:rStyle w:val="Hyperlink"/>
            <w:noProof/>
          </w:rPr>
          <w:t>2.1</w:t>
        </w:r>
        <w:r w:rsidR="00462CB9">
          <w:rPr>
            <w:rFonts w:eastAsiaTheme="minorEastAsia" w:cstheme="minorBidi"/>
            <w:noProof/>
            <w:lang w:eastAsia="en-GB"/>
          </w:rPr>
          <w:tab/>
        </w:r>
        <w:r w:rsidR="00462CB9" w:rsidRPr="00701C13">
          <w:rPr>
            <w:rStyle w:val="Hyperlink"/>
            <w:noProof/>
          </w:rPr>
          <w:t>Effort Distribution</w:t>
        </w:r>
        <w:r w:rsidR="00462CB9">
          <w:rPr>
            <w:noProof/>
            <w:webHidden/>
          </w:rPr>
          <w:tab/>
        </w:r>
        <w:r w:rsidR="00462CB9">
          <w:rPr>
            <w:noProof/>
            <w:webHidden/>
          </w:rPr>
          <w:fldChar w:fldCharType="begin"/>
        </w:r>
        <w:r w:rsidR="00462CB9">
          <w:rPr>
            <w:noProof/>
            <w:webHidden/>
          </w:rPr>
          <w:instrText xml:space="preserve"> PAGEREF _Toc507769144 \h </w:instrText>
        </w:r>
        <w:r w:rsidR="00462CB9">
          <w:rPr>
            <w:noProof/>
            <w:webHidden/>
          </w:rPr>
        </w:r>
        <w:r w:rsidR="00462CB9">
          <w:rPr>
            <w:noProof/>
            <w:webHidden/>
          </w:rPr>
          <w:fldChar w:fldCharType="separate"/>
        </w:r>
        <w:r w:rsidR="00462CB9">
          <w:rPr>
            <w:noProof/>
            <w:webHidden/>
          </w:rPr>
          <w:t>4</w:t>
        </w:r>
        <w:r w:rsidR="00462CB9">
          <w:rPr>
            <w:noProof/>
            <w:webHidden/>
          </w:rPr>
          <w:fldChar w:fldCharType="end"/>
        </w:r>
      </w:hyperlink>
    </w:p>
    <w:p w:rsidR="00462CB9" w:rsidRDefault="009451F7">
      <w:pPr>
        <w:pStyle w:val="TOC2"/>
        <w:tabs>
          <w:tab w:val="left" w:pos="1320"/>
          <w:tab w:val="right" w:leader="dot" w:pos="9016"/>
        </w:tabs>
        <w:rPr>
          <w:rFonts w:eastAsiaTheme="minorEastAsia" w:cstheme="minorBidi"/>
          <w:noProof/>
          <w:lang w:eastAsia="en-GB"/>
        </w:rPr>
      </w:pPr>
      <w:hyperlink w:anchor="_Toc507769145" w:history="1">
        <w:r w:rsidR="00462CB9" w:rsidRPr="00701C13">
          <w:rPr>
            <w:rStyle w:val="Hyperlink"/>
            <w:noProof/>
          </w:rPr>
          <w:t>2.2</w:t>
        </w:r>
        <w:r w:rsidR="00462CB9">
          <w:rPr>
            <w:rFonts w:eastAsiaTheme="minorEastAsia" w:cstheme="minorBidi"/>
            <w:noProof/>
            <w:lang w:eastAsia="en-GB"/>
          </w:rPr>
          <w:tab/>
        </w:r>
        <w:r w:rsidR="00462CB9" w:rsidRPr="00701C13">
          <w:rPr>
            <w:rStyle w:val="Hyperlink"/>
            <w:noProof/>
          </w:rPr>
          <w:t>Habitat Distribution</w:t>
        </w:r>
        <w:r w:rsidR="00462CB9">
          <w:rPr>
            <w:noProof/>
            <w:webHidden/>
          </w:rPr>
          <w:tab/>
        </w:r>
        <w:r w:rsidR="00462CB9">
          <w:rPr>
            <w:noProof/>
            <w:webHidden/>
          </w:rPr>
          <w:fldChar w:fldCharType="begin"/>
        </w:r>
        <w:r w:rsidR="00462CB9">
          <w:rPr>
            <w:noProof/>
            <w:webHidden/>
          </w:rPr>
          <w:instrText xml:space="preserve"> PAGEREF _Toc507769145 \h </w:instrText>
        </w:r>
        <w:r w:rsidR="00462CB9">
          <w:rPr>
            <w:noProof/>
            <w:webHidden/>
          </w:rPr>
        </w:r>
        <w:r w:rsidR="00462CB9">
          <w:rPr>
            <w:noProof/>
            <w:webHidden/>
          </w:rPr>
          <w:fldChar w:fldCharType="separate"/>
        </w:r>
        <w:r w:rsidR="00462CB9">
          <w:rPr>
            <w:noProof/>
            <w:webHidden/>
          </w:rPr>
          <w:t>4</w:t>
        </w:r>
        <w:r w:rsidR="00462CB9">
          <w:rPr>
            <w:noProof/>
            <w:webHidden/>
          </w:rPr>
          <w:fldChar w:fldCharType="end"/>
        </w:r>
      </w:hyperlink>
    </w:p>
    <w:p w:rsidR="00462CB9" w:rsidRDefault="009451F7">
      <w:pPr>
        <w:pStyle w:val="TOC2"/>
        <w:tabs>
          <w:tab w:val="left" w:pos="1320"/>
          <w:tab w:val="right" w:leader="dot" w:pos="9016"/>
        </w:tabs>
        <w:rPr>
          <w:rFonts w:eastAsiaTheme="minorEastAsia" w:cstheme="minorBidi"/>
          <w:noProof/>
          <w:lang w:eastAsia="en-GB"/>
        </w:rPr>
      </w:pPr>
      <w:hyperlink w:anchor="_Toc507769146" w:history="1">
        <w:r w:rsidR="00462CB9" w:rsidRPr="00701C13">
          <w:rPr>
            <w:rStyle w:val="Hyperlink"/>
            <w:noProof/>
          </w:rPr>
          <w:t>2.3</w:t>
        </w:r>
        <w:r w:rsidR="00462CB9">
          <w:rPr>
            <w:rFonts w:eastAsiaTheme="minorEastAsia" w:cstheme="minorBidi"/>
            <w:noProof/>
            <w:lang w:eastAsia="en-GB"/>
          </w:rPr>
          <w:tab/>
        </w:r>
        <w:r w:rsidR="00462CB9" w:rsidRPr="00701C13">
          <w:rPr>
            <w:rStyle w:val="Hyperlink"/>
            <w:noProof/>
          </w:rPr>
          <w:t>Habitat – Fisheries Overlap</w:t>
        </w:r>
        <w:r w:rsidR="00462CB9">
          <w:rPr>
            <w:noProof/>
            <w:webHidden/>
          </w:rPr>
          <w:tab/>
        </w:r>
        <w:r w:rsidR="00462CB9">
          <w:rPr>
            <w:noProof/>
            <w:webHidden/>
          </w:rPr>
          <w:fldChar w:fldCharType="begin"/>
        </w:r>
        <w:r w:rsidR="00462CB9">
          <w:rPr>
            <w:noProof/>
            <w:webHidden/>
          </w:rPr>
          <w:instrText xml:space="preserve"> PAGEREF _Toc507769146 \h </w:instrText>
        </w:r>
        <w:r w:rsidR="00462CB9">
          <w:rPr>
            <w:noProof/>
            <w:webHidden/>
          </w:rPr>
        </w:r>
        <w:r w:rsidR="00462CB9">
          <w:rPr>
            <w:noProof/>
            <w:webHidden/>
          </w:rPr>
          <w:fldChar w:fldCharType="separate"/>
        </w:r>
        <w:r w:rsidR="00462CB9">
          <w:rPr>
            <w:noProof/>
            <w:webHidden/>
          </w:rPr>
          <w:t>5</w:t>
        </w:r>
        <w:r w:rsidR="00462CB9">
          <w:rPr>
            <w:noProof/>
            <w:webHidden/>
          </w:rPr>
          <w:fldChar w:fldCharType="end"/>
        </w:r>
      </w:hyperlink>
    </w:p>
    <w:p w:rsidR="00462CB9" w:rsidRDefault="009451F7">
      <w:pPr>
        <w:pStyle w:val="TOC2"/>
        <w:tabs>
          <w:tab w:val="left" w:pos="1320"/>
          <w:tab w:val="right" w:leader="dot" w:pos="9016"/>
        </w:tabs>
        <w:rPr>
          <w:rFonts w:eastAsiaTheme="minorEastAsia" w:cstheme="minorBidi"/>
          <w:noProof/>
          <w:lang w:eastAsia="en-GB"/>
        </w:rPr>
      </w:pPr>
      <w:hyperlink w:anchor="_Toc507769147" w:history="1">
        <w:r w:rsidR="00462CB9" w:rsidRPr="00701C13">
          <w:rPr>
            <w:rStyle w:val="Hyperlink"/>
            <w:noProof/>
          </w:rPr>
          <w:t>2.4</w:t>
        </w:r>
        <w:r w:rsidR="00462CB9">
          <w:rPr>
            <w:rFonts w:eastAsiaTheme="minorEastAsia" w:cstheme="minorBidi"/>
            <w:noProof/>
            <w:lang w:eastAsia="en-GB"/>
          </w:rPr>
          <w:tab/>
        </w:r>
        <w:r w:rsidR="00462CB9" w:rsidRPr="00701C13">
          <w:rPr>
            <w:rStyle w:val="Hyperlink"/>
            <w:noProof/>
          </w:rPr>
          <w:t>Habitat Recovery Rates</w:t>
        </w:r>
        <w:r w:rsidR="00462CB9">
          <w:rPr>
            <w:noProof/>
            <w:webHidden/>
          </w:rPr>
          <w:tab/>
        </w:r>
        <w:r w:rsidR="00462CB9">
          <w:rPr>
            <w:noProof/>
            <w:webHidden/>
          </w:rPr>
          <w:fldChar w:fldCharType="begin"/>
        </w:r>
        <w:r w:rsidR="00462CB9">
          <w:rPr>
            <w:noProof/>
            <w:webHidden/>
          </w:rPr>
          <w:instrText xml:space="preserve"> PAGEREF _Toc507769147 \h </w:instrText>
        </w:r>
        <w:r w:rsidR="00462CB9">
          <w:rPr>
            <w:noProof/>
            <w:webHidden/>
          </w:rPr>
        </w:r>
        <w:r w:rsidR="00462CB9">
          <w:rPr>
            <w:noProof/>
            <w:webHidden/>
          </w:rPr>
          <w:fldChar w:fldCharType="separate"/>
        </w:r>
        <w:r w:rsidR="00462CB9">
          <w:rPr>
            <w:noProof/>
            <w:webHidden/>
          </w:rPr>
          <w:t>5</w:t>
        </w:r>
        <w:r w:rsidR="00462CB9">
          <w:rPr>
            <w:noProof/>
            <w:webHidden/>
          </w:rPr>
          <w:fldChar w:fldCharType="end"/>
        </w:r>
      </w:hyperlink>
    </w:p>
    <w:p w:rsidR="00462CB9" w:rsidRDefault="009451F7">
      <w:pPr>
        <w:pStyle w:val="TOC1"/>
        <w:rPr>
          <w:rFonts w:eastAsiaTheme="minorEastAsia" w:cstheme="minorBidi"/>
          <w:noProof/>
          <w:lang w:eastAsia="en-GB"/>
        </w:rPr>
      </w:pPr>
      <w:hyperlink w:anchor="_Toc507769148" w:history="1">
        <w:r w:rsidR="00462CB9" w:rsidRPr="00701C13">
          <w:rPr>
            <w:rStyle w:val="Hyperlink"/>
            <w:noProof/>
          </w:rPr>
          <w:t>3</w:t>
        </w:r>
        <w:r w:rsidR="00462CB9">
          <w:rPr>
            <w:rFonts w:eastAsiaTheme="minorEastAsia" w:cstheme="minorBidi"/>
            <w:noProof/>
            <w:lang w:eastAsia="en-GB"/>
          </w:rPr>
          <w:tab/>
        </w:r>
        <w:r w:rsidR="00462CB9" w:rsidRPr="00701C13">
          <w:rPr>
            <w:rStyle w:val="Hyperlink"/>
            <w:noProof/>
          </w:rPr>
          <w:t>Results</w:t>
        </w:r>
        <w:r w:rsidR="00462CB9">
          <w:rPr>
            <w:noProof/>
            <w:webHidden/>
          </w:rPr>
          <w:tab/>
        </w:r>
        <w:r w:rsidR="00462CB9">
          <w:rPr>
            <w:noProof/>
            <w:webHidden/>
          </w:rPr>
          <w:fldChar w:fldCharType="begin"/>
        </w:r>
        <w:r w:rsidR="00462CB9">
          <w:rPr>
            <w:noProof/>
            <w:webHidden/>
          </w:rPr>
          <w:instrText xml:space="preserve"> PAGEREF _Toc507769148 \h </w:instrText>
        </w:r>
        <w:r w:rsidR="00462CB9">
          <w:rPr>
            <w:noProof/>
            <w:webHidden/>
          </w:rPr>
        </w:r>
        <w:r w:rsidR="00462CB9">
          <w:rPr>
            <w:noProof/>
            <w:webHidden/>
          </w:rPr>
          <w:fldChar w:fldCharType="separate"/>
        </w:r>
        <w:r w:rsidR="00462CB9">
          <w:rPr>
            <w:noProof/>
            <w:webHidden/>
          </w:rPr>
          <w:t>5</w:t>
        </w:r>
        <w:r w:rsidR="00462CB9">
          <w:rPr>
            <w:noProof/>
            <w:webHidden/>
          </w:rPr>
          <w:fldChar w:fldCharType="end"/>
        </w:r>
      </w:hyperlink>
    </w:p>
    <w:p w:rsidR="00462CB9" w:rsidRDefault="009451F7">
      <w:pPr>
        <w:pStyle w:val="TOC2"/>
        <w:tabs>
          <w:tab w:val="left" w:pos="1320"/>
          <w:tab w:val="right" w:leader="dot" w:pos="9016"/>
        </w:tabs>
        <w:rPr>
          <w:rFonts w:eastAsiaTheme="minorEastAsia" w:cstheme="minorBidi"/>
          <w:noProof/>
          <w:lang w:eastAsia="en-GB"/>
        </w:rPr>
      </w:pPr>
      <w:hyperlink w:anchor="_Toc507769149" w:history="1">
        <w:r w:rsidR="00462CB9" w:rsidRPr="00701C13">
          <w:rPr>
            <w:rStyle w:val="Hyperlink"/>
            <w:noProof/>
          </w:rPr>
          <w:t>3.1</w:t>
        </w:r>
        <w:r w:rsidR="00462CB9">
          <w:rPr>
            <w:rFonts w:eastAsiaTheme="minorEastAsia" w:cstheme="minorBidi"/>
            <w:noProof/>
            <w:lang w:eastAsia="en-GB"/>
          </w:rPr>
          <w:tab/>
        </w:r>
        <w:r w:rsidR="00462CB9" w:rsidRPr="00701C13">
          <w:rPr>
            <w:rStyle w:val="Hyperlink"/>
            <w:noProof/>
          </w:rPr>
          <w:t>Habitat Distribution</w:t>
        </w:r>
        <w:r w:rsidR="00462CB9">
          <w:rPr>
            <w:noProof/>
            <w:webHidden/>
          </w:rPr>
          <w:tab/>
        </w:r>
        <w:r w:rsidR="00462CB9">
          <w:rPr>
            <w:noProof/>
            <w:webHidden/>
          </w:rPr>
          <w:fldChar w:fldCharType="begin"/>
        </w:r>
        <w:r w:rsidR="00462CB9">
          <w:rPr>
            <w:noProof/>
            <w:webHidden/>
          </w:rPr>
          <w:instrText xml:space="preserve"> PAGEREF _Toc507769149 \h </w:instrText>
        </w:r>
        <w:r w:rsidR="00462CB9">
          <w:rPr>
            <w:noProof/>
            <w:webHidden/>
          </w:rPr>
        </w:r>
        <w:r w:rsidR="00462CB9">
          <w:rPr>
            <w:noProof/>
            <w:webHidden/>
          </w:rPr>
          <w:fldChar w:fldCharType="separate"/>
        </w:r>
        <w:r w:rsidR="00462CB9">
          <w:rPr>
            <w:noProof/>
            <w:webHidden/>
          </w:rPr>
          <w:t>5</w:t>
        </w:r>
        <w:r w:rsidR="00462CB9">
          <w:rPr>
            <w:noProof/>
            <w:webHidden/>
          </w:rPr>
          <w:fldChar w:fldCharType="end"/>
        </w:r>
      </w:hyperlink>
    </w:p>
    <w:p w:rsidR="00462CB9" w:rsidRDefault="009451F7">
      <w:pPr>
        <w:pStyle w:val="TOC2"/>
        <w:tabs>
          <w:tab w:val="left" w:pos="1320"/>
          <w:tab w:val="right" w:leader="dot" w:pos="9016"/>
        </w:tabs>
        <w:rPr>
          <w:rFonts w:eastAsiaTheme="minorEastAsia" w:cstheme="minorBidi"/>
          <w:noProof/>
          <w:lang w:eastAsia="en-GB"/>
        </w:rPr>
      </w:pPr>
      <w:hyperlink w:anchor="_Toc507769150" w:history="1">
        <w:r w:rsidR="00462CB9" w:rsidRPr="00701C13">
          <w:rPr>
            <w:rStyle w:val="Hyperlink"/>
            <w:noProof/>
          </w:rPr>
          <w:t>3.2</w:t>
        </w:r>
        <w:r w:rsidR="00462CB9">
          <w:rPr>
            <w:rFonts w:eastAsiaTheme="minorEastAsia" w:cstheme="minorBidi"/>
            <w:noProof/>
            <w:lang w:eastAsia="en-GB"/>
          </w:rPr>
          <w:tab/>
        </w:r>
        <w:r w:rsidR="00462CB9" w:rsidRPr="00701C13">
          <w:rPr>
            <w:rStyle w:val="Hyperlink"/>
            <w:noProof/>
          </w:rPr>
          <w:t>North Sea Lemon sole and Plaice</w:t>
        </w:r>
        <w:r w:rsidR="00462CB9">
          <w:rPr>
            <w:noProof/>
            <w:webHidden/>
          </w:rPr>
          <w:tab/>
        </w:r>
        <w:r w:rsidR="00462CB9">
          <w:rPr>
            <w:noProof/>
            <w:webHidden/>
          </w:rPr>
          <w:fldChar w:fldCharType="begin"/>
        </w:r>
        <w:r w:rsidR="00462CB9">
          <w:rPr>
            <w:noProof/>
            <w:webHidden/>
          </w:rPr>
          <w:instrText xml:space="preserve"> PAGEREF _Toc507769150 \h </w:instrText>
        </w:r>
        <w:r w:rsidR="00462CB9">
          <w:rPr>
            <w:noProof/>
            <w:webHidden/>
          </w:rPr>
        </w:r>
        <w:r w:rsidR="00462CB9">
          <w:rPr>
            <w:noProof/>
            <w:webHidden/>
          </w:rPr>
          <w:fldChar w:fldCharType="separate"/>
        </w:r>
        <w:r w:rsidR="00462CB9">
          <w:rPr>
            <w:noProof/>
            <w:webHidden/>
          </w:rPr>
          <w:t>8</w:t>
        </w:r>
        <w:r w:rsidR="00462CB9">
          <w:rPr>
            <w:noProof/>
            <w:webHidden/>
          </w:rPr>
          <w:fldChar w:fldCharType="end"/>
        </w:r>
      </w:hyperlink>
    </w:p>
    <w:p w:rsidR="00462CB9" w:rsidRDefault="009451F7">
      <w:pPr>
        <w:pStyle w:val="TOC3"/>
        <w:tabs>
          <w:tab w:val="left" w:pos="1540"/>
          <w:tab w:val="right" w:leader="dot" w:pos="9016"/>
        </w:tabs>
        <w:rPr>
          <w:rFonts w:eastAsiaTheme="minorEastAsia" w:cstheme="minorBidi"/>
          <w:noProof/>
          <w:lang w:eastAsia="en-GB"/>
        </w:rPr>
      </w:pPr>
      <w:hyperlink w:anchor="_Toc507769151" w:history="1">
        <w:r w:rsidR="00462CB9" w:rsidRPr="00701C13">
          <w:rPr>
            <w:rStyle w:val="Hyperlink"/>
            <w:noProof/>
            <w14:scene3d>
              <w14:camera w14:prst="orthographicFront"/>
              <w14:lightRig w14:rig="threePt" w14:dir="t">
                <w14:rot w14:lat="0" w14:lon="0" w14:rev="0"/>
              </w14:lightRig>
            </w14:scene3d>
          </w:rPr>
          <w:t>3.2.1</w:t>
        </w:r>
        <w:r w:rsidR="00462CB9">
          <w:rPr>
            <w:rFonts w:eastAsiaTheme="minorEastAsia" w:cstheme="minorBidi"/>
            <w:noProof/>
            <w:lang w:eastAsia="en-GB"/>
          </w:rPr>
          <w:tab/>
        </w:r>
        <w:r w:rsidR="00462CB9" w:rsidRPr="00701C13">
          <w:rPr>
            <w:rStyle w:val="Hyperlink"/>
            <w:noProof/>
          </w:rPr>
          <w:t>Effort Distribution</w:t>
        </w:r>
        <w:r w:rsidR="00462CB9">
          <w:rPr>
            <w:noProof/>
            <w:webHidden/>
          </w:rPr>
          <w:tab/>
        </w:r>
        <w:r w:rsidR="00462CB9">
          <w:rPr>
            <w:noProof/>
            <w:webHidden/>
          </w:rPr>
          <w:fldChar w:fldCharType="begin"/>
        </w:r>
        <w:r w:rsidR="00462CB9">
          <w:rPr>
            <w:noProof/>
            <w:webHidden/>
          </w:rPr>
          <w:instrText xml:space="preserve"> PAGEREF _Toc507769151 \h </w:instrText>
        </w:r>
        <w:r w:rsidR="00462CB9">
          <w:rPr>
            <w:noProof/>
            <w:webHidden/>
          </w:rPr>
        </w:r>
        <w:r w:rsidR="00462CB9">
          <w:rPr>
            <w:noProof/>
            <w:webHidden/>
          </w:rPr>
          <w:fldChar w:fldCharType="separate"/>
        </w:r>
        <w:r w:rsidR="00462CB9">
          <w:rPr>
            <w:noProof/>
            <w:webHidden/>
          </w:rPr>
          <w:t>8</w:t>
        </w:r>
        <w:r w:rsidR="00462CB9">
          <w:rPr>
            <w:noProof/>
            <w:webHidden/>
          </w:rPr>
          <w:fldChar w:fldCharType="end"/>
        </w:r>
      </w:hyperlink>
    </w:p>
    <w:p w:rsidR="00462CB9" w:rsidRDefault="009451F7">
      <w:pPr>
        <w:pStyle w:val="TOC3"/>
        <w:tabs>
          <w:tab w:val="left" w:pos="1540"/>
          <w:tab w:val="right" w:leader="dot" w:pos="9016"/>
        </w:tabs>
        <w:rPr>
          <w:rFonts w:eastAsiaTheme="minorEastAsia" w:cstheme="minorBidi"/>
          <w:noProof/>
          <w:lang w:eastAsia="en-GB"/>
        </w:rPr>
      </w:pPr>
      <w:hyperlink w:anchor="_Toc507769152" w:history="1">
        <w:r w:rsidR="00462CB9" w:rsidRPr="00701C13">
          <w:rPr>
            <w:rStyle w:val="Hyperlink"/>
            <w:noProof/>
            <w14:scene3d>
              <w14:camera w14:prst="orthographicFront"/>
              <w14:lightRig w14:rig="threePt" w14:dir="t">
                <w14:rot w14:lat="0" w14:lon="0" w14:rev="0"/>
              </w14:lightRig>
            </w14:scene3d>
          </w:rPr>
          <w:t>3.2.2</w:t>
        </w:r>
        <w:r w:rsidR="00462CB9">
          <w:rPr>
            <w:rFonts w:eastAsiaTheme="minorEastAsia" w:cstheme="minorBidi"/>
            <w:noProof/>
            <w:lang w:eastAsia="en-GB"/>
          </w:rPr>
          <w:tab/>
        </w:r>
        <w:r w:rsidR="00462CB9" w:rsidRPr="00701C13">
          <w:rPr>
            <w:rStyle w:val="Hyperlink"/>
            <w:noProof/>
          </w:rPr>
          <w:t>Habitat – Fisheries Overlap</w:t>
        </w:r>
        <w:r w:rsidR="00462CB9">
          <w:rPr>
            <w:noProof/>
            <w:webHidden/>
          </w:rPr>
          <w:tab/>
        </w:r>
        <w:r w:rsidR="00462CB9">
          <w:rPr>
            <w:noProof/>
            <w:webHidden/>
          </w:rPr>
          <w:fldChar w:fldCharType="begin"/>
        </w:r>
        <w:r w:rsidR="00462CB9">
          <w:rPr>
            <w:noProof/>
            <w:webHidden/>
          </w:rPr>
          <w:instrText xml:space="preserve"> PAGEREF _Toc507769152 \h </w:instrText>
        </w:r>
        <w:r w:rsidR="00462CB9">
          <w:rPr>
            <w:noProof/>
            <w:webHidden/>
          </w:rPr>
        </w:r>
        <w:r w:rsidR="00462CB9">
          <w:rPr>
            <w:noProof/>
            <w:webHidden/>
          </w:rPr>
          <w:fldChar w:fldCharType="separate"/>
        </w:r>
        <w:r w:rsidR="00462CB9">
          <w:rPr>
            <w:noProof/>
            <w:webHidden/>
          </w:rPr>
          <w:t>10</w:t>
        </w:r>
        <w:r w:rsidR="00462CB9">
          <w:rPr>
            <w:noProof/>
            <w:webHidden/>
          </w:rPr>
          <w:fldChar w:fldCharType="end"/>
        </w:r>
      </w:hyperlink>
    </w:p>
    <w:p w:rsidR="00462CB9" w:rsidRDefault="009451F7">
      <w:pPr>
        <w:pStyle w:val="TOC2"/>
        <w:tabs>
          <w:tab w:val="left" w:pos="1320"/>
          <w:tab w:val="right" w:leader="dot" w:pos="9016"/>
        </w:tabs>
        <w:rPr>
          <w:rFonts w:eastAsiaTheme="minorEastAsia" w:cstheme="minorBidi"/>
          <w:noProof/>
          <w:lang w:eastAsia="en-GB"/>
        </w:rPr>
      </w:pPr>
      <w:hyperlink w:anchor="_Toc507769153" w:history="1">
        <w:r w:rsidR="00462CB9" w:rsidRPr="00701C13">
          <w:rPr>
            <w:rStyle w:val="Hyperlink"/>
            <w:noProof/>
          </w:rPr>
          <w:t>3.3</w:t>
        </w:r>
        <w:r w:rsidR="00462CB9">
          <w:rPr>
            <w:rFonts w:eastAsiaTheme="minorEastAsia" w:cstheme="minorBidi"/>
            <w:noProof/>
            <w:lang w:eastAsia="en-GB"/>
          </w:rPr>
          <w:tab/>
        </w:r>
        <w:r w:rsidR="00462CB9" w:rsidRPr="00701C13">
          <w:rPr>
            <w:rStyle w:val="Hyperlink"/>
            <w:noProof/>
          </w:rPr>
          <w:t>West &amp; English Channel Monkfish Fishery</w:t>
        </w:r>
        <w:r w:rsidR="00462CB9">
          <w:rPr>
            <w:noProof/>
            <w:webHidden/>
          </w:rPr>
          <w:tab/>
        </w:r>
        <w:r w:rsidR="00462CB9">
          <w:rPr>
            <w:noProof/>
            <w:webHidden/>
          </w:rPr>
          <w:fldChar w:fldCharType="begin"/>
        </w:r>
        <w:r w:rsidR="00462CB9">
          <w:rPr>
            <w:noProof/>
            <w:webHidden/>
          </w:rPr>
          <w:instrText xml:space="preserve"> PAGEREF _Toc507769153 \h </w:instrText>
        </w:r>
        <w:r w:rsidR="00462CB9">
          <w:rPr>
            <w:noProof/>
            <w:webHidden/>
          </w:rPr>
        </w:r>
        <w:r w:rsidR="00462CB9">
          <w:rPr>
            <w:noProof/>
            <w:webHidden/>
          </w:rPr>
          <w:fldChar w:fldCharType="separate"/>
        </w:r>
        <w:r w:rsidR="00462CB9">
          <w:rPr>
            <w:noProof/>
            <w:webHidden/>
          </w:rPr>
          <w:t>11</w:t>
        </w:r>
        <w:r w:rsidR="00462CB9">
          <w:rPr>
            <w:noProof/>
            <w:webHidden/>
          </w:rPr>
          <w:fldChar w:fldCharType="end"/>
        </w:r>
      </w:hyperlink>
    </w:p>
    <w:p w:rsidR="00462CB9" w:rsidRDefault="009451F7">
      <w:pPr>
        <w:pStyle w:val="TOC3"/>
        <w:tabs>
          <w:tab w:val="left" w:pos="1540"/>
          <w:tab w:val="right" w:leader="dot" w:pos="9016"/>
        </w:tabs>
        <w:rPr>
          <w:rFonts w:eastAsiaTheme="minorEastAsia" w:cstheme="minorBidi"/>
          <w:noProof/>
          <w:lang w:eastAsia="en-GB"/>
        </w:rPr>
      </w:pPr>
      <w:hyperlink w:anchor="_Toc507769154" w:history="1">
        <w:r w:rsidR="00462CB9" w:rsidRPr="00701C13">
          <w:rPr>
            <w:rStyle w:val="Hyperlink"/>
            <w:noProof/>
            <w14:scene3d>
              <w14:camera w14:prst="orthographicFront"/>
              <w14:lightRig w14:rig="threePt" w14:dir="t">
                <w14:rot w14:lat="0" w14:lon="0" w14:rev="0"/>
              </w14:lightRig>
            </w14:scene3d>
          </w:rPr>
          <w:t>3.3.1</w:t>
        </w:r>
        <w:r w:rsidR="00462CB9">
          <w:rPr>
            <w:rFonts w:eastAsiaTheme="minorEastAsia" w:cstheme="minorBidi"/>
            <w:noProof/>
            <w:lang w:eastAsia="en-GB"/>
          </w:rPr>
          <w:tab/>
        </w:r>
        <w:r w:rsidR="00462CB9" w:rsidRPr="00701C13">
          <w:rPr>
            <w:rStyle w:val="Hyperlink"/>
            <w:noProof/>
          </w:rPr>
          <w:t>Effort Distribution</w:t>
        </w:r>
        <w:r w:rsidR="00462CB9">
          <w:rPr>
            <w:noProof/>
            <w:webHidden/>
          </w:rPr>
          <w:tab/>
        </w:r>
        <w:r w:rsidR="00462CB9">
          <w:rPr>
            <w:noProof/>
            <w:webHidden/>
          </w:rPr>
          <w:fldChar w:fldCharType="begin"/>
        </w:r>
        <w:r w:rsidR="00462CB9">
          <w:rPr>
            <w:noProof/>
            <w:webHidden/>
          </w:rPr>
          <w:instrText xml:space="preserve"> PAGEREF _Toc507769154 \h </w:instrText>
        </w:r>
        <w:r w:rsidR="00462CB9">
          <w:rPr>
            <w:noProof/>
            <w:webHidden/>
          </w:rPr>
        </w:r>
        <w:r w:rsidR="00462CB9">
          <w:rPr>
            <w:noProof/>
            <w:webHidden/>
          </w:rPr>
          <w:fldChar w:fldCharType="separate"/>
        </w:r>
        <w:r w:rsidR="00462CB9">
          <w:rPr>
            <w:noProof/>
            <w:webHidden/>
          </w:rPr>
          <w:t>11</w:t>
        </w:r>
        <w:r w:rsidR="00462CB9">
          <w:rPr>
            <w:noProof/>
            <w:webHidden/>
          </w:rPr>
          <w:fldChar w:fldCharType="end"/>
        </w:r>
      </w:hyperlink>
    </w:p>
    <w:p w:rsidR="00462CB9" w:rsidRDefault="009451F7">
      <w:pPr>
        <w:pStyle w:val="TOC3"/>
        <w:tabs>
          <w:tab w:val="left" w:pos="1540"/>
          <w:tab w:val="right" w:leader="dot" w:pos="9016"/>
        </w:tabs>
        <w:rPr>
          <w:rFonts w:eastAsiaTheme="minorEastAsia" w:cstheme="minorBidi"/>
          <w:noProof/>
          <w:lang w:eastAsia="en-GB"/>
        </w:rPr>
      </w:pPr>
      <w:hyperlink w:anchor="_Toc507769155" w:history="1">
        <w:r w:rsidR="00462CB9" w:rsidRPr="00701C13">
          <w:rPr>
            <w:rStyle w:val="Hyperlink"/>
            <w:noProof/>
            <w14:scene3d>
              <w14:camera w14:prst="orthographicFront"/>
              <w14:lightRig w14:rig="threePt" w14:dir="t">
                <w14:rot w14:lat="0" w14:lon="0" w14:rev="0"/>
              </w14:lightRig>
            </w14:scene3d>
          </w:rPr>
          <w:t>3.3.2</w:t>
        </w:r>
        <w:r w:rsidR="00462CB9">
          <w:rPr>
            <w:rFonts w:eastAsiaTheme="minorEastAsia" w:cstheme="minorBidi"/>
            <w:noProof/>
            <w:lang w:eastAsia="en-GB"/>
          </w:rPr>
          <w:tab/>
        </w:r>
        <w:r w:rsidR="00462CB9" w:rsidRPr="00701C13">
          <w:rPr>
            <w:rStyle w:val="Hyperlink"/>
            <w:noProof/>
          </w:rPr>
          <w:t>Habitat – Fisheries Overlap</w:t>
        </w:r>
        <w:r w:rsidR="00462CB9">
          <w:rPr>
            <w:noProof/>
            <w:webHidden/>
          </w:rPr>
          <w:tab/>
        </w:r>
        <w:r w:rsidR="00462CB9">
          <w:rPr>
            <w:noProof/>
            <w:webHidden/>
          </w:rPr>
          <w:fldChar w:fldCharType="begin"/>
        </w:r>
        <w:r w:rsidR="00462CB9">
          <w:rPr>
            <w:noProof/>
            <w:webHidden/>
          </w:rPr>
          <w:instrText xml:space="preserve"> PAGEREF _Toc507769155 \h </w:instrText>
        </w:r>
        <w:r w:rsidR="00462CB9">
          <w:rPr>
            <w:noProof/>
            <w:webHidden/>
          </w:rPr>
        </w:r>
        <w:r w:rsidR="00462CB9">
          <w:rPr>
            <w:noProof/>
            <w:webHidden/>
          </w:rPr>
          <w:fldChar w:fldCharType="separate"/>
        </w:r>
        <w:r w:rsidR="00462CB9">
          <w:rPr>
            <w:noProof/>
            <w:webHidden/>
          </w:rPr>
          <w:t>13</w:t>
        </w:r>
        <w:r w:rsidR="00462CB9">
          <w:rPr>
            <w:noProof/>
            <w:webHidden/>
          </w:rPr>
          <w:fldChar w:fldCharType="end"/>
        </w:r>
      </w:hyperlink>
    </w:p>
    <w:p w:rsidR="00462CB9" w:rsidRDefault="009451F7">
      <w:pPr>
        <w:pStyle w:val="TOC2"/>
        <w:tabs>
          <w:tab w:val="left" w:pos="1320"/>
          <w:tab w:val="right" w:leader="dot" w:pos="9016"/>
        </w:tabs>
        <w:rPr>
          <w:rFonts w:eastAsiaTheme="minorEastAsia" w:cstheme="minorBidi"/>
          <w:noProof/>
          <w:lang w:eastAsia="en-GB"/>
        </w:rPr>
      </w:pPr>
      <w:hyperlink w:anchor="_Toc507769156" w:history="1">
        <w:r w:rsidR="00462CB9" w:rsidRPr="00701C13">
          <w:rPr>
            <w:rStyle w:val="Hyperlink"/>
            <w:noProof/>
          </w:rPr>
          <w:t>3.4</w:t>
        </w:r>
        <w:r w:rsidR="00462CB9">
          <w:rPr>
            <w:rFonts w:eastAsiaTheme="minorEastAsia" w:cstheme="minorBidi"/>
            <w:noProof/>
            <w:lang w:eastAsia="en-GB"/>
          </w:rPr>
          <w:tab/>
        </w:r>
        <w:r w:rsidR="00462CB9" w:rsidRPr="00701C13">
          <w:rPr>
            <w:rStyle w:val="Hyperlink"/>
            <w:noProof/>
          </w:rPr>
          <w:t>Habitat Recovery Rates</w:t>
        </w:r>
        <w:r w:rsidR="00462CB9">
          <w:rPr>
            <w:noProof/>
            <w:webHidden/>
          </w:rPr>
          <w:tab/>
        </w:r>
        <w:r w:rsidR="00462CB9">
          <w:rPr>
            <w:noProof/>
            <w:webHidden/>
          </w:rPr>
          <w:fldChar w:fldCharType="begin"/>
        </w:r>
        <w:r w:rsidR="00462CB9">
          <w:rPr>
            <w:noProof/>
            <w:webHidden/>
          </w:rPr>
          <w:instrText xml:space="preserve"> PAGEREF _Toc507769156 \h </w:instrText>
        </w:r>
        <w:r w:rsidR="00462CB9">
          <w:rPr>
            <w:noProof/>
            <w:webHidden/>
          </w:rPr>
        </w:r>
        <w:r w:rsidR="00462CB9">
          <w:rPr>
            <w:noProof/>
            <w:webHidden/>
          </w:rPr>
          <w:fldChar w:fldCharType="separate"/>
        </w:r>
        <w:r w:rsidR="00462CB9">
          <w:rPr>
            <w:noProof/>
            <w:webHidden/>
          </w:rPr>
          <w:t>14</w:t>
        </w:r>
        <w:r w:rsidR="00462CB9">
          <w:rPr>
            <w:noProof/>
            <w:webHidden/>
          </w:rPr>
          <w:fldChar w:fldCharType="end"/>
        </w:r>
      </w:hyperlink>
    </w:p>
    <w:p w:rsidR="00462CB9" w:rsidRDefault="009451F7">
      <w:pPr>
        <w:pStyle w:val="TOC1"/>
        <w:rPr>
          <w:rFonts w:eastAsiaTheme="minorEastAsia" w:cstheme="minorBidi"/>
          <w:noProof/>
          <w:lang w:eastAsia="en-GB"/>
        </w:rPr>
      </w:pPr>
      <w:hyperlink w:anchor="_Toc507769157" w:history="1">
        <w:r w:rsidR="00462CB9" w:rsidRPr="00701C13">
          <w:rPr>
            <w:rStyle w:val="Hyperlink"/>
            <w:noProof/>
          </w:rPr>
          <w:t>4</w:t>
        </w:r>
        <w:r w:rsidR="00462CB9">
          <w:rPr>
            <w:rFonts w:eastAsiaTheme="minorEastAsia" w:cstheme="minorBidi"/>
            <w:noProof/>
            <w:lang w:eastAsia="en-GB"/>
          </w:rPr>
          <w:tab/>
        </w:r>
        <w:r w:rsidR="00462CB9" w:rsidRPr="00701C13">
          <w:rPr>
            <w:rStyle w:val="Hyperlink"/>
            <w:noProof/>
          </w:rPr>
          <w:t>References</w:t>
        </w:r>
        <w:r w:rsidR="00462CB9">
          <w:rPr>
            <w:noProof/>
            <w:webHidden/>
          </w:rPr>
          <w:tab/>
        </w:r>
        <w:r w:rsidR="00462CB9">
          <w:rPr>
            <w:noProof/>
            <w:webHidden/>
          </w:rPr>
          <w:fldChar w:fldCharType="begin"/>
        </w:r>
        <w:r w:rsidR="00462CB9">
          <w:rPr>
            <w:noProof/>
            <w:webHidden/>
          </w:rPr>
          <w:instrText xml:space="preserve"> PAGEREF _Toc507769157 \h </w:instrText>
        </w:r>
        <w:r w:rsidR="00462CB9">
          <w:rPr>
            <w:noProof/>
            <w:webHidden/>
          </w:rPr>
        </w:r>
        <w:r w:rsidR="00462CB9">
          <w:rPr>
            <w:noProof/>
            <w:webHidden/>
          </w:rPr>
          <w:fldChar w:fldCharType="separate"/>
        </w:r>
        <w:r w:rsidR="00462CB9">
          <w:rPr>
            <w:noProof/>
            <w:webHidden/>
          </w:rPr>
          <w:t>15</w:t>
        </w:r>
        <w:r w:rsidR="00462CB9">
          <w:rPr>
            <w:noProof/>
            <w:webHidden/>
          </w:rPr>
          <w:fldChar w:fldCharType="end"/>
        </w:r>
      </w:hyperlink>
    </w:p>
    <w:p w:rsidR="008464AA" w:rsidRDefault="00A94E08" w:rsidP="00225433">
      <w:r>
        <w:fldChar w:fldCharType="end"/>
      </w:r>
    </w:p>
    <w:p w:rsidR="00FC536D" w:rsidRDefault="008464AA" w:rsidP="00225433">
      <w:pPr>
        <w:pStyle w:val="CefasHeading"/>
      </w:pPr>
      <w:r>
        <w:t>Tables</w:t>
      </w:r>
    </w:p>
    <w:p w:rsidR="00462CB9" w:rsidRDefault="00944708">
      <w:pPr>
        <w:pStyle w:val="TableofFigures"/>
        <w:tabs>
          <w:tab w:val="right" w:leader="dot" w:pos="9016"/>
        </w:tabs>
        <w:rPr>
          <w:rFonts w:eastAsiaTheme="minorEastAsia" w:cstheme="minorBidi"/>
          <w:noProof/>
          <w:lang w:eastAsia="en-GB"/>
        </w:rPr>
      </w:pPr>
      <w:r>
        <w:rPr>
          <w:b/>
        </w:rPr>
        <w:fldChar w:fldCharType="begin"/>
      </w:r>
      <w:r>
        <w:rPr>
          <w:b/>
        </w:rPr>
        <w:instrText xml:space="preserve"> TOC \h \z \c "Table" </w:instrText>
      </w:r>
      <w:r>
        <w:rPr>
          <w:b/>
        </w:rPr>
        <w:fldChar w:fldCharType="separate"/>
      </w:r>
      <w:hyperlink w:anchor="_Toc507769197" w:history="1">
        <w:r w:rsidR="00462CB9" w:rsidRPr="001710AB">
          <w:rPr>
            <w:rStyle w:val="Hyperlink"/>
            <w:noProof/>
          </w:rPr>
          <w:t>Table 1 Number of unique RSS numbers with logbook records per year</w:t>
        </w:r>
        <w:r w:rsidR="00462CB9">
          <w:rPr>
            <w:noProof/>
            <w:webHidden/>
          </w:rPr>
          <w:tab/>
        </w:r>
        <w:r w:rsidR="00462CB9">
          <w:rPr>
            <w:noProof/>
            <w:webHidden/>
          </w:rPr>
          <w:fldChar w:fldCharType="begin"/>
        </w:r>
        <w:r w:rsidR="00462CB9">
          <w:rPr>
            <w:noProof/>
            <w:webHidden/>
          </w:rPr>
          <w:instrText xml:space="preserve"> PAGEREF _Toc507769197 \h </w:instrText>
        </w:r>
        <w:r w:rsidR="00462CB9">
          <w:rPr>
            <w:noProof/>
            <w:webHidden/>
          </w:rPr>
        </w:r>
        <w:r w:rsidR="00462CB9">
          <w:rPr>
            <w:noProof/>
            <w:webHidden/>
          </w:rPr>
          <w:fldChar w:fldCharType="separate"/>
        </w:r>
        <w:r w:rsidR="00462CB9">
          <w:rPr>
            <w:noProof/>
            <w:webHidden/>
          </w:rPr>
          <w:t>8</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198" w:history="1">
        <w:r w:rsidR="00462CB9" w:rsidRPr="001710AB">
          <w:rPr>
            <w:rStyle w:val="Hyperlink"/>
            <w:noProof/>
          </w:rPr>
          <w:t xml:space="preserve">Table 2 List of gears used by the selected vessels on trips when </w:t>
        </w:r>
        <w:r w:rsidR="00462CB9" w:rsidRPr="00462CB9">
          <w:rPr>
            <w:rStyle w:val="Hyperlink"/>
            <w:noProof/>
          </w:rPr>
          <w:t>plaice</w:t>
        </w:r>
        <w:r w:rsidR="00462CB9" w:rsidRPr="001710AB">
          <w:rPr>
            <w:rStyle w:val="Hyperlink"/>
            <w:noProof/>
          </w:rPr>
          <w:t xml:space="preserve"> and/or lemon sole was caught. the number of logbook records is indicative of the frequency of the gear used but does not always correspond to the number of trips</w:t>
        </w:r>
        <w:r w:rsidR="00462CB9">
          <w:rPr>
            <w:noProof/>
            <w:webHidden/>
          </w:rPr>
          <w:tab/>
        </w:r>
        <w:r w:rsidR="00462CB9">
          <w:rPr>
            <w:noProof/>
            <w:webHidden/>
          </w:rPr>
          <w:fldChar w:fldCharType="begin"/>
        </w:r>
        <w:r w:rsidR="00462CB9">
          <w:rPr>
            <w:noProof/>
            <w:webHidden/>
          </w:rPr>
          <w:instrText xml:space="preserve"> PAGEREF _Toc507769198 \h </w:instrText>
        </w:r>
        <w:r w:rsidR="00462CB9">
          <w:rPr>
            <w:noProof/>
            <w:webHidden/>
          </w:rPr>
        </w:r>
        <w:r w:rsidR="00462CB9">
          <w:rPr>
            <w:noProof/>
            <w:webHidden/>
          </w:rPr>
          <w:fldChar w:fldCharType="separate"/>
        </w:r>
        <w:r w:rsidR="00462CB9">
          <w:rPr>
            <w:noProof/>
            <w:webHidden/>
          </w:rPr>
          <w:t>8</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199" w:history="1">
        <w:r w:rsidR="00462CB9" w:rsidRPr="001710AB">
          <w:rPr>
            <w:rStyle w:val="Hyperlink"/>
            <w:noProof/>
          </w:rPr>
          <w:t>Table 3 Species catch composition (average per trip) for the selected vessels, over the whole time series.</w:t>
        </w:r>
        <w:r w:rsidR="00462CB9">
          <w:rPr>
            <w:noProof/>
            <w:webHidden/>
          </w:rPr>
          <w:tab/>
        </w:r>
        <w:r w:rsidR="00462CB9">
          <w:rPr>
            <w:noProof/>
            <w:webHidden/>
          </w:rPr>
          <w:fldChar w:fldCharType="begin"/>
        </w:r>
        <w:r w:rsidR="00462CB9">
          <w:rPr>
            <w:noProof/>
            <w:webHidden/>
          </w:rPr>
          <w:instrText xml:space="preserve"> PAGEREF _Toc507769199 \h </w:instrText>
        </w:r>
        <w:r w:rsidR="00462CB9">
          <w:rPr>
            <w:noProof/>
            <w:webHidden/>
          </w:rPr>
        </w:r>
        <w:r w:rsidR="00462CB9">
          <w:rPr>
            <w:noProof/>
            <w:webHidden/>
          </w:rPr>
          <w:fldChar w:fldCharType="separate"/>
        </w:r>
        <w:r w:rsidR="00462CB9">
          <w:rPr>
            <w:noProof/>
            <w:webHidden/>
          </w:rPr>
          <w:t>9</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00" w:history="1">
        <w:r w:rsidR="00462CB9" w:rsidRPr="001710AB">
          <w:rPr>
            <w:rStyle w:val="Hyperlink"/>
            <w:noProof/>
          </w:rPr>
          <w:t>Table 4 Overlap area calculations for sand and sandy-mud substrates.</w:t>
        </w:r>
        <w:r w:rsidR="00462CB9">
          <w:rPr>
            <w:noProof/>
            <w:webHidden/>
          </w:rPr>
          <w:tab/>
        </w:r>
        <w:r w:rsidR="00462CB9">
          <w:rPr>
            <w:noProof/>
            <w:webHidden/>
          </w:rPr>
          <w:fldChar w:fldCharType="begin"/>
        </w:r>
        <w:r w:rsidR="00462CB9">
          <w:rPr>
            <w:noProof/>
            <w:webHidden/>
          </w:rPr>
          <w:instrText xml:space="preserve"> PAGEREF _Toc507769200 \h </w:instrText>
        </w:r>
        <w:r w:rsidR="00462CB9">
          <w:rPr>
            <w:noProof/>
            <w:webHidden/>
          </w:rPr>
        </w:r>
        <w:r w:rsidR="00462CB9">
          <w:rPr>
            <w:noProof/>
            <w:webHidden/>
          </w:rPr>
          <w:fldChar w:fldCharType="separate"/>
        </w:r>
        <w:r w:rsidR="00462CB9">
          <w:rPr>
            <w:noProof/>
            <w:webHidden/>
          </w:rPr>
          <w:t>11</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01" w:history="1">
        <w:r w:rsidR="00462CB9" w:rsidRPr="001710AB">
          <w:rPr>
            <w:rStyle w:val="Hyperlink"/>
            <w:noProof/>
          </w:rPr>
          <w:t>Table 5 Number of vessels with logbook records per year.</w:t>
        </w:r>
        <w:r w:rsidR="00462CB9">
          <w:rPr>
            <w:noProof/>
            <w:webHidden/>
          </w:rPr>
          <w:tab/>
        </w:r>
        <w:r w:rsidR="00462CB9">
          <w:rPr>
            <w:noProof/>
            <w:webHidden/>
          </w:rPr>
          <w:fldChar w:fldCharType="begin"/>
        </w:r>
        <w:r w:rsidR="00462CB9">
          <w:rPr>
            <w:noProof/>
            <w:webHidden/>
          </w:rPr>
          <w:instrText xml:space="preserve"> PAGEREF _Toc507769201 \h </w:instrText>
        </w:r>
        <w:r w:rsidR="00462CB9">
          <w:rPr>
            <w:noProof/>
            <w:webHidden/>
          </w:rPr>
        </w:r>
        <w:r w:rsidR="00462CB9">
          <w:rPr>
            <w:noProof/>
            <w:webHidden/>
          </w:rPr>
          <w:fldChar w:fldCharType="separate"/>
        </w:r>
        <w:r w:rsidR="00462CB9">
          <w:rPr>
            <w:noProof/>
            <w:webHidden/>
          </w:rPr>
          <w:t>11</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02" w:history="1">
        <w:r w:rsidR="00462CB9" w:rsidRPr="001710AB">
          <w:rPr>
            <w:rStyle w:val="Hyperlink"/>
            <w:noProof/>
          </w:rPr>
          <w:t>Table 6 List of gears used by the selected vessels on trips when monkfish was caught. the number of logbook records is indicative of the frequency of the gear used but does not always correspond to the number of trips.</w:t>
        </w:r>
        <w:r w:rsidR="00462CB9">
          <w:rPr>
            <w:noProof/>
            <w:webHidden/>
          </w:rPr>
          <w:tab/>
        </w:r>
        <w:r w:rsidR="00462CB9">
          <w:rPr>
            <w:noProof/>
            <w:webHidden/>
          </w:rPr>
          <w:fldChar w:fldCharType="begin"/>
        </w:r>
        <w:r w:rsidR="00462CB9">
          <w:rPr>
            <w:noProof/>
            <w:webHidden/>
          </w:rPr>
          <w:instrText xml:space="preserve"> PAGEREF _Toc507769202 \h </w:instrText>
        </w:r>
        <w:r w:rsidR="00462CB9">
          <w:rPr>
            <w:noProof/>
            <w:webHidden/>
          </w:rPr>
        </w:r>
        <w:r w:rsidR="00462CB9">
          <w:rPr>
            <w:noProof/>
            <w:webHidden/>
          </w:rPr>
          <w:fldChar w:fldCharType="separate"/>
        </w:r>
        <w:r w:rsidR="00462CB9">
          <w:rPr>
            <w:noProof/>
            <w:webHidden/>
          </w:rPr>
          <w:t>12</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03" w:history="1">
        <w:r w:rsidR="00462CB9" w:rsidRPr="001710AB">
          <w:rPr>
            <w:rStyle w:val="Hyperlink"/>
            <w:noProof/>
          </w:rPr>
          <w:t>Table 7 Species catch composition (average per trip) for the selected vessels.</w:t>
        </w:r>
        <w:r w:rsidR="00462CB9">
          <w:rPr>
            <w:noProof/>
            <w:webHidden/>
          </w:rPr>
          <w:tab/>
        </w:r>
        <w:r w:rsidR="00462CB9">
          <w:rPr>
            <w:noProof/>
            <w:webHidden/>
          </w:rPr>
          <w:fldChar w:fldCharType="begin"/>
        </w:r>
        <w:r w:rsidR="00462CB9">
          <w:rPr>
            <w:noProof/>
            <w:webHidden/>
          </w:rPr>
          <w:instrText xml:space="preserve"> PAGEREF _Toc507769203 \h </w:instrText>
        </w:r>
        <w:r w:rsidR="00462CB9">
          <w:rPr>
            <w:noProof/>
            <w:webHidden/>
          </w:rPr>
        </w:r>
        <w:r w:rsidR="00462CB9">
          <w:rPr>
            <w:noProof/>
            <w:webHidden/>
          </w:rPr>
          <w:fldChar w:fldCharType="separate"/>
        </w:r>
        <w:r w:rsidR="00462CB9">
          <w:rPr>
            <w:noProof/>
            <w:webHidden/>
          </w:rPr>
          <w:t>12</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04" w:history="1">
        <w:r w:rsidR="00462CB9" w:rsidRPr="001710AB">
          <w:rPr>
            <w:rStyle w:val="Hyperlink"/>
            <w:noProof/>
          </w:rPr>
          <w:t>Table 8 Overlap area calculations for OSPAR threatened and protected habitats and species.</w:t>
        </w:r>
        <w:r w:rsidR="00462CB9">
          <w:rPr>
            <w:noProof/>
            <w:webHidden/>
          </w:rPr>
          <w:tab/>
        </w:r>
        <w:r w:rsidR="00462CB9">
          <w:rPr>
            <w:noProof/>
            <w:webHidden/>
          </w:rPr>
          <w:fldChar w:fldCharType="begin"/>
        </w:r>
        <w:r w:rsidR="00462CB9">
          <w:rPr>
            <w:noProof/>
            <w:webHidden/>
          </w:rPr>
          <w:instrText xml:space="preserve"> PAGEREF _Toc507769204 \h </w:instrText>
        </w:r>
        <w:r w:rsidR="00462CB9">
          <w:rPr>
            <w:noProof/>
            <w:webHidden/>
          </w:rPr>
        </w:r>
        <w:r w:rsidR="00462CB9">
          <w:rPr>
            <w:noProof/>
            <w:webHidden/>
          </w:rPr>
          <w:fldChar w:fldCharType="separate"/>
        </w:r>
        <w:r w:rsidR="00462CB9">
          <w:rPr>
            <w:noProof/>
            <w:webHidden/>
          </w:rPr>
          <w:t>14</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05" w:history="1">
        <w:r w:rsidR="00462CB9" w:rsidRPr="001710AB">
          <w:rPr>
            <w:rStyle w:val="Hyperlink"/>
            <w:noProof/>
          </w:rPr>
          <w:t xml:space="preserve">Table 9 Recovery time after physical disturbance after </w:t>
        </w:r>
        <w:r w:rsidR="00462CB9" w:rsidRPr="001710AB">
          <w:rPr>
            <w:rStyle w:val="Hyperlink"/>
            <w:rFonts w:ascii="Calibri" w:hAnsi="Calibri" w:cs="Calibri"/>
            <w:noProof/>
          </w:rPr>
          <w:t>Collie et al. (2000)</w:t>
        </w:r>
        <w:r w:rsidR="00462CB9" w:rsidRPr="001710AB">
          <w:rPr>
            <w:rStyle w:val="Hyperlink"/>
            <w:noProof/>
          </w:rPr>
          <w:t>.</w:t>
        </w:r>
        <w:r w:rsidR="00462CB9">
          <w:rPr>
            <w:noProof/>
            <w:webHidden/>
          </w:rPr>
          <w:tab/>
        </w:r>
        <w:r w:rsidR="00462CB9">
          <w:rPr>
            <w:noProof/>
            <w:webHidden/>
          </w:rPr>
          <w:fldChar w:fldCharType="begin"/>
        </w:r>
        <w:r w:rsidR="00462CB9">
          <w:rPr>
            <w:noProof/>
            <w:webHidden/>
          </w:rPr>
          <w:instrText xml:space="preserve"> PAGEREF _Toc507769205 \h </w:instrText>
        </w:r>
        <w:r w:rsidR="00462CB9">
          <w:rPr>
            <w:noProof/>
            <w:webHidden/>
          </w:rPr>
        </w:r>
        <w:r w:rsidR="00462CB9">
          <w:rPr>
            <w:noProof/>
            <w:webHidden/>
          </w:rPr>
          <w:fldChar w:fldCharType="separate"/>
        </w:r>
        <w:r w:rsidR="00462CB9">
          <w:rPr>
            <w:noProof/>
            <w:webHidden/>
          </w:rPr>
          <w:t>14</w:t>
        </w:r>
        <w:r w:rsidR="00462CB9">
          <w:rPr>
            <w:noProof/>
            <w:webHidden/>
          </w:rPr>
          <w:fldChar w:fldCharType="end"/>
        </w:r>
      </w:hyperlink>
    </w:p>
    <w:p w:rsidR="006744DB" w:rsidRDefault="00944708" w:rsidP="00225433">
      <w:r>
        <w:lastRenderedPageBreak/>
        <w:fldChar w:fldCharType="end"/>
      </w:r>
    </w:p>
    <w:p w:rsidR="008464AA" w:rsidRDefault="006744DB" w:rsidP="00225433">
      <w:pPr>
        <w:pStyle w:val="CefasHeading"/>
      </w:pPr>
      <w:r>
        <w:rPr>
          <w:rFonts w:eastAsiaTheme="minorHAnsi"/>
        </w:rPr>
        <w:t>Figures</w:t>
      </w:r>
    </w:p>
    <w:p w:rsidR="00462CB9" w:rsidRDefault="006744DB">
      <w:pPr>
        <w:pStyle w:val="TableofFigures"/>
        <w:tabs>
          <w:tab w:val="right" w:leader="dot" w:pos="9016"/>
        </w:tabs>
        <w:rPr>
          <w:rFonts w:eastAsiaTheme="minorEastAsia" w:cstheme="minorBidi"/>
          <w:noProof/>
          <w:lang w:eastAsia="en-GB"/>
        </w:rPr>
      </w:pPr>
      <w:r>
        <w:rPr>
          <w:b/>
        </w:rPr>
        <w:fldChar w:fldCharType="begin"/>
      </w:r>
      <w:r>
        <w:rPr>
          <w:b/>
        </w:rPr>
        <w:instrText xml:space="preserve"> TOC \h \z \t "Caption,Figure" \c </w:instrText>
      </w:r>
      <w:r>
        <w:rPr>
          <w:b/>
        </w:rPr>
        <w:fldChar w:fldCharType="separate"/>
      </w:r>
      <w:hyperlink w:anchor="_Toc507769206" w:history="1">
        <w:r w:rsidR="00462CB9" w:rsidRPr="009E3B4E">
          <w:rPr>
            <w:rStyle w:val="Hyperlink"/>
            <w:noProof/>
          </w:rPr>
          <w:t>Figure 1 VMEs distribution derived from the ICES dataset. A 0.05 DD buffer was built around each VME for area calculation purposes.</w:t>
        </w:r>
        <w:r w:rsidR="00462CB9">
          <w:rPr>
            <w:noProof/>
            <w:webHidden/>
          </w:rPr>
          <w:tab/>
        </w:r>
        <w:r w:rsidR="00462CB9">
          <w:rPr>
            <w:noProof/>
            <w:webHidden/>
          </w:rPr>
          <w:fldChar w:fldCharType="begin"/>
        </w:r>
        <w:r w:rsidR="00462CB9">
          <w:rPr>
            <w:noProof/>
            <w:webHidden/>
          </w:rPr>
          <w:instrText xml:space="preserve"> PAGEREF _Toc507769206 \h </w:instrText>
        </w:r>
        <w:r w:rsidR="00462CB9">
          <w:rPr>
            <w:noProof/>
            <w:webHidden/>
          </w:rPr>
        </w:r>
        <w:r w:rsidR="00462CB9">
          <w:rPr>
            <w:noProof/>
            <w:webHidden/>
          </w:rPr>
          <w:fldChar w:fldCharType="separate"/>
        </w:r>
        <w:r w:rsidR="00462CB9">
          <w:rPr>
            <w:noProof/>
            <w:webHidden/>
          </w:rPr>
          <w:t>6</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07" w:history="1">
        <w:r w:rsidR="00462CB9" w:rsidRPr="009E3B4E">
          <w:rPr>
            <w:rStyle w:val="Hyperlink"/>
            <w:noProof/>
          </w:rPr>
          <w:t>Figure 2 Distribution of OSPAR threatened and protected habitat and species.</w:t>
        </w:r>
        <w:r w:rsidR="00462CB9">
          <w:rPr>
            <w:noProof/>
            <w:webHidden/>
          </w:rPr>
          <w:tab/>
        </w:r>
        <w:r w:rsidR="00462CB9">
          <w:rPr>
            <w:noProof/>
            <w:webHidden/>
          </w:rPr>
          <w:fldChar w:fldCharType="begin"/>
        </w:r>
        <w:r w:rsidR="00462CB9">
          <w:rPr>
            <w:noProof/>
            <w:webHidden/>
          </w:rPr>
          <w:instrText xml:space="preserve"> PAGEREF _Toc507769207 \h </w:instrText>
        </w:r>
        <w:r w:rsidR="00462CB9">
          <w:rPr>
            <w:noProof/>
            <w:webHidden/>
          </w:rPr>
        </w:r>
        <w:r w:rsidR="00462CB9">
          <w:rPr>
            <w:noProof/>
            <w:webHidden/>
          </w:rPr>
          <w:fldChar w:fldCharType="separate"/>
        </w:r>
        <w:r w:rsidR="00462CB9">
          <w:rPr>
            <w:noProof/>
            <w:webHidden/>
          </w:rPr>
          <w:t>6</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08" w:history="1">
        <w:r w:rsidR="00462CB9" w:rsidRPr="009E3B4E">
          <w:rPr>
            <w:rStyle w:val="Hyperlink"/>
            <w:noProof/>
          </w:rPr>
          <w:t>Figure 3 Substrate data derived from the EUSeaMap 2016.</w:t>
        </w:r>
        <w:r w:rsidR="00462CB9">
          <w:rPr>
            <w:noProof/>
            <w:webHidden/>
          </w:rPr>
          <w:tab/>
        </w:r>
        <w:r w:rsidR="00462CB9">
          <w:rPr>
            <w:noProof/>
            <w:webHidden/>
          </w:rPr>
          <w:fldChar w:fldCharType="begin"/>
        </w:r>
        <w:r w:rsidR="00462CB9">
          <w:rPr>
            <w:noProof/>
            <w:webHidden/>
          </w:rPr>
          <w:instrText xml:space="preserve"> PAGEREF _Toc507769208 \h </w:instrText>
        </w:r>
        <w:r w:rsidR="00462CB9">
          <w:rPr>
            <w:noProof/>
            <w:webHidden/>
          </w:rPr>
        </w:r>
        <w:r w:rsidR="00462CB9">
          <w:rPr>
            <w:noProof/>
            <w:webHidden/>
          </w:rPr>
          <w:fldChar w:fldCharType="separate"/>
        </w:r>
        <w:r w:rsidR="00462CB9">
          <w:rPr>
            <w:noProof/>
            <w:webHidden/>
          </w:rPr>
          <w:t>7</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09" w:history="1">
        <w:r w:rsidR="00462CB9" w:rsidRPr="009E3B4E">
          <w:rPr>
            <w:rStyle w:val="Hyperlink"/>
            <w:noProof/>
          </w:rPr>
          <w:t>Figure 4 Data on habitat types derived from the EUSeaMap 2016. The EUNIS classification in followed (Davies et al. 2004).</w:t>
        </w:r>
        <w:r w:rsidR="00462CB9">
          <w:rPr>
            <w:noProof/>
            <w:webHidden/>
          </w:rPr>
          <w:tab/>
        </w:r>
        <w:r w:rsidR="00462CB9">
          <w:rPr>
            <w:noProof/>
            <w:webHidden/>
          </w:rPr>
          <w:fldChar w:fldCharType="begin"/>
        </w:r>
        <w:r w:rsidR="00462CB9">
          <w:rPr>
            <w:noProof/>
            <w:webHidden/>
          </w:rPr>
          <w:instrText xml:space="preserve"> PAGEREF _Toc507769209 \h </w:instrText>
        </w:r>
        <w:r w:rsidR="00462CB9">
          <w:rPr>
            <w:noProof/>
            <w:webHidden/>
          </w:rPr>
        </w:r>
        <w:r w:rsidR="00462CB9">
          <w:rPr>
            <w:noProof/>
            <w:webHidden/>
          </w:rPr>
          <w:fldChar w:fldCharType="separate"/>
        </w:r>
        <w:r w:rsidR="00462CB9">
          <w:rPr>
            <w:noProof/>
            <w:webHidden/>
          </w:rPr>
          <w:t>7</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10" w:history="1">
        <w:r w:rsidR="00462CB9" w:rsidRPr="009E3B4E">
          <w:rPr>
            <w:rStyle w:val="Hyperlink"/>
            <w:noProof/>
          </w:rPr>
          <w:t>Table 1 Number of unique RSS numbers with logbook records per year</w:t>
        </w:r>
        <w:r w:rsidR="00462CB9">
          <w:rPr>
            <w:noProof/>
            <w:webHidden/>
          </w:rPr>
          <w:tab/>
        </w:r>
        <w:r w:rsidR="00462CB9">
          <w:rPr>
            <w:noProof/>
            <w:webHidden/>
          </w:rPr>
          <w:fldChar w:fldCharType="begin"/>
        </w:r>
        <w:r w:rsidR="00462CB9">
          <w:rPr>
            <w:noProof/>
            <w:webHidden/>
          </w:rPr>
          <w:instrText xml:space="preserve"> PAGEREF _Toc507769210 \h </w:instrText>
        </w:r>
        <w:r w:rsidR="00462CB9">
          <w:rPr>
            <w:noProof/>
            <w:webHidden/>
          </w:rPr>
        </w:r>
        <w:r w:rsidR="00462CB9">
          <w:rPr>
            <w:noProof/>
            <w:webHidden/>
          </w:rPr>
          <w:fldChar w:fldCharType="separate"/>
        </w:r>
        <w:r w:rsidR="00462CB9">
          <w:rPr>
            <w:noProof/>
            <w:webHidden/>
          </w:rPr>
          <w:t>8</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11" w:history="1">
        <w:r w:rsidR="00462CB9" w:rsidRPr="009E3B4E">
          <w:rPr>
            <w:rStyle w:val="Hyperlink"/>
            <w:noProof/>
          </w:rPr>
          <w:t xml:space="preserve">Table 2 List of gears used by the selected vessels on trips when </w:t>
        </w:r>
        <w:r w:rsidR="00462CB9" w:rsidRPr="00462CB9">
          <w:rPr>
            <w:rStyle w:val="Hyperlink"/>
            <w:noProof/>
          </w:rPr>
          <w:t>plaice</w:t>
        </w:r>
        <w:r w:rsidR="00462CB9" w:rsidRPr="009E3B4E">
          <w:rPr>
            <w:rStyle w:val="Hyperlink"/>
            <w:noProof/>
          </w:rPr>
          <w:t xml:space="preserve"> and/or lemon sole was caught. the number of logbook records is indicative of the frequency of the gear used but does not always correspond to the number of trips</w:t>
        </w:r>
        <w:r w:rsidR="00462CB9">
          <w:rPr>
            <w:noProof/>
            <w:webHidden/>
          </w:rPr>
          <w:tab/>
        </w:r>
        <w:r w:rsidR="00462CB9">
          <w:rPr>
            <w:noProof/>
            <w:webHidden/>
          </w:rPr>
          <w:fldChar w:fldCharType="begin"/>
        </w:r>
        <w:r w:rsidR="00462CB9">
          <w:rPr>
            <w:noProof/>
            <w:webHidden/>
          </w:rPr>
          <w:instrText xml:space="preserve"> PAGEREF _Toc507769211 \h </w:instrText>
        </w:r>
        <w:r w:rsidR="00462CB9">
          <w:rPr>
            <w:noProof/>
            <w:webHidden/>
          </w:rPr>
        </w:r>
        <w:r w:rsidR="00462CB9">
          <w:rPr>
            <w:noProof/>
            <w:webHidden/>
          </w:rPr>
          <w:fldChar w:fldCharType="separate"/>
        </w:r>
        <w:r w:rsidR="00462CB9">
          <w:rPr>
            <w:noProof/>
            <w:webHidden/>
          </w:rPr>
          <w:t>8</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12" w:history="1">
        <w:r w:rsidR="00462CB9" w:rsidRPr="009E3B4E">
          <w:rPr>
            <w:rStyle w:val="Hyperlink"/>
            <w:noProof/>
          </w:rPr>
          <w:t>Table 3 Species catch composition (average per trip) for the selected vessels, over the whole time series.</w:t>
        </w:r>
        <w:r w:rsidR="00462CB9">
          <w:rPr>
            <w:noProof/>
            <w:webHidden/>
          </w:rPr>
          <w:tab/>
        </w:r>
        <w:r w:rsidR="00462CB9">
          <w:rPr>
            <w:noProof/>
            <w:webHidden/>
          </w:rPr>
          <w:fldChar w:fldCharType="begin"/>
        </w:r>
        <w:r w:rsidR="00462CB9">
          <w:rPr>
            <w:noProof/>
            <w:webHidden/>
          </w:rPr>
          <w:instrText xml:space="preserve"> PAGEREF _Toc507769212 \h </w:instrText>
        </w:r>
        <w:r w:rsidR="00462CB9">
          <w:rPr>
            <w:noProof/>
            <w:webHidden/>
          </w:rPr>
        </w:r>
        <w:r w:rsidR="00462CB9">
          <w:rPr>
            <w:noProof/>
            <w:webHidden/>
          </w:rPr>
          <w:fldChar w:fldCharType="separate"/>
        </w:r>
        <w:r w:rsidR="00462CB9">
          <w:rPr>
            <w:noProof/>
            <w:webHidden/>
          </w:rPr>
          <w:t>9</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13" w:history="1">
        <w:r w:rsidR="00462CB9" w:rsidRPr="009E3B4E">
          <w:rPr>
            <w:rStyle w:val="Hyperlink"/>
            <w:noProof/>
          </w:rPr>
          <w:t>Figure 5 Fishing effort map for 2012, derived from the analysis of VMS and logbook data.</w:t>
        </w:r>
        <w:r w:rsidR="00462CB9">
          <w:rPr>
            <w:noProof/>
            <w:webHidden/>
          </w:rPr>
          <w:tab/>
        </w:r>
        <w:r w:rsidR="00462CB9">
          <w:rPr>
            <w:noProof/>
            <w:webHidden/>
          </w:rPr>
          <w:fldChar w:fldCharType="begin"/>
        </w:r>
        <w:r w:rsidR="00462CB9">
          <w:rPr>
            <w:noProof/>
            <w:webHidden/>
          </w:rPr>
          <w:instrText xml:space="preserve"> PAGEREF _Toc507769213 \h </w:instrText>
        </w:r>
        <w:r w:rsidR="00462CB9">
          <w:rPr>
            <w:noProof/>
            <w:webHidden/>
          </w:rPr>
        </w:r>
        <w:r w:rsidR="00462CB9">
          <w:rPr>
            <w:noProof/>
            <w:webHidden/>
          </w:rPr>
          <w:fldChar w:fldCharType="separate"/>
        </w:r>
        <w:r w:rsidR="00462CB9">
          <w:rPr>
            <w:noProof/>
            <w:webHidden/>
          </w:rPr>
          <w:t>10</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14" w:history="1">
        <w:r w:rsidR="00462CB9" w:rsidRPr="009E3B4E">
          <w:rPr>
            <w:rStyle w:val="Hyperlink"/>
            <w:noProof/>
          </w:rPr>
          <w:t>Table 4 Overlap area calculations for sand and sandy-mud substrates.</w:t>
        </w:r>
        <w:r w:rsidR="00462CB9">
          <w:rPr>
            <w:noProof/>
            <w:webHidden/>
          </w:rPr>
          <w:tab/>
        </w:r>
        <w:r w:rsidR="00462CB9">
          <w:rPr>
            <w:noProof/>
            <w:webHidden/>
          </w:rPr>
          <w:fldChar w:fldCharType="begin"/>
        </w:r>
        <w:r w:rsidR="00462CB9">
          <w:rPr>
            <w:noProof/>
            <w:webHidden/>
          </w:rPr>
          <w:instrText xml:space="preserve"> PAGEREF _Toc507769214 \h </w:instrText>
        </w:r>
        <w:r w:rsidR="00462CB9">
          <w:rPr>
            <w:noProof/>
            <w:webHidden/>
          </w:rPr>
        </w:r>
        <w:r w:rsidR="00462CB9">
          <w:rPr>
            <w:noProof/>
            <w:webHidden/>
          </w:rPr>
          <w:fldChar w:fldCharType="separate"/>
        </w:r>
        <w:r w:rsidR="00462CB9">
          <w:rPr>
            <w:noProof/>
            <w:webHidden/>
          </w:rPr>
          <w:t>11</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15" w:history="1">
        <w:r w:rsidR="00462CB9" w:rsidRPr="009E3B4E">
          <w:rPr>
            <w:rStyle w:val="Hyperlink"/>
            <w:noProof/>
          </w:rPr>
          <w:t>Table 5 Number of vessels with logbook records per year.</w:t>
        </w:r>
        <w:r w:rsidR="00462CB9">
          <w:rPr>
            <w:noProof/>
            <w:webHidden/>
          </w:rPr>
          <w:tab/>
        </w:r>
        <w:r w:rsidR="00462CB9">
          <w:rPr>
            <w:noProof/>
            <w:webHidden/>
          </w:rPr>
          <w:fldChar w:fldCharType="begin"/>
        </w:r>
        <w:r w:rsidR="00462CB9">
          <w:rPr>
            <w:noProof/>
            <w:webHidden/>
          </w:rPr>
          <w:instrText xml:space="preserve"> PAGEREF _Toc507769215 \h </w:instrText>
        </w:r>
        <w:r w:rsidR="00462CB9">
          <w:rPr>
            <w:noProof/>
            <w:webHidden/>
          </w:rPr>
        </w:r>
        <w:r w:rsidR="00462CB9">
          <w:rPr>
            <w:noProof/>
            <w:webHidden/>
          </w:rPr>
          <w:fldChar w:fldCharType="separate"/>
        </w:r>
        <w:r w:rsidR="00462CB9">
          <w:rPr>
            <w:noProof/>
            <w:webHidden/>
          </w:rPr>
          <w:t>11</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16" w:history="1">
        <w:r w:rsidR="00462CB9" w:rsidRPr="009E3B4E">
          <w:rPr>
            <w:rStyle w:val="Hyperlink"/>
            <w:noProof/>
          </w:rPr>
          <w:t>Table 6 List of gears used by the selected vessels on trips when monkfish was caught. the number of logbook records is indicative of the frequency of the gear used but does not always correspond to the number of trips.</w:t>
        </w:r>
        <w:r w:rsidR="00462CB9">
          <w:rPr>
            <w:noProof/>
            <w:webHidden/>
          </w:rPr>
          <w:tab/>
        </w:r>
        <w:r w:rsidR="00462CB9">
          <w:rPr>
            <w:noProof/>
            <w:webHidden/>
          </w:rPr>
          <w:fldChar w:fldCharType="begin"/>
        </w:r>
        <w:r w:rsidR="00462CB9">
          <w:rPr>
            <w:noProof/>
            <w:webHidden/>
          </w:rPr>
          <w:instrText xml:space="preserve"> PAGEREF _Toc507769216 \h </w:instrText>
        </w:r>
        <w:r w:rsidR="00462CB9">
          <w:rPr>
            <w:noProof/>
            <w:webHidden/>
          </w:rPr>
        </w:r>
        <w:r w:rsidR="00462CB9">
          <w:rPr>
            <w:noProof/>
            <w:webHidden/>
          </w:rPr>
          <w:fldChar w:fldCharType="separate"/>
        </w:r>
        <w:r w:rsidR="00462CB9">
          <w:rPr>
            <w:noProof/>
            <w:webHidden/>
          </w:rPr>
          <w:t>12</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17" w:history="1">
        <w:r w:rsidR="00462CB9" w:rsidRPr="009E3B4E">
          <w:rPr>
            <w:rStyle w:val="Hyperlink"/>
            <w:noProof/>
          </w:rPr>
          <w:t>Table 7 Species catch composition (average per trip) for the selected vessels.</w:t>
        </w:r>
        <w:r w:rsidR="00462CB9">
          <w:rPr>
            <w:noProof/>
            <w:webHidden/>
          </w:rPr>
          <w:tab/>
        </w:r>
        <w:r w:rsidR="00462CB9">
          <w:rPr>
            <w:noProof/>
            <w:webHidden/>
          </w:rPr>
          <w:fldChar w:fldCharType="begin"/>
        </w:r>
        <w:r w:rsidR="00462CB9">
          <w:rPr>
            <w:noProof/>
            <w:webHidden/>
          </w:rPr>
          <w:instrText xml:space="preserve"> PAGEREF _Toc507769217 \h </w:instrText>
        </w:r>
        <w:r w:rsidR="00462CB9">
          <w:rPr>
            <w:noProof/>
            <w:webHidden/>
          </w:rPr>
        </w:r>
        <w:r w:rsidR="00462CB9">
          <w:rPr>
            <w:noProof/>
            <w:webHidden/>
          </w:rPr>
          <w:fldChar w:fldCharType="separate"/>
        </w:r>
        <w:r w:rsidR="00462CB9">
          <w:rPr>
            <w:noProof/>
            <w:webHidden/>
          </w:rPr>
          <w:t>12</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18" w:history="1">
        <w:r w:rsidR="00462CB9" w:rsidRPr="009E3B4E">
          <w:rPr>
            <w:rStyle w:val="Hyperlink"/>
            <w:noProof/>
          </w:rPr>
          <w:t>Figure 6 Fishing effort map for 2016, derived from the analysis of VME and logbook data.</w:t>
        </w:r>
        <w:r w:rsidR="00462CB9">
          <w:rPr>
            <w:noProof/>
            <w:webHidden/>
          </w:rPr>
          <w:tab/>
        </w:r>
        <w:r w:rsidR="00462CB9">
          <w:rPr>
            <w:noProof/>
            <w:webHidden/>
          </w:rPr>
          <w:fldChar w:fldCharType="begin"/>
        </w:r>
        <w:r w:rsidR="00462CB9">
          <w:rPr>
            <w:noProof/>
            <w:webHidden/>
          </w:rPr>
          <w:instrText xml:space="preserve"> PAGEREF _Toc507769218 \h </w:instrText>
        </w:r>
        <w:r w:rsidR="00462CB9">
          <w:rPr>
            <w:noProof/>
            <w:webHidden/>
          </w:rPr>
        </w:r>
        <w:r w:rsidR="00462CB9">
          <w:rPr>
            <w:noProof/>
            <w:webHidden/>
          </w:rPr>
          <w:fldChar w:fldCharType="separate"/>
        </w:r>
        <w:r w:rsidR="00462CB9">
          <w:rPr>
            <w:noProof/>
            <w:webHidden/>
          </w:rPr>
          <w:t>13</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19" w:history="1">
        <w:r w:rsidR="00462CB9" w:rsidRPr="009E3B4E">
          <w:rPr>
            <w:rStyle w:val="Hyperlink"/>
            <w:noProof/>
          </w:rPr>
          <w:t>Table 8 Overlap area calculations for OSPAR threatened and protected habitats and species.</w:t>
        </w:r>
        <w:r w:rsidR="00462CB9">
          <w:rPr>
            <w:noProof/>
            <w:webHidden/>
          </w:rPr>
          <w:tab/>
        </w:r>
        <w:r w:rsidR="00462CB9">
          <w:rPr>
            <w:noProof/>
            <w:webHidden/>
          </w:rPr>
          <w:fldChar w:fldCharType="begin"/>
        </w:r>
        <w:r w:rsidR="00462CB9">
          <w:rPr>
            <w:noProof/>
            <w:webHidden/>
          </w:rPr>
          <w:instrText xml:space="preserve"> PAGEREF _Toc507769219 \h </w:instrText>
        </w:r>
        <w:r w:rsidR="00462CB9">
          <w:rPr>
            <w:noProof/>
            <w:webHidden/>
          </w:rPr>
        </w:r>
        <w:r w:rsidR="00462CB9">
          <w:rPr>
            <w:noProof/>
            <w:webHidden/>
          </w:rPr>
          <w:fldChar w:fldCharType="separate"/>
        </w:r>
        <w:r w:rsidR="00462CB9">
          <w:rPr>
            <w:noProof/>
            <w:webHidden/>
          </w:rPr>
          <w:t>14</w:t>
        </w:r>
        <w:r w:rsidR="00462CB9">
          <w:rPr>
            <w:noProof/>
            <w:webHidden/>
          </w:rPr>
          <w:fldChar w:fldCharType="end"/>
        </w:r>
      </w:hyperlink>
    </w:p>
    <w:p w:rsidR="00462CB9" w:rsidRDefault="009451F7">
      <w:pPr>
        <w:pStyle w:val="TableofFigures"/>
        <w:tabs>
          <w:tab w:val="right" w:leader="dot" w:pos="9016"/>
        </w:tabs>
        <w:rPr>
          <w:rFonts w:eastAsiaTheme="minorEastAsia" w:cstheme="minorBidi"/>
          <w:noProof/>
          <w:lang w:eastAsia="en-GB"/>
        </w:rPr>
      </w:pPr>
      <w:hyperlink w:anchor="_Toc507769220" w:history="1">
        <w:r w:rsidR="00462CB9" w:rsidRPr="009E3B4E">
          <w:rPr>
            <w:rStyle w:val="Hyperlink"/>
            <w:noProof/>
          </w:rPr>
          <w:t xml:space="preserve">Table 9 Recovery time after physical disturbance after </w:t>
        </w:r>
        <w:r w:rsidR="00462CB9" w:rsidRPr="009E3B4E">
          <w:rPr>
            <w:rStyle w:val="Hyperlink"/>
            <w:rFonts w:ascii="Calibri" w:hAnsi="Calibri" w:cs="Calibri"/>
            <w:noProof/>
          </w:rPr>
          <w:t>Collie et al. (2000)</w:t>
        </w:r>
        <w:r w:rsidR="00462CB9" w:rsidRPr="009E3B4E">
          <w:rPr>
            <w:rStyle w:val="Hyperlink"/>
            <w:noProof/>
          </w:rPr>
          <w:t>.</w:t>
        </w:r>
        <w:r w:rsidR="00462CB9">
          <w:rPr>
            <w:noProof/>
            <w:webHidden/>
          </w:rPr>
          <w:tab/>
        </w:r>
        <w:r w:rsidR="00462CB9">
          <w:rPr>
            <w:noProof/>
            <w:webHidden/>
          </w:rPr>
          <w:fldChar w:fldCharType="begin"/>
        </w:r>
        <w:r w:rsidR="00462CB9">
          <w:rPr>
            <w:noProof/>
            <w:webHidden/>
          </w:rPr>
          <w:instrText xml:space="preserve"> PAGEREF _Toc507769220 \h </w:instrText>
        </w:r>
        <w:r w:rsidR="00462CB9">
          <w:rPr>
            <w:noProof/>
            <w:webHidden/>
          </w:rPr>
        </w:r>
        <w:r w:rsidR="00462CB9">
          <w:rPr>
            <w:noProof/>
            <w:webHidden/>
          </w:rPr>
          <w:fldChar w:fldCharType="separate"/>
        </w:r>
        <w:r w:rsidR="00462CB9">
          <w:rPr>
            <w:noProof/>
            <w:webHidden/>
          </w:rPr>
          <w:t>14</w:t>
        </w:r>
        <w:r w:rsidR="00462CB9">
          <w:rPr>
            <w:noProof/>
            <w:webHidden/>
          </w:rPr>
          <w:fldChar w:fldCharType="end"/>
        </w:r>
      </w:hyperlink>
    </w:p>
    <w:p w:rsidR="008464AA" w:rsidRDefault="006744DB" w:rsidP="00225433">
      <w:r>
        <w:fldChar w:fldCharType="end"/>
      </w:r>
    </w:p>
    <w:p w:rsidR="008464AA" w:rsidRDefault="008464AA" w:rsidP="00225433"/>
    <w:p w:rsidR="008464AA" w:rsidRDefault="008464AA" w:rsidP="00225433">
      <w:pPr>
        <w:sectPr w:rsidR="008464AA" w:rsidSect="00AA45FD">
          <w:pgSz w:w="11906" w:h="16838"/>
          <w:pgMar w:top="1440" w:right="1440" w:bottom="1440" w:left="1440" w:header="708" w:footer="708" w:gutter="0"/>
          <w:pgNumType w:fmt="lowerRoman"/>
          <w:cols w:space="708"/>
          <w:docGrid w:linePitch="360"/>
        </w:sectPr>
      </w:pPr>
    </w:p>
    <w:p w:rsidR="00F8312F" w:rsidRPr="00A57A5D" w:rsidRDefault="00F8312F" w:rsidP="00225433">
      <w:pPr>
        <w:pStyle w:val="Heading1"/>
      </w:pPr>
      <w:bookmarkStart w:id="0" w:name="_Toc507769142"/>
      <w:r w:rsidRPr="00A57A5D">
        <w:lastRenderedPageBreak/>
        <w:t>Background</w:t>
      </w:r>
      <w:bookmarkEnd w:id="0"/>
    </w:p>
    <w:p w:rsidR="00F8312F" w:rsidRPr="00A57A5D" w:rsidRDefault="00F8312F" w:rsidP="00225433">
      <w:r w:rsidRPr="00A57A5D">
        <w:t xml:space="preserve">As part of a pre-assessment for a fishery that aims for </w:t>
      </w:r>
      <w:r w:rsidRPr="00225433">
        <w:t>certification</w:t>
      </w:r>
      <w:r w:rsidRPr="00A57A5D">
        <w:t xml:space="preserve"> regarding sustainability, the fishery is assessed against a number of criteria. One of these is its impact on habitat. According to MSC standard for PI 2.4.3, interactions with common and VME habitats need to be identified and quantified. To that </w:t>
      </w:r>
      <w:r w:rsidRPr="008148BC">
        <w:rPr>
          <w:noProof/>
        </w:rPr>
        <w:t>goal</w:t>
      </w:r>
      <w:r>
        <w:rPr>
          <w:noProof/>
        </w:rPr>
        <w:t>,</w:t>
      </w:r>
      <w:r w:rsidRPr="00A57A5D">
        <w:t xml:space="preserve"> we overlaid maps of fishing effort to maps of habitats and quantified the overlap in terms of area.</w:t>
      </w:r>
    </w:p>
    <w:p w:rsidR="00F8312F" w:rsidRPr="00A57A5D" w:rsidRDefault="00F8312F" w:rsidP="00225433">
      <w:pPr>
        <w:pStyle w:val="Heading1"/>
      </w:pPr>
      <w:bookmarkStart w:id="1" w:name="_Toc507769143"/>
      <w:r w:rsidRPr="00A57A5D">
        <w:t>Methodology</w:t>
      </w:r>
      <w:bookmarkEnd w:id="1"/>
    </w:p>
    <w:p w:rsidR="00F8312F" w:rsidRPr="007C6524" w:rsidRDefault="00F8312F" w:rsidP="00225433">
      <w:pPr>
        <w:pStyle w:val="Heading2"/>
      </w:pPr>
      <w:bookmarkStart w:id="2" w:name="_Toc507769144"/>
      <w:r w:rsidRPr="007C6524">
        <w:t>Effort Distribution</w:t>
      </w:r>
      <w:bookmarkEnd w:id="2"/>
    </w:p>
    <w:p w:rsidR="00F8312F" w:rsidRPr="007C6524" w:rsidRDefault="00F8312F" w:rsidP="00225433">
      <w:r w:rsidRPr="007C6524">
        <w:t>Effort distribution was based on VMS and logbook data. The steps of the analysis can be summarised as follows:</w:t>
      </w:r>
    </w:p>
    <w:p w:rsidR="00F8312F" w:rsidRPr="007C6524" w:rsidRDefault="00F8312F" w:rsidP="00225433">
      <w:pPr>
        <w:pStyle w:val="ListParagraph"/>
        <w:numPr>
          <w:ilvl w:val="0"/>
          <w:numId w:val="15"/>
        </w:numPr>
      </w:pPr>
      <w:r w:rsidRPr="007C6524">
        <w:t>Logbook trip records were selected based on a number of criteria: the vessel was included in the list of vessels provided by the client</w:t>
      </w:r>
      <w:r>
        <w:t xml:space="preserve"> (239 vessels </w:t>
      </w:r>
      <w:r w:rsidRPr="002E5BF8">
        <w:rPr>
          <w:noProof/>
        </w:rPr>
        <w:t>for</w:t>
      </w:r>
      <w:r w:rsidRPr="008C1482">
        <w:rPr>
          <w:noProof/>
        </w:rPr>
        <w:t xml:space="preserve"> </w:t>
      </w:r>
      <w:r w:rsidRPr="005C59D2">
        <w:rPr>
          <w:noProof/>
        </w:rPr>
        <w:t>pl</w:t>
      </w:r>
      <w:r w:rsidRPr="008C1482">
        <w:rPr>
          <w:noProof/>
        </w:rPr>
        <w:t>a</w:t>
      </w:r>
      <w:r w:rsidRPr="005C59D2">
        <w:rPr>
          <w:noProof/>
        </w:rPr>
        <w:t>ice</w:t>
      </w:r>
      <w:r>
        <w:rPr>
          <w:noProof/>
        </w:rPr>
        <w:t xml:space="preserve"> and lemon sole, 182 vessels for monkfish)</w:t>
      </w:r>
      <w:r w:rsidRPr="002E5BF8">
        <w:rPr>
          <w:noProof/>
        </w:rPr>
        <w:t xml:space="preserve"> ,</w:t>
      </w:r>
      <w:r w:rsidRPr="007C6524">
        <w:t xml:space="preserve"> (ii) the trip took place in an ICES rectangle that was included in the area indicated by the client</w:t>
      </w:r>
      <w:r w:rsidRPr="007749D1">
        <w:rPr>
          <w:rStyle w:val="FootnoteReference"/>
        </w:rPr>
        <w:footnoteReference w:id="1"/>
      </w:r>
      <w:r w:rsidRPr="007C6524">
        <w:t xml:space="preserve">, (iii) the </w:t>
      </w:r>
      <w:r>
        <w:t>landings</w:t>
      </w:r>
      <w:r w:rsidRPr="007C6524">
        <w:t xml:space="preserve"> of the trip included the species  of interest (lemon sole or </w:t>
      </w:r>
      <w:r w:rsidRPr="00462CB9">
        <w:rPr>
          <w:noProof/>
        </w:rPr>
        <w:t>plaice</w:t>
      </w:r>
      <w:r w:rsidRPr="007C6524">
        <w:t xml:space="preserve"> for the North Sea fishery, monkfish for the Western-English Channel fishery).</w:t>
      </w:r>
    </w:p>
    <w:p w:rsidR="00F8312F" w:rsidRPr="007C6524" w:rsidRDefault="00F8312F" w:rsidP="00225433">
      <w:pPr>
        <w:pStyle w:val="ListParagraph"/>
        <w:numPr>
          <w:ilvl w:val="0"/>
          <w:numId w:val="15"/>
        </w:numPr>
      </w:pPr>
      <w:r w:rsidRPr="007C6524">
        <w:t xml:space="preserve">Selected logbook records </w:t>
      </w:r>
      <w:r>
        <w:t xml:space="preserve">(see selection criteria above) </w:t>
      </w:r>
      <w:r w:rsidRPr="007C6524">
        <w:t xml:space="preserve">were merged with VMS records based on temporal and spatial information and fishing operations were identified based on speed patterns. </w:t>
      </w:r>
      <w:r w:rsidRPr="007C6524">
        <w:rPr>
          <w:noProof/>
        </w:rPr>
        <w:t>The effort</w:t>
      </w:r>
      <w:r w:rsidRPr="007C6524">
        <w:t xml:space="preserve"> was estimated based on the duration of fishing operations and the data were aggregated </w:t>
      </w:r>
      <w:r w:rsidRPr="007C6524">
        <w:rPr>
          <w:noProof/>
        </w:rPr>
        <w:t>to</w:t>
      </w:r>
      <w:r w:rsidRPr="007C6524">
        <w:t xml:space="preserve"> a 0.05x0.05 decimal degrees (DD) grid. The analysis followed the workflow adopted by ICES for the analysis of VMS and logbook data, and the algorithms developed by </w:t>
      </w:r>
      <w:r w:rsidRPr="007C6524">
        <w:fldChar w:fldCharType="begin"/>
      </w:r>
      <w:r w:rsidRPr="007C6524">
        <w:instrText xml:space="preserve"> ADDIN ZOTERO_ITEM CSL_CITATION {"citationID":"a2j7pfucjb8","properties":{"formattedCitation":"(Gerritsen &amp; Lordan 2011, Hintzen et al. 2012)","plainCitation":"(Gerritsen &amp; Lordan 2011, Hintzen et al. 2012)"},"citationItems":[{"id":1543,"uris":["http://zotero.org/users/local/WZS3CGyo/items/3YDY2YBM"],"uri":["http://zotero.org/users/local/WZS3CGyo/items/3YDY2YBM"],"itemData":{"id":1543,"type":"article-journal","title":"Integrating vessel monitoring systems (VMS) data with daily catch data from logbooks to explore the spatial distribution of catch and effort at high resolution","container-title":"Ices Journal of Marine Science","page":"245–252","volume":"68","issue":"1","abstract":"Vessel monitoring systems (VMS) automatically collect positional data from fishing vessels, and the data can be linked to catch data from logbooks to provide a census of spatially resolved catch-and-effort data. The most appropriate and practical method for integrating Irish VMS and logbook data is explored and validated. A simple speed rule is applied to identify VMS records that correspond to fishing activity. The VMS data are then integrated with the catch data from logbooks using date and vessel identifier. Several assumptions were investigated, and the resulting distribution maps of catch and effort appear to be unbiased. The method is illustrated with an example of a time-series of spatially explicit estimates of catch per unit effort. The proposed method is relatively simple and does not require specialist software or computationally intensive methods. It will be possible to generalize this approach to similar datasets that are available within the EU and many other regions. Analysis of integrated VMS and logbook data will allow fisheries data to be analysed on a considerably finer spatial scale than was possible previously, opening up a range of potential applications.","DOI":"10.1093/icesjms/fsq137","ISSN":"1054-3139","author":[{"family":"Gerritsen","given":"Hans"},{"family":"Lordan","given":"Colm"}],"issued":{"date-parts":[["2011",1]]}}},{"id":69,"uris":["http://zotero.org/users/local/WZS3CGyo/items/6TGSBB5S"],"uri":["http://zotero.org/users/local/WZS3CGyo/items/6TGSBB5S"],"itemData":{"id":69,"type":"article-journal","title":"VMStools: open-source software for the processing, analysis and visualisation of fisheries logbook and VMS data","container-title":"Fisheries Research","page":"31–43","volume":"115","author":[{"family":"Hintzen","given":"Niels T"},{"family":"Bastardie","given":"Francois"},{"family":"Beare","given":"Doug"},{"family":"Piet","given":"Gerjan J"},{"family":"Ulrich","given":"Clara"},{"family":"Deporte","given":"Nicolas"},{"family":"Egekvist","given":"Josefine"},{"family":"Degel","given":"Henrik"}],"issued":{"date-parts":[["2012"]]}}}],"schema":"https://github.com/citation-style-language/schema/raw/master/csl-citation.json"} </w:instrText>
      </w:r>
      <w:r w:rsidRPr="007C6524">
        <w:fldChar w:fldCharType="separate"/>
      </w:r>
      <w:r w:rsidRPr="007C6524">
        <w:t>(Gerritsen &amp; Lordan 2011, Hintzen et al. 2012)</w:t>
      </w:r>
      <w:r w:rsidRPr="007C6524">
        <w:fldChar w:fldCharType="end"/>
      </w:r>
    </w:p>
    <w:p w:rsidR="00F8312F" w:rsidRPr="007C6524" w:rsidRDefault="00F8312F" w:rsidP="00225433">
      <w:r w:rsidRPr="007C6524">
        <w:t>The result of this analysis was annual maps of the distribution of each fishery. The temporal extent of the data is 2012-2016.</w:t>
      </w:r>
    </w:p>
    <w:p w:rsidR="00F8312F" w:rsidRPr="007C6524" w:rsidRDefault="00F8312F" w:rsidP="00225433">
      <w:r w:rsidRPr="007C6524">
        <w:t xml:space="preserve">Note: logbook and VMS data identify vessels using their RSS number. Since this number was not provided </w:t>
      </w:r>
      <w:r>
        <w:t xml:space="preserve">for the </w:t>
      </w:r>
      <w:r w:rsidRPr="00462CB9">
        <w:rPr>
          <w:noProof/>
        </w:rPr>
        <w:t>plaice</w:t>
      </w:r>
      <w:r>
        <w:t xml:space="preserve"> and lemon sole North Sea fishery, </w:t>
      </w:r>
      <w:r w:rsidRPr="007C6524">
        <w:t>it was retrieved using a query based on CEFAS internal databases and information provided by the client.</w:t>
      </w:r>
    </w:p>
    <w:p w:rsidR="00F8312F" w:rsidRPr="007C6524" w:rsidRDefault="00F8312F" w:rsidP="00225433">
      <w:pPr>
        <w:pStyle w:val="Heading2"/>
      </w:pPr>
      <w:bookmarkStart w:id="3" w:name="_Toc507769145"/>
      <w:r w:rsidRPr="007C6524">
        <w:t>Habitat Distribution</w:t>
      </w:r>
      <w:bookmarkEnd w:id="3"/>
    </w:p>
    <w:p w:rsidR="00F8312F" w:rsidRPr="007C6524" w:rsidRDefault="00F8312F" w:rsidP="00225433">
      <w:r w:rsidRPr="007C6524">
        <w:t>Habitat data were derived from 3 sources:</w:t>
      </w:r>
    </w:p>
    <w:p w:rsidR="00F8312F" w:rsidRPr="007C6524" w:rsidRDefault="00F8312F" w:rsidP="00225433">
      <w:pPr>
        <w:pStyle w:val="ListParagraph"/>
        <w:numPr>
          <w:ilvl w:val="0"/>
          <w:numId w:val="16"/>
        </w:numPr>
      </w:pPr>
      <w:r w:rsidRPr="007C6524">
        <w:t xml:space="preserve">The EMODnet broad-scale seabed habitat map for Europe 2016 (EUSeaMap 2016) which ‘is a predictive habitat map which covers the seabed of a </w:t>
      </w:r>
      <w:r w:rsidRPr="007C6524">
        <w:rPr>
          <w:noProof/>
        </w:rPr>
        <w:t>large</w:t>
      </w:r>
      <w:r w:rsidRPr="007C6524">
        <w:t xml:space="preserve"> area of European waters’ (</w:t>
      </w:r>
      <w:hyperlink r:id="rId21" w:history="1">
        <w:r w:rsidRPr="007C6524">
          <w:rPr>
            <w:rStyle w:val="Hyperlink"/>
          </w:rPr>
          <w:t>www.emodnet-</w:t>
        </w:r>
        <w:r w:rsidRPr="00462CB9">
          <w:rPr>
            <w:rStyle w:val="Hyperlink"/>
            <w:noProof/>
          </w:rPr>
          <w:t>seabedhabitats</w:t>
        </w:r>
        <w:r w:rsidRPr="007C6524">
          <w:rPr>
            <w:rStyle w:val="Hyperlink"/>
          </w:rPr>
          <w:t>.eu</w:t>
        </w:r>
      </w:hyperlink>
      <w:r w:rsidRPr="007C6524">
        <w:t>). Both substrate and habitat type layers were derived from this dataset.</w:t>
      </w:r>
    </w:p>
    <w:p w:rsidR="00F8312F" w:rsidRPr="007C6524" w:rsidRDefault="00F8312F" w:rsidP="00225433">
      <w:pPr>
        <w:pStyle w:val="ListParagraph"/>
        <w:numPr>
          <w:ilvl w:val="0"/>
          <w:numId w:val="16"/>
        </w:numPr>
      </w:pPr>
      <w:r w:rsidRPr="007C6524">
        <w:lastRenderedPageBreak/>
        <w:t>The EMODnet OSPAR Threatened and/or Declining Habitats 2015, which is ‘a compilation of OSPAR habitat data for the northeast Atlantic, compiled on behalf of the OSPAR Commission’ (https://odims.ospar.org/). The list of threatened and/or declining species and habitats in the North-East Atlantic was established by OSPAR as part of its commitment to assess species and habitats that need to be protected. The most comprehensive dataset is in the form of points. For the purposes of this analysis, a buffer of 0.05 DD was built around the points and the resulting areas were dissolved into polygons.</w:t>
      </w:r>
    </w:p>
    <w:p w:rsidR="00F8312F" w:rsidRPr="007C6524" w:rsidRDefault="00F8312F" w:rsidP="00225433">
      <w:pPr>
        <w:pStyle w:val="ListParagraph"/>
        <w:numPr>
          <w:ilvl w:val="0"/>
          <w:numId w:val="16"/>
        </w:numPr>
      </w:pPr>
      <w:r w:rsidRPr="007C6524">
        <w:t>The ICES Vulnerable Marine Ecosystems (VMEs), (and organisms considered to be indicators of VMEs) across the North Atlantic was derived from the ICES data portal (http://vme.ices.dk/download.aspx ). The dataset has been set up by the Joint ICES/NAFO Working Group on Deep-water Ecology (WGDEC). All VME indicators for all years were downloaded. The data are provided in the form of lines. Hence, for the purposes of this analysis, a 0.05 DD buffer was built around the lines and dissolved into polygons.</w:t>
      </w:r>
    </w:p>
    <w:p w:rsidR="00F8312F" w:rsidRPr="007C6524" w:rsidRDefault="00F8312F" w:rsidP="00225433">
      <w:pPr>
        <w:pStyle w:val="Heading2"/>
      </w:pPr>
      <w:bookmarkStart w:id="4" w:name="_Toc507769146"/>
      <w:r w:rsidRPr="007C6524">
        <w:t>Habitat – Fisheries Overlap</w:t>
      </w:r>
      <w:bookmarkEnd w:id="4"/>
    </w:p>
    <w:p w:rsidR="00F8312F" w:rsidRPr="007C6524" w:rsidRDefault="00F8312F" w:rsidP="00225433">
      <w:r w:rsidRPr="007C6524">
        <w:t xml:space="preserve">A GIS algorithm was developed to calculate the overlap between the fishery distribution and each of the habitats. The algorithm was applied </w:t>
      </w:r>
      <w:r>
        <w:t xml:space="preserve">sequentially to pairings of the fishery distribution and each of the 4 habitat layers </w:t>
      </w:r>
      <w:r w:rsidRPr="007C6524">
        <w:t>(total of 8 pairs) and involved: (i) intersect between the grid of the distribution of the fishery for a certain year and the polygon of the habitat, and (ii) calculation of the common area (per habitat type or substrate in the case of the EUSeaMap 2016 data).</w:t>
      </w:r>
    </w:p>
    <w:p w:rsidR="00F8312F" w:rsidRPr="007C6524" w:rsidRDefault="00F8312F" w:rsidP="00225433">
      <w:r w:rsidRPr="007C6524">
        <w:t>The total area of the distribution of each fishery was also calculated.</w:t>
      </w:r>
    </w:p>
    <w:p w:rsidR="00F8312F" w:rsidRDefault="00F8312F" w:rsidP="00225433">
      <w:r w:rsidRPr="007C6524">
        <w:t xml:space="preserve">To calculate the area that is occupied by a certain habitat (i) the habitat dataset was clipped based on the areas indicated by the client and related ICES </w:t>
      </w:r>
      <w:r w:rsidRPr="008148BC">
        <w:rPr>
          <w:noProof/>
        </w:rPr>
        <w:t>rectangles</w:t>
      </w:r>
      <w:r>
        <w:rPr>
          <w:noProof/>
        </w:rPr>
        <w:t xml:space="preserve"> </w:t>
      </w:r>
      <w:r w:rsidRPr="008148BC">
        <w:rPr>
          <w:noProof/>
        </w:rPr>
        <w:t>and</w:t>
      </w:r>
      <w:r w:rsidRPr="007C6524">
        <w:t xml:space="preserve"> (ii) the total area was calculated (per habitat type or substrate in the case of the EUSeaMap 2016 data).</w:t>
      </w:r>
    </w:p>
    <w:p w:rsidR="00F8312F" w:rsidRDefault="00F8312F" w:rsidP="00225433">
      <w:r w:rsidRPr="005C7AE4">
        <w:rPr>
          <w:noProof/>
        </w:rPr>
        <w:t>Finally</w:t>
      </w:r>
      <w:r>
        <w:rPr>
          <w:noProof/>
        </w:rPr>
        <w:t>,</w:t>
      </w:r>
      <w:r>
        <w:t xml:space="preserve"> two ratios were calculated: the proportion of fishing effort area that overlaps with a species/habitat – overlap area divided by the total fishing effort area - and the </w:t>
      </w:r>
      <w:r w:rsidRPr="008819A8">
        <w:t xml:space="preserve">proportion of </w:t>
      </w:r>
      <w:r>
        <w:t>habitat</w:t>
      </w:r>
      <w:r w:rsidRPr="008819A8">
        <w:t xml:space="preserve"> area that overlaps with </w:t>
      </w:r>
      <w:r>
        <w:t>fishing effort – overlap area divided by the total habitat area.</w:t>
      </w:r>
    </w:p>
    <w:p w:rsidR="00A15B30" w:rsidRDefault="00A15B30" w:rsidP="00A15B30">
      <w:pPr>
        <w:pStyle w:val="Heading2"/>
      </w:pPr>
      <w:bookmarkStart w:id="5" w:name="_Toc507769147"/>
      <w:r>
        <w:t>Habitat Recovery Rates</w:t>
      </w:r>
      <w:bookmarkEnd w:id="5"/>
    </w:p>
    <w:p w:rsidR="00A15B30" w:rsidRPr="00A15B30" w:rsidRDefault="00A15B30" w:rsidP="00A15B30">
      <w:r>
        <w:t>A literature search was conducted to retrieve information on habitat recovery rates. Habitat recovery can vary between habitats, gears used, location, and ecosystems. The results found in literature can be discussed during an experts’ workshop – organised in the framework of Task 5 - to validate their relevance to the area of the distribution of the two fleets.</w:t>
      </w:r>
    </w:p>
    <w:p w:rsidR="00F8312F" w:rsidRPr="007C6524" w:rsidRDefault="00F8312F" w:rsidP="00225433">
      <w:pPr>
        <w:pStyle w:val="Heading1"/>
      </w:pPr>
      <w:bookmarkStart w:id="6" w:name="_Toc507769148"/>
      <w:r w:rsidRPr="007C6524">
        <w:t>Results</w:t>
      </w:r>
      <w:bookmarkEnd w:id="6"/>
    </w:p>
    <w:p w:rsidR="00F8312F" w:rsidRPr="007C6524" w:rsidRDefault="00F8312F" w:rsidP="00225433">
      <w:pPr>
        <w:pStyle w:val="Heading2"/>
      </w:pPr>
      <w:bookmarkStart w:id="7" w:name="_Toc507769149"/>
      <w:r w:rsidRPr="007C6524">
        <w:t>Habitat Distribution</w:t>
      </w:r>
      <w:bookmarkEnd w:id="7"/>
    </w:p>
    <w:p w:rsidR="00F8312F" w:rsidRPr="007C6524" w:rsidRDefault="00F8312F" w:rsidP="00225433">
      <w:r w:rsidRPr="00094A59">
        <w:t xml:space="preserve">Figures </w:t>
      </w:r>
      <w:r w:rsidR="00095C19" w:rsidRPr="00094A59">
        <w:t>1</w:t>
      </w:r>
      <w:r w:rsidRPr="00094A59">
        <w:t xml:space="preserve"> to </w:t>
      </w:r>
      <w:r w:rsidR="00095C19" w:rsidRPr="00094A59">
        <w:t>4</w:t>
      </w:r>
      <w:r w:rsidRPr="00094A59">
        <w:t xml:space="preserve"> </w:t>
      </w:r>
      <w:r w:rsidRPr="00462CB9">
        <w:rPr>
          <w:noProof/>
        </w:rPr>
        <w:t>give</w:t>
      </w:r>
      <w:r w:rsidRPr="007C6524">
        <w:t xml:space="preserve"> an overview of the habitat and species distribution maps used in the analysis. The ICES dataset on VMEs does not include VMEs in the North Sea, but the uncertainty of the dataset in some areas might be high due to lack of relevant local studies. </w:t>
      </w:r>
    </w:p>
    <w:p w:rsidR="00F8312F" w:rsidRPr="007C6524" w:rsidRDefault="00F8312F" w:rsidP="00225433">
      <w:r w:rsidRPr="007C6524">
        <w:rPr>
          <w:noProof/>
        </w:rPr>
        <w:lastRenderedPageBreak/>
        <w:drawing>
          <wp:inline distT="0" distB="0" distL="0" distR="0" wp14:anchorId="46BF603E" wp14:editId="1ABFE24E">
            <wp:extent cx="2865600" cy="3135600"/>
            <wp:effectExtent l="0" t="0" r="0" b="8255"/>
            <wp:docPr id="2" name="Picture 2"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bitat and species data - VMEs ICES.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5600" cy="3135600"/>
                    </a:xfrm>
                    <a:prstGeom prst="rect">
                      <a:avLst/>
                    </a:prstGeom>
                  </pic:spPr>
                </pic:pic>
              </a:graphicData>
            </a:graphic>
          </wp:inline>
        </w:drawing>
      </w:r>
    </w:p>
    <w:p w:rsidR="00F8312F" w:rsidRPr="007C6524" w:rsidRDefault="00F8312F" w:rsidP="006B1BDD">
      <w:pPr>
        <w:pStyle w:val="Caption"/>
      </w:pPr>
      <w:bookmarkStart w:id="8" w:name="_Toc507769206"/>
      <w:r w:rsidRPr="007C6524">
        <w:t xml:space="preserve">Figure </w:t>
      </w:r>
      <w:r w:rsidR="009451F7">
        <w:fldChar w:fldCharType="begin"/>
      </w:r>
      <w:r w:rsidR="009451F7">
        <w:instrText xml:space="preserve"> SEQ Figure \* ARABIC </w:instrText>
      </w:r>
      <w:r w:rsidR="009451F7">
        <w:fldChar w:fldCharType="separate"/>
      </w:r>
      <w:r w:rsidRPr="007C6524">
        <w:rPr>
          <w:noProof/>
        </w:rPr>
        <w:t>1</w:t>
      </w:r>
      <w:r w:rsidR="009451F7">
        <w:rPr>
          <w:noProof/>
        </w:rPr>
        <w:fldChar w:fldCharType="end"/>
      </w:r>
      <w:r w:rsidRPr="007C6524">
        <w:t xml:space="preserve"> VMEs distribution derived from the ICES dataset. A 0.05 DD buffer was built around each VME for area calculation purposes.</w:t>
      </w:r>
      <w:bookmarkEnd w:id="8"/>
    </w:p>
    <w:p w:rsidR="00F8312F" w:rsidRPr="007C6524" w:rsidRDefault="00F8312F" w:rsidP="00225433"/>
    <w:p w:rsidR="00F8312F" w:rsidRPr="007C6524" w:rsidRDefault="00F8312F" w:rsidP="00225433">
      <w:r>
        <w:rPr>
          <w:noProof/>
        </w:rPr>
        <w:drawing>
          <wp:inline distT="0" distB="0" distL="0" distR="0" wp14:anchorId="30EDFD7A" wp14:editId="5EC8A52D">
            <wp:extent cx="2847600" cy="3117600"/>
            <wp:effectExtent l="0" t="0" r="0" b="6985"/>
            <wp:docPr id="7" name="Picture 7"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bitat and species data ospar points.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7600" cy="3117600"/>
                    </a:xfrm>
                    <a:prstGeom prst="rect">
                      <a:avLst/>
                    </a:prstGeom>
                  </pic:spPr>
                </pic:pic>
              </a:graphicData>
            </a:graphic>
          </wp:inline>
        </w:drawing>
      </w:r>
    </w:p>
    <w:p w:rsidR="00F8312F" w:rsidRPr="007C6524" w:rsidRDefault="00F8312F" w:rsidP="006B1BDD">
      <w:pPr>
        <w:pStyle w:val="Caption"/>
      </w:pPr>
      <w:bookmarkStart w:id="9" w:name="_Toc507769207"/>
      <w:r w:rsidRPr="007C6524">
        <w:t xml:space="preserve">Figure </w:t>
      </w:r>
      <w:r w:rsidR="009451F7">
        <w:fldChar w:fldCharType="begin"/>
      </w:r>
      <w:r w:rsidR="009451F7">
        <w:instrText xml:space="preserve"> SEQ Figure \* ARABIC </w:instrText>
      </w:r>
      <w:r w:rsidR="009451F7">
        <w:fldChar w:fldCharType="separate"/>
      </w:r>
      <w:r w:rsidRPr="007C6524">
        <w:rPr>
          <w:noProof/>
        </w:rPr>
        <w:t>2</w:t>
      </w:r>
      <w:r w:rsidR="009451F7">
        <w:rPr>
          <w:noProof/>
        </w:rPr>
        <w:fldChar w:fldCharType="end"/>
      </w:r>
      <w:r w:rsidRPr="007C6524">
        <w:t xml:space="preserve"> Distribution of OSPAR threatened and protected habitat and species.</w:t>
      </w:r>
      <w:bookmarkEnd w:id="9"/>
    </w:p>
    <w:p w:rsidR="00F8312F" w:rsidRDefault="00F8312F" w:rsidP="00225433"/>
    <w:p w:rsidR="00F8312F" w:rsidRPr="007C6524" w:rsidRDefault="006A3076" w:rsidP="00225433">
      <w:r>
        <w:rPr>
          <w:noProof/>
        </w:rPr>
        <w:lastRenderedPageBreak/>
        <w:drawing>
          <wp:inline distT="0" distB="0" distL="0" distR="0" wp14:anchorId="160A8C84" wp14:editId="253BE307">
            <wp:extent cx="3147856" cy="3444949"/>
            <wp:effectExtent l="0" t="0" r="0" b="3175"/>
            <wp:docPr id="10" name="Picture 10"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bitat and species data substrate.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1957" cy="3449437"/>
                    </a:xfrm>
                    <a:prstGeom prst="rect">
                      <a:avLst/>
                    </a:prstGeom>
                  </pic:spPr>
                </pic:pic>
              </a:graphicData>
            </a:graphic>
          </wp:inline>
        </w:drawing>
      </w:r>
    </w:p>
    <w:p w:rsidR="00F8312F" w:rsidRPr="007C6524" w:rsidRDefault="00F8312F" w:rsidP="006B1BDD">
      <w:pPr>
        <w:pStyle w:val="Caption"/>
      </w:pPr>
      <w:bookmarkStart w:id="10" w:name="_Toc507769208"/>
      <w:r w:rsidRPr="007C6524">
        <w:t xml:space="preserve">Figure </w:t>
      </w:r>
      <w:r w:rsidR="009451F7">
        <w:fldChar w:fldCharType="begin"/>
      </w:r>
      <w:r w:rsidR="009451F7">
        <w:instrText xml:space="preserve"> SEQ Figure \* ARABIC </w:instrText>
      </w:r>
      <w:r w:rsidR="009451F7">
        <w:fldChar w:fldCharType="separate"/>
      </w:r>
      <w:r w:rsidRPr="007C6524">
        <w:rPr>
          <w:noProof/>
        </w:rPr>
        <w:t>3</w:t>
      </w:r>
      <w:r w:rsidR="009451F7">
        <w:rPr>
          <w:noProof/>
        </w:rPr>
        <w:fldChar w:fldCharType="end"/>
      </w:r>
      <w:r w:rsidRPr="007C6524">
        <w:t xml:space="preserve"> Substrate data derived from the EUSeaMap 2016.</w:t>
      </w:r>
      <w:bookmarkEnd w:id="10"/>
    </w:p>
    <w:p w:rsidR="00F8312F" w:rsidRPr="007C6524" w:rsidRDefault="00F8312F" w:rsidP="00225433"/>
    <w:p w:rsidR="00F8312F" w:rsidRPr="007C6524" w:rsidRDefault="00F66FB2" w:rsidP="00225433">
      <w:r>
        <w:rPr>
          <w:noProof/>
        </w:rPr>
        <w:drawing>
          <wp:inline distT="0" distB="0" distL="0" distR="0" wp14:anchorId="1370DBA0" wp14:editId="7C6A07D2">
            <wp:extent cx="3157870" cy="3452247"/>
            <wp:effectExtent l="0" t="0" r="4445"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bitat and species data hab_type.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5562" cy="3460656"/>
                    </a:xfrm>
                    <a:prstGeom prst="rect">
                      <a:avLst/>
                    </a:prstGeom>
                  </pic:spPr>
                </pic:pic>
              </a:graphicData>
            </a:graphic>
          </wp:inline>
        </w:drawing>
      </w:r>
    </w:p>
    <w:p w:rsidR="00F8312F" w:rsidRPr="007C6524" w:rsidRDefault="00F8312F" w:rsidP="006B1BDD">
      <w:pPr>
        <w:pStyle w:val="Caption"/>
      </w:pPr>
      <w:bookmarkStart w:id="11" w:name="_Toc507769209"/>
      <w:r w:rsidRPr="007C6524">
        <w:t xml:space="preserve">Figure </w:t>
      </w:r>
      <w:r w:rsidR="009451F7">
        <w:fldChar w:fldCharType="begin"/>
      </w:r>
      <w:r w:rsidR="009451F7">
        <w:instrText xml:space="preserve"> SEQ Figure \* ARABIC </w:instrText>
      </w:r>
      <w:r w:rsidR="009451F7">
        <w:fldChar w:fldCharType="separate"/>
      </w:r>
      <w:r w:rsidRPr="007C6524">
        <w:rPr>
          <w:noProof/>
        </w:rPr>
        <w:t>4</w:t>
      </w:r>
      <w:r w:rsidR="009451F7">
        <w:rPr>
          <w:noProof/>
        </w:rPr>
        <w:fldChar w:fldCharType="end"/>
      </w:r>
      <w:r w:rsidRPr="007C6524">
        <w:t xml:space="preserve"> Data on habitat types derived from the EUSeaMap 2016. The EUNIS classification in followed </w:t>
      </w:r>
      <w:r w:rsidRPr="007C6524">
        <w:fldChar w:fldCharType="begin"/>
      </w:r>
      <w:r w:rsidRPr="007C6524">
        <w:instrText xml:space="preserve"> ADDIN ZOTERO_ITEM CSL_CITATION {"citationID":"a1frpnss3i7","properties":{"formattedCitation":"(Davies et al. 2004)","plainCitation":"(Davies et al. 2004)"},"citationItems":[{"id":2254,"uris":["http://zotero.org/users/local/WZS3CGyo/items/TWHADNBW"],"uri":["http://zotero.org/users/local/WZS3CGyo/items/TWHADNBW"],"itemData":{"id":2254,"type":"article-journal","title":"EUNIS habitat classification revised 2004","container-title":"Report to: European Environment Agency-European Topic Centre on Nature Protection and Biodiversity","page":"127–143","author":[{"family":"Davies","given":"Cynthia E"},{"family":"Moss","given":"Dorian"},{"family":"Hill","given":"Mark O"}],"issued":{"date-parts":[["2004"]]}}}],"schema":"https://github.com/citation-style-language/schema/raw/master/csl-citation.json"} </w:instrText>
      </w:r>
      <w:r w:rsidRPr="007C6524">
        <w:fldChar w:fldCharType="separate"/>
      </w:r>
      <w:r w:rsidRPr="007C6524">
        <w:t>(Davies et al. 2004)</w:t>
      </w:r>
      <w:r w:rsidRPr="007C6524">
        <w:fldChar w:fldCharType="end"/>
      </w:r>
      <w:r w:rsidRPr="007C6524">
        <w:t>.</w:t>
      </w:r>
      <w:bookmarkEnd w:id="11"/>
    </w:p>
    <w:p w:rsidR="00F8312F" w:rsidRPr="007C6524" w:rsidRDefault="00F8312F" w:rsidP="00225433"/>
    <w:p w:rsidR="00F8312F" w:rsidRPr="007C6524" w:rsidRDefault="00F8312F" w:rsidP="00225433">
      <w:pPr>
        <w:pStyle w:val="Heading2"/>
      </w:pPr>
      <w:bookmarkStart w:id="12" w:name="_Toc507769150"/>
      <w:r w:rsidRPr="007C6524">
        <w:lastRenderedPageBreak/>
        <w:t>North Sea Lemon sole and Plaice</w:t>
      </w:r>
      <w:bookmarkEnd w:id="12"/>
    </w:p>
    <w:p w:rsidR="00F8312F" w:rsidRPr="007C6524" w:rsidRDefault="00F8312F" w:rsidP="00225433">
      <w:pPr>
        <w:pStyle w:val="Heading3"/>
      </w:pPr>
      <w:bookmarkStart w:id="13" w:name="_Toc507769151"/>
      <w:r w:rsidRPr="007C6524">
        <w:t>Effort Distribution</w:t>
      </w:r>
      <w:bookmarkEnd w:id="13"/>
    </w:p>
    <w:p w:rsidR="00F8312F" w:rsidRPr="007C6524" w:rsidRDefault="00F8312F" w:rsidP="00225433">
      <w:r w:rsidRPr="007C6524">
        <w:t>A total of 176 vessels (using the RSS number as vessel identifier</w:t>
      </w:r>
      <w:r>
        <w:t xml:space="preserve">, referring to the number of unique </w:t>
      </w:r>
      <w:r w:rsidRPr="00462CB9">
        <w:rPr>
          <w:noProof/>
        </w:rPr>
        <w:t>RSSs</w:t>
      </w:r>
      <w:r w:rsidRPr="007C6524">
        <w:t xml:space="preserve">) had logbook records in the period 2012-2016 (table 1). Tables 2 and 3 provide some more details on the gears used by the selected vessels when these catch </w:t>
      </w:r>
      <w:r w:rsidRPr="00462CB9">
        <w:rPr>
          <w:noProof/>
        </w:rPr>
        <w:t>plaice</w:t>
      </w:r>
      <w:r>
        <w:t xml:space="preserve"> and/or lemon sole</w:t>
      </w:r>
      <w:r w:rsidRPr="007C6524">
        <w:t xml:space="preserve"> and on the catch composition for an ‘average’ trip. </w:t>
      </w:r>
    </w:p>
    <w:p w:rsidR="00F8312F" w:rsidRPr="007C6524" w:rsidRDefault="00F8312F" w:rsidP="00225433">
      <w:r w:rsidRPr="007C6524">
        <w:t>The match between logbook records and VMS records – i.e. logbook records that could be linked to VMS records - ranged from 66% (2012) to 74% (2015). Indicatively, in 2013, from the 169 vessels selected in the logbook data, 153 had related VMS records (90%), from the 5060 trips, 3492 could be linked to VMS records (69%).</w:t>
      </w:r>
    </w:p>
    <w:p w:rsidR="00F8312F" w:rsidRPr="006B1BDD" w:rsidRDefault="00F8312F" w:rsidP="006B1BDD">
      <w:pPr>
        <w:pStyle w:val="Caption"/>
      </w:pPr>
      <w:bookmarkStart w:id="14" w:name="_Toc507769197"/>
      <w:bookmarkStart w:id="15" w:name="_Toc507769210"/>
      <w:r w:rsidRPr="006B1BDD">
        <w:t xml:space="preserve">Table </w:t>
      </w:r>
      <w:r w:rsidR="009451F7">
        <w:fldChar w:fldCharType="begin"/>
      </w:r>
      <w:r w:rsidR="009451F7">
        <w:instrText xml:space="preserve"> SEQ Table \* ARABIC </w:instrText>
      </w:r>
      <w:r w:rsidR="009451F7">
        <w:fldChar w:fldCharType="separate"/>
      </w:r>
      <w:r w:rsidR="00462CB9">
        <w:rPr>
          <w:noProof/>
        </w:rPr>
        <w:t>1</w:t>
      </w:r>
      <w:r w:rsidR="009451F7">
        <w:rPr>
          <w:noProof/>
        </w:rPr>
        <w:fldChar w:fldCharType="end"/>
      </w:r>
      <w:r w:rsidR="00AB0170" w:rsidRPr="006B1BDD">
        <w:t xml:space="preserve"> </w:t>
      </w:r>
      <w:r w:rsidRPr="006B1BDD">
        <w:t>Number of unique RSS numbers with logbook records per year</w:t>
      </w:r>
      <w:bookmarkEnd w:id="14"/>
      <w:bookmarkEnd w:id="15"/>
      <w:r w:rsidRPr="006B1BDD">
        <w:t xml:space="preserve"> </w:t>
      </w:r>
    </w:p>
    <w:tbl>
      <w:tblPr>
        <w:tblStyle w:val="GridTable4-Accent51"/>
        <w:tblW w:w="0" w:type="auto"/>
        <w:tblLook w:val="04A0" w:firstRow="1" w:lastRow="0" w:firstColumn="1" w:lastColumn="0" w:noHBand="0" w:noVBand="1"/>
      </w:tblPr>
      <w:tblGrid>
        <w:gridCol w:w="1413"/>
        <w:gridCol w:w="1970"/>
      </w:tblGrid>
      <w:tr w:rsidR="00F8312F" w:rsidRPr="007C6524" w:rsidTr="00225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F8312F" w:rsidRPr="007C6524" w:rsidRDefault="00F8312F" w:rsidP="00225433">
            <w:r w:rsidRPr="007C6524">
              <w:t>year</w:t>
            </w:r>
          </w:p>
        </w:tc>
        <w:tc>
          <w:tcPr>
            <w:tcW w:w="1970" w:type="dxa"/>
          </w:tcPr>
          <w:p w:rsidR="00F8312F" w:rsidRPr="007C6524" w:rsidRDefault="00F8312F" w:rsidP="00225433">
            <w:pPr>
              <w:cnfStyle w:val="100000000000" w:firstRow="1" w:lastRow="0" w:firstColumn="0" w:lastColumn="0" w:oddVBand="0" w:evenVBand="0" w:oddHBand="0" w:evenHBand="0" w:firstRowFirstColumn="0" w:firstRowLastColumn="0" w:lastRowFirstColumn="0" w:lastRowLastColumn="0"/>
            </w:pPr>
            <w:r w:rsidRPr="007C6524">
              <w:t>vessels number</w:t>
            </w:r>
          </w:p>
        </w:tc>
      </w:tr>
      <w:tr w:rsidR="00F8312F" w:rsidRPr="007C6524" w:rsidTr="002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F8312F" w:rsidRPr="007C6524" w:rsidRDefault="00F8312F" w:rsidP="00225433">
            <w:pPr>
              <w:spacing w:after="0"/>
              <w:ind w:left="0"/>
            </w:pPr>
            <w:r w:rsidRPr="007C6524">
              <w:t>2012</w:t>
            </w:r>
          </w:p>
        </w:tc>
        <w:tc>
          <w:tcPr>
            <w:tcW w:w="1970" w:type="dxa"/>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172</w:t>
            </w:r>
          </w:p>
        </w:tc>
      </w:tr>
      <w:tr w:rsidR="00F8312F" w:rsidRPr="007C6524" w:rsidTr="00225433">
        <w:tc>
          <w:tcPr>
            <w:cnfStyle w:val="001000000000" w:firstRow="0" w:lastRow="0" w:firstColumn="1" w:lastColumn="0" w:oddVBand="0" w:evenVBand="0" w:oddHBand="0" w:evenHBand="0" w:firstRowFirstColumn="0" w:firstRowLastColumn="0" w:lastRowFirstColumn="0" w:lastRowLastColumn="0"/>
            <w:tcW w:w="1413" w:type="dxa"/>
          </w:tcPr>
          <w:p w:rsidR="00F8312F" w:rsidRPr="007C6524" w:rsidRDefault="00F8312F" w:rsidP="00225433">
            <w:pPr>
              <w:spacing w:after="0"/>
              <w:ind w:left="0"/>
            </w:pPr>
            <w:r w:rsidRPr="007C6524">
              <w:t>2013</w:t>
            </w:r>
          </w:p>
        </w:tc>
        <w:tc>
          <w:tcPr>
            <w:tcW w:w="1970" w:type="dxa"/>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169</w:t>
            </w:r>
          </w:p>
        </w:tc>
      </w:tr>
      <w:tr w:rsidR="00F8312F" w:rsidRPr="007C6524" w:rsidTr="002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F8312F" w:rsidRPr="007C6524" w:rsidRDefault="00F8312F" w:rsidP="00225433">
            <w:pPr>
              <w:spacing w:after="0"/>
              <w:ind w:left="0"/>
            </w:pPr>
            <w:r w:rsidRPr="007C6524">
              <w:t>2014</w:t>
            </w:r>
          </w:p>
        </w:tc>
        <w:tc>
          <w:tcPr>
            <w:tcW w:w="1970" w:type="dxa"/>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176</w:t>
            </w:r>
          </w:p>
        </w:tc>
      </w:tr>
      <w:tr w:rsidR="00F8312F" w:rsidRPr="007C6524" w:rsidTr="00225433">
        <w:tc>
          <w:tcPr>
            <w:cnfStyle w:val="001000000000" w:firstRow="0" w:lastRow="0" w:firstColumn="1" w:lastColumn="0" w:oddVBand="0" w:evenVBand="0" w:oddHBand="0" w:evenHBand="0" w:firstRowFirstColumn="0" w:firstRowLastColumn="0" w:lastRowFirstColumn="0" w:lastRowLastColumn="0"/>
            <w:tcW w:w="1413" w:type="dxa"/>
          </w:tcPr>
          <w:p w:rsidR="00F8312F" w:rsidRPr="007C6524" w:rsidRDefault="00F8312F" w:rsidP="00225433">
            <w:pPr>
              <w:spacing w:after="0"/>
              <w:ind w:left="0"/>
            </w:pPr>
            <w:r w:rsidRPr="007C6524">
              <w:t>2015</w:t>
            </w:r>
          </w:p>
        </w:tc>
        <w:tc>
          <w:tcPr>
            <w:tcW w:w="1970" w:type="dxa"/>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176</w:t>
            </w:r>
          </w:p>
        </w:tc>
      </w:tr>
      <w:tr w:rsidR="00F8312F" w:rsidRPr="007C6524" w:rsidTr="002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F8312F" w:rsidRPr="007C6524" w:rsidRDefault="00F8312F" w:rsidP="00225433">
            <w:pPr>
              <w:spacing w:after="0"/>
              <w:ind w:left="0"/>
            </w:pPr>
            <w:r w:rsidRPr="007C6524">
              <w:t>2016</w:t>
            </w:r>
          </w:p>
        </w:tc>
        <w:tc>
          <w:tcPr>
            <w:tcW w:w="1970" w:type="dxa"/>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175</w:t>
            </w:r>
          </w:p>
        </w:tc>
      </w:tr>
    </w:tbl>
    <w:p w:rsidR="00225433" w:rsidRDefault="00225433" w:rsidP="006B1BDD">
      <w:pPr>
        <w:pStyle w:val="Caption"/>
      </w:pPr>
    </w:p>
    <w:p w:rsidR="00F8312F" w:rsidRPr="007C6524" w:rsidRDefault="00F8312F" w:rsidP="006B1BDD">
      <w:pPr>
        <w:pStyle w:val="Caption"/>
      </w:pPr>
      <w:bookmarkStart w:id="16" w:name="_Toc507769198"/>
      <w:bookmarkStart w:id="17" w:name="_Toc507769211"/>
      <w:r w:rsidRPr="007C6524">
        <w:t xml:space="preserve">Table </w:t>
      </w:r>
      <w:r w:rsidR="009451F7">
        <w:fldChar w:fldCharType="begin"/>
      </w:r>
      <w:r w:rsidR="009451F7">
        <w:instrText xml:space="preserve"> SEQ Table \* ARABIC </w:instrText>
      </w:r>
      <w:r w:rsidR="009451F7">
        <w:fldChar w:fldCharType="separate"/>
      </w:r>
      <w:r w:rsidR="00462CB9">
        <w:rPr>
          <w:noProof/>
        </w:rPr>
        <w:t>2</w:t>
      </w:r>
      <w:r w:rsidR="009451F7">
        <w:rPr>
          <w:noProof/>
        </w:rPr>
        <w:fldChar w:fldCharType="end"/>
      </w:r>
      <w:r w:rsidRPr="007C6524">
        <w:t xml:space="preserve"> </w:t>
      </w:r>
      <w:r w:rsidR="00AB0170">
        <w:t>L</w:t>
      </w:r>
      <w:r w:rsidRPr="007C6524">
        <w:t xml:space="preserve">ist of gears used by the selected vessels on trips when </w:t>
      </w:r>
      <w:r w:rsidRPr="00462CB9">
        <w:rPr>
          <w:noProof/>
        </w:rPr>
        <w:t>plaice</w:t>
      </w:r>
      <w:r w:rsidRPr="007C6524">
        <w:t xml:space="preserve"> and/or lemon sole was caught. the number of logbook records is indicative of the frequency of the gear </w:t>
      </w:r>
      <w:r w:rsidRPr="007C6524">
        <w:rPr>
          <w:noProof/>
        </w:rPr>
        <w:t>used</w:t>
      </w:r>
      <w:r w:rsidRPr="007C6524">
        <w:t xml:space="preserve"> but does not always correspond to the number of trips</w:t>
      </w:r>
      <w:bookmarkEnd w:id="16"/>
      <w:bookmarkEnd w:id="17"/>
    </w:p>
    <w:tbl>
      <w:tblPr>
        <w:tblStyle w:val="GridTable4-Accent51"/>
        <w:tblW w:w="0" w:type="auto"/>
        <w:tblLook w:val="04A0" w:firstRow="1" w:lastRow="0" w:firstColumn="1" w:lastColumn="0" w:noHBand="0" w:noVBand="1"/>
      </w:tblPr>
      <w:tblGrid>
        <w:gridCol w:w="1735"/>
        <w:gridCol w:w="3290"/>
      </w:tblGrid>
      <w:tr w:rsidR="00F8312F" w:rsidRPr="007C6524" w:rsidTr="00BF67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r w:rsidRPr="007C6524">
              <w:t>Gear Code</w:t>
            </w:r>
          </w:p>
        </w:tc>
        <w:tc>
          <w:tcPr>
            <w:tcW w:w="0" w:type="auto"/>
            <w:noWrap/>
            <w:hideMark/>
          </w:tcPr>
          <w:p w:rsidR="00F8312F" w:rsidRPr="007C6524" w:rsidRDefault="00F8312F" w:rsidP="00225433">
            <w:pPr>
              <w:cnfStyle w:val="100000000000" w:firstRow="1" w:lastRow="0" w:firstColumn="0" w:lastColumn="0" w:oddVBand="0" w:evenVBand="0" w:oddHBand="0" w:evenHBand="0" w:firstRowFirstColumn="0" w:firstRowLastColumn="0" w:lastRowFirstColumn="0" w:lastRowLastColumn="0"/>
            </w:pPr>
            <w:r w:rsidRPr="007C6524">
              <w:t>Number of logbook records</w:t>
            </w:r>
          </w:p>
        </w:tc>
      </w:tr>
      <w:tr w:rsidR="00F8312F" w:rsidRPr="007C6524" w:rsidTr="00BF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DRB</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3184</w:t>
            </w:r>
          </w:p>
        </w:tc>
      </w:tr>
      <w:tr w:rsidR="00F8312F" w:rsidRPr="007C6524" w:rsidTr="00BF67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FPO</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5532</w:t>
            </w:r>
          </w:p>
        </w:tc>
      </w:tr>
      <w:tr w:rsidR="00F8312F" w:rsidRPr="007C6524" w:rsidTr="00BF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GND</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167</w:t>
            </w:r>
          </w:p>
        </w:tc>
      </w:tr>
      <w:tr w:rsidR="00F8312F" w:rsidRPr="007C6524" w:rsidTr="00BF67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GNS</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563</w:t>
            </w:r>
          </w:p>
        </w:tc>
      </w:tr>
      <w:tr w:rsidR="00F8312F" w:rsidRPr="007C6524" w:rsidTr="00BF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GTR</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w:t>
            </w:r>
          </w:p>
        </w:tc>
      </w:tr>
      <w:tr w:rsidR="00F8312F" w:rsidRPr="007C6524" w:rsidTr="00BF67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HMD</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6</w:t>
            </w:r>
          </w:p>
        </w:tc>
      </w:tr>
      <w:tr w:rsidR="00F8312F" w:rsidRPr="007C6524" w:rsidTr="00BF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LHP</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191</w:t>
            </w:r>
          </w:p>
        </w:tc>
      </w:tr>
      <w:tr w:rsidR="00F8312F" w:rsidRPr="007C6524" w:rsidTr="00BF67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MIS</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221</w:t>
            </w:r>
          </w:p>
        </w:tc>
      </w:tr>
      <w:tr w:rsidR="00F8312F" w:rsidRPr="007C6524" w:rsidTr="00BF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OTB</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131262</w:t>
            </w:r>
          </w:p>
        </w:tc>
      </w:tr>
      <w:tr w:rsidR="00F8312F" w:rsidRPr="007C6524" w:rsidTr="00BF67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OTM</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115</w:t>
            </w:r>
          </w:p>
        </w:tc>
      </w:tr>
      <w:tr w:rsidR="00F8312F" w:rsidRPr="007C6524" w:rsidTr="00BF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OTT</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31345</w:t>
            </w:r>
          </w:p>
        </w:tc>
      </w:tr>
      <w:tr w:rsidR="00F8312F" w:rsidRPr="007C6524" w:rsidTr="00BF67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PS</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26</w:t>
            </w:r>
          </w:p>
        </w:tc>
      </w:tr>
      <w:tr w:rsidR="00F8312F" w:rsidRPr="007C6524" w:rsidTr="00BF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PTB</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32280</w:t>
            </w:r>
          </w:p>
        </w:tc>
      </w:tr>
      <w:tr w:rsidR="00F8312F" w:rsidRPr="007C6524" w:rsidTr="00BF67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PTM</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19</w:t>
            </w:r>
          </w:p>
        </w:tc>
      </w:tr>
      <w:tr w:rsidR="00F8312F" w:rsidRPr="007C6524" w:rsidTr="00BF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SDN</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1190</w:t>
            </w:r>
          </w:p>
        </w:tc>
      </w:tr>
      <w:tr w:rsidR="00F8312F" w:rsidRPr="007C6524" w:rsidTr="00BF67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SSC</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10984</w:t>
            </w:r>
          </w:p>
        </w:tc>
      </w:tr>
      <w:tr w:rsidR="00F8312F" w:rsidRPr="007C6524" w:rsidTr="00BF67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TBB</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1764</w:t>
            </w:r>
          </w:p>
        </w:tc>
      </w:tr>
    </w:tbl>
    <w:p w:rsidR="00F8312F" w:rsidRPr="007C6524" w:rsidRDefault="00F8312F" w:rsidP="00225433"/>
    <w:p w:rsidR="00F8312F" w:rsidRPr="007C6524" w:rsidRDefault="00F8312F" w:rsidP="006B1BDD">
      <w:pPr>
        <w:pStyle w:val="Caption"/>
      </w:pPr>
      <w:bookmarkStart w:id="18" w:name="_Toc507769199"/>
      <w:bookmarkStart w:id="19" w:name="_Toc507769212"/>
      <w:r w:rsidRPr="007C6524">
        <w:t xml:space="preserve">Table </w:t>
      </w:r>
      <w:r w:rsidR="009451F7">
        <w:fldChar w:fldCharType="begin"/>
      </w:r>
      <w:r w:rsidR="009451F7">
        <w:instrText xml:space="preserve"> SEQ Table \* ARABIC </w:instrText>
      </w:r>
      <w:r w:rsidR="009451F7">
        <w:fldChar w:fldCharType="separate"/>
      </w:r>
      <w:r w:rsidR="00462CB9">
        <w:rPr>
          <w:noProof/>
        </w:rPr>
        <w:t>3</w:t>
      </w:r>
      <w:r w:rsidR="009451F7">
        <w:rPr>
          <w:noProof/>
        </w:rPr>
        <w:fldChar w:fldCharType="end"/>
      </w:r>
      <w:r w:rsidRPr="007C6524">
        <w:t xml:space="preserve"> Species catch composition (average per trip) for the selected vessels, over the whole time series.</w:t>
      </w:r>
      <w:bookmarkEnd w:id="18"/>
      <w:bookmarkEnd w:id="19"/>
    </w:p>
    <w:tbl>
      <w:tblPr>
        <w:tblStyle w:val="GridTable4-Accent51"/>
        <w:tblW w:w="0" w:type="auto"/>
        <w:tblLook w:val="04A0" w:firstRow="1" w:lastRow="0" w:firstColumn="1" w:lastColumn="0" w:noHBand="0" w:noVBand="1"/>
      </w:tblPr>
      <w:tblGrid>
        <w:gridCol w:w="1445"/>
        <w:gridCol w:w="3068"/>
      </w:tblGrid>
      <w:tr w:rsidR="00F8312F" w:rsidRPr="007C6524" w:rsidTr="00125C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r w:rsidRPr="007C6524">
              <w:t>species</w:t>
            </w:r>
          </w:p>
        </w:tc>
        <w:tc>
          <w:tcPr>
            <w:tcW w:w="0" w:type="auto"/>
            <w:noWrap/>
            <w:hideMark/>
          </w:tcPr>
          <w:p w:rsidR="00F8312F" w:rsidRPr="007C6524" w:rsidRDefault="00F8312F" w:rsidP="00225433">
            <w:pPr>
              <w:cnfStyle w:val="100000000000" w:firstRow="1" w:lastRow="0" w:firstColumn="0" w:lastColumn="0" w:oddVBand="0" w:evenVBand="0" w:oddHBand="0" w:evenHBand="0" w:firstRowFirstColumn="0" w:firstRowLastColumn="0" w:lastRowFirstColumn="0" w:lastRowLastColumn="0"/>
            </w:pPr>
            <w:r w:rsidRPr="007C6524">
              <w:t>Percentage of total catch</w:t>
            </w:r>
          </w:p>
        </w:tc>
      </w:tr>
      <w:tr w:rsidR="00F8312F" w:rsidRPr="007C6524" w:rsidTr="00125C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HAD</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28.4</w:t>
            </w:r>
          </w:p>
        </w:tc>
      </w:tr>
      <w:tr w:rsidR="00F8312F" w:rsidRPr="007C6524" w:rsidTr="00125CA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COD</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15.9</w:t>
            </w:r>
          </w:p>
        </w:tc>
      </w:tr>
      <w:tr w:rsidR="00F8312F" w:rsidRPr="007C6524" w:rsidTr="00125C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NEP</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11.1</w:t>
            </w:r>
          </w:p>
        </w:tc>
      </w:tr>
      <w:tr w:rsidR="00F8312F" w:rsidRPr="007C6524" w:rsidTr="00125CA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PLE</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9.1</w:t>
            </w:r>
          </w:p>
        </w:tc>
      </w:tr>
      <w:tr w:rsidR="00F8312F" w:rsidRPr="007C6524" w:rsidTr="00125C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WHG</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9.1</w:t>
            </w:r>
          </w:p>
        </w:tc>
      </w:tr>
      <w:tr w:rsidR="00F8312F" w:rsidRPr="007C6524" w:rsidTr="00125CA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POK</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7.9</w:t>
            </w:r>
          </w:p>
        </w:tc>
      </w:tr>
      <w:tr w:rsidR="00F8312F" w:rsidRPr="007C6524" w:rsidTr="00125C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HKE</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5.7</w:t>
            </w:r>
          </w:p>
        </w:tc>
      </w:tr>
      <w:tr w:rsidR="00F8312F" w:rsidRPr="007C6524" w:rsidTr="00125CA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ANF</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2.8</w:t>
            </w:r>
          </w:p>
        </w:tc>
      </w:tr>
      <w:tr w:rsidR="00F8312F" w:rsidRPr="007C6524" w:rsidTr="00125C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SCE</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1.9</w:t>
            </w:r>
          </w:p>
        </w:tc>
      </w:tr>
      <w:tr w:rsidR="00F8312F" w:rsidRPr="007C6524" w:rsidTr="00125CA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LEM</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1.0</w:t>
            </w:r>
          </w:p>
        </w:tc>
      </w:tr>
    </w:tbl>
    <w:p w:rsidR="00F8312F" w:rsidRPr="007C6524" w:rsidRDefault="00F8312F" w:rsidP="00225433"/>
    <w:p w:rsidR="00F8312F" w:rsidRPr="007C6524" w:rsidRDefault="00F8312F" w:rsidP="003745EB">
      <w:pPr>
        <w:spacing w:after="0"/>
      </w:pPr>
      <w:r w:rsidRPr="007C6524">
        <w:rPr>
          <w:noProof/>
        </w:rPr>
        <w:lastRenderedPageBreak/>
        <w:drawing>
          <wp:inline distT="0" distB="0" distL="0" distR="0" wp14:anchorId="1C47FFFB" wp14:editId="11341096">
            <wp:extent cx="5731510" cy="6174105"/>
            <wp:effectExtent l="0" t="0" r="2540" b="0"/>
            <wp:docPr id="5" name="Picture 5"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s effort 2012.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6174105"/>
                    </a:xfrm>
                    <a:prstGeom prst="rect">
                      <a:avLst/>
                    </a:prstGeom>
                  </pic:spPr>
                </pic:pic>
              </a:graphicData>
            </a:graphic>
          </wp:inline>
        </w:drawing>
      </w:r>
    </w:p>
    <w:p w:rsidR="00F8312F" w:rsidRPr="007C6524" w:rsidRDefault="00F8312F" w:rsidP="006B1BDD">
      <w:pPr>
        <w:pStyle w:val="Caption"/>
      </w:pPr>
      <w:bookmarkStart w:id="20" w:name="_Toc507769213"/>
      <w:r w:rsidRPr="007C6524">
        <w:t xml:space="preserve">Figure </w:t>
      </w:r>
      <w:r w:rsidR="009451F7">
        <w:fldChar w:fldCharType="begin"/>
      </w:r>
      <w:r w:rsidR="009451F7">
        <w:instrText xml:space="preserve"> SEQ Figure \* ARABIC </w:instrText>
      </w:r>
      <w:r w:rsidR="009451F7">
        <w:fldChar w:fldCharType="separate"/>
      </w:r>
      <w:r w:rsidRPr="007C6524">
        <w:rPr>
          <w:noProof/>
        </w:rPr>
        <w:t>5</w:t>
      </w:r>
      <w:r w:rsidR="009451F7">
        <w:rPr>
          <w:noProof/>
        </w:rPr>
        <w:fldChar w:fldCharType="end"/>
      </w:r>
      <w:r w:rsidRPr="007C6524">
        <w:t xml:space="preserve"> Fishing effort map for 2012, derived from the analysis of VM</w:t>
      </w:r>
      <w:r w:rsidR="00C0174C">
        <w:t>S</w:t>
      </w:r>
      <w:r w:rsidRPr="007C6524">
        <w:t xml:space="preserve"> and logbook data.</w:t>
      </w:r>
      <w:bookmarkEnd w:id="20"/>
    </w:p>
    <w:p w:rsidR="00F8312F" w:rsidRPr="007C6524" w:rsidRDefault="00F8312F" w:rsidP="00225433"/>
    <w:p w:rsidR="00F8312F" w:rsidRDefault="00F8312F" w:rsidP="00225433">
      <w:pPr>
        <w:pStyle w:val="Heading3"/>
      </w:pPr>
      <w:bookmarkStart w:id="21" w:name="_Toc507769152"/>
      <w:r w:rsidRPr="007C6524">
        <w:t>Habitat – Fisheries Overlap</w:t>
      </w:r>
      <w:bookmarkEnd w:id="21"/>
    </w:p>
    <w:p w:rsidR="00F8312F" w:rsidRDefault="00F8312F" w:rsidP="00225433">
      <w:r w:rsidRPr="00121F7A">
        <w:t>All area calculations can be found in Annex I. The results provide areas in square km and two ratios, the proportion of fishing effort area that overlaps with a species/habitat and the proportion of habitat area that overlaps with fishing effort. The largest value observed was 6</w:t>
      </w:r>
      <w:r>
        <w:t>3</w:t>
      </w:r>
      <w:r w:rsidRPr="00121F7A">
        <w:t xml:space="preserve">% of the fishing effort area overlapping with </w:t>
      </w:r>
      <w:r>
        <w:t>sand substrates</w:t>
      </w:r>
      <w:r w:rsidRPr="00121F7A">
        <w:t xml:space="preserve">, while </w:t>
      </w:r>
      <w:r>
        <w:t>14-16</w:t>
      </w:r>
      <w:r w:rsidRPr="00121F7A">
        <w:t>% overlap was observed with OSPAR threatened and protected habitats/species</w:t>
      </w:r>
      <w:r>
        <w:t xml:space="preserve"> for the period 2012-2015</w:t>
      </w:r>
      <w:r w:rsidRPr="00121F7A">
        <w:t>. 0% overlap with VMEs.</w:t>
      </w:r>
    </w:p>
    <w:p w:rsidR="00F8312F" w:rsidRDefault="00F8312F" w:rsidP="00225433"/>
    <w:p w:rsidR="00F8312F" w:rsidRDefault="00F8312F" w:rsidP="006B1BDD">
      <w:pPr>
        <w:pStyle w:val="Caption"/>
      </w:pPr>
      <w:bookmarkStart w:id="22" w:name="_Toc507769200"/>
      <w:bookmarkStart w:id="23" w:name="_Toc507769214"/>
      <w:r>
        <w:lastRenderedPageBreak/>
        <w:t xml:space="preserve">Table </w:t>
      </w:r>
      <w:r w:rsidR="009451F7">
        <w:fldChar w:fldCharType="begin"/>
      </w:r>
      <w:r w:rsidR="009451F7">
        <w:instrText xml:space="preserve"> SEQ Table \* ARABIC </w:instrText>
      </w:r>
      <w:r w:rsidR="009451F7">
        <w:fldChar w:fldCharType="separate"/>
      </w:r>
      <w:r w:rsidR="00462CB9">
        <w:rPr>
          <w:noProof/>
        </w:rPr>
        <w:t>4</w:t>
      </w:r>
      <w:r w:rsidR="009451F7">
        <w:rPr>
          <w:noProof/>
        </w:rPr>
        <w:fldChar w:fldCharType="end"/>
      </w:r>
      <w:r w:rsidRPr="00FD54AF">
        <w:t xml:space="preserve"> Overlap area calculations for</w:t>
      </w:r>
      <w:r>
        <w:t xml:space="preserve"> sand and sandy-mud substrates.</w:t>
      </w:r>
      <w:bookmarkEnd w:id="22"/>
      <w:bookmarkEnd w:id="23"/>
    </w:p>
    <w:tbl>
      <w:tblPr>
        <w:tblStyle w:val="GridTable4-Accent51"/>
        <w:tblW w:w="0" w:type="auto"/>
        <w:jc w:val="center"/>
        <w:tblLook w:val="04A0" w:firstRow="1" w:lastRow="0" w:firstColumn="1" w:lastColumn="0" w:noHBand="0" w:noVBand="1"/>
      </w:tblPr>
      <w:tblGrid>
        <w:gridCol w:w="2482"/>
        <w:gridCol w:w="1236"/>
        <w:gridCol w:w="1364"/>
        <w:gridCol w:w="1405"/>
        <w:gridCol w:w="1542"/>
      </w:tblGrid>
      <w:tr w:rsidR="008745DA" w:rsidRPr="00033167" w:rsidTr="000A000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82" w:type="dxa"/>
            <w:noWrap/>
            <w:hideMark/>
          </w:tcPr>
          <w:p w:rsidR="008745DA" w:rsidRPr="00033167" w:rsidRDefault="008745DA" w:rsidP="00225433">
            <w:pPr>
              <w:ind w:left="0"/>
            </w:pPr>
            <w:r w:rsidRPr="00033167">
              <w:t>Habitat or Species</w:t>
            </w:r>
          </w:p>
        </w:tc>
        <w:tc>
          <w:tcPr>
            <w:tcW w:w="1236" w:type="dxa"/>
            <w:noWrap/>
            <w:hideMark/>
          </w:tcPr>
          <w:p w:rsidR="008745DA" w:rsidRPr="00033167" w:rsidRDefault="008745DA" w:rsidP="00225433">
            <w:pPr>
              <w:ind w:left="0"/>
              <w:cnfStyle w:val="100000000000" w:firstRow="1" w:lastRow="0" w:firstColumn="0" w:lastColumn="0" w:oddVBand="0" w:evenVBand="0" w:oddHBand="0" w:evenHBand="0" w:firstRowFirstColumn="0" w:firstRowLastColumn="0" w:lastRowFirstColumn="0" w:lastRowLastColumn="0"/>
            </w:pPr>
            <w:r w:rsidRPr="00033167">
              <w:t>year</w:t>
            </w:r>
          </w:p>
        </w:tc>
        <w:tc>
          <w:tcPr>
            <w:tcW w:w="0" w:type="auto"/>
            <w:noWrap/>
            <w:hideMark/>
          </w:tcPr>
          <w:p w:rsidR="008745DA" w:rsidRPr="00033167" w:rsidRDefault="008745DA" w:rsidP="00225433">
            <w:pPr>
              <w:ind w:left="0"/>
              <w:cnfStyle w:val="100000000000" w:firstRow="1" w:lastRow="0" w:firstColumn="0" w:lastColumn="0" w:oddVBand="0" w:evenVBand="0" w:oddHBand="0" w:evenHBand="0" w:firstRowFirstColumn="0" w:firstRowLastColumn="0" w:lastRowFirstColumn="0" w:lastRowLastColumn="0"/>
            </w:pPr>
            <w:r w:rsidRPr="00462CB9">
              <w:rPr>
                <w:noProof/>
              </w:rPr>
              <w:t>overlap</w:t>
            </w:r>
            <w:r w:rsidRPr="00033167">
              <w:t xml:space="preserve"> area</w:t>
            </w:r>
          </w:p>
        </w:tc>
        <w:tc>
          <w:tcPr>
            <w:tcW w:w="0" w:type="auto"/>
            <w:noWrap/>
            <w:hideMark/>
          </w:tcPr>
          <w:p w:rsidR="008745DA" w:rsidRPr="00033167" w:rsidRDefault="008745DA" w:rsidP="00225433">
            <w:pPr>
              <w:ind w:left="0"/>
              <w:cnfStyle w:val="100000000000" w:firstRow="1" w:lastRow="0" w:firstColumn="0" w:lastColumn="0" w:oddVBand="0" w:evenVBand="0" w:oddHBand="0" w:evenHBand="0" w:firstRowFirstColumn="0" w:firstRowLastColumn="0" w:lastRowFirstColumn="0" w:lastRowLastColumn="0"/>
            </w:pPr>
            <w:r>
              <w:t>%</w:t>
            </w:r>
            <w:r w:rsidRPr="00033167">
              <w:t xml:space="preserve"> effort area</w:t>
            </w:r>
          </w:p>
        </w:tc>
        <w:tc>
          <w:tcPr>
            <w:tcW w:w="0" w:type="auto"/>
            <w:noWrap/>
            <w:hideMark/>
          </w:tcPr>
          <w:p w:rsidR="008745DA" w:rsidRPr="00033167" w:rsidRDefault="008745DA" w:rsidP="00225433">
            <w:pPr>
              <w:ind w:left="0"/>
              <w:cnfStyle w:val="100000000000" w:firstRow="1" w:lastRow="0" w:firstColumn="0" w:lastColumn="0" w:oddVBand="0" w:evenVBand="0" w:oddHBand="0" w:evenHBand="0" w:firstRowFirstColumn="0" w:firstRowLastColumn="0" w:lastRowFirstColumn="0" w:lastRowLastColumn="0"/>
            </w:pPr>
            <w:r>
              <w:t>%</w:t>
            </w:r>
            <w:r w:rsidRPr="00033167">
              <w:t xml:space="preserve"> habitat area</w:t>
            </w:r>
          </w:p>
        </w:tc>
      </w:tr>
      <w:tr w:rsidR="008745DA" w:rsidRPr="00033167" w:rsidTr="000A00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82" w:type="dxa"/>
            <w:noWrap/>
            <w:hideMark/>
          </w:tcPr>
          <w:p w:rsidR="008745DA" w:rsidRPr="00033167" w:rsidRDefault="008745DA" w:rsidP="00225433">
            <w:pPr>
              <w:spacing w:after="0"/>
              <w:ind w:left="0"/>
            </w:pPr>
            <w:r w:rsidRPr="00033167">
              <w:t>Sand</w:t>
            </w:r>
          </w:p>
        </w:tc>
        <w:tc>
          <w:tcPr>
            <w:tcW w:w="1236" w:type="dxa"/>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2015</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114363.23</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t>6</w:t>
            </w:r>
            <w:r w:rsidRPr="00033167">
              <w:t>3</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10</w:t>
            </w:r>
          </w:p>
        </w:tc>
      </w:tr>
      <w:tr w:rsidR="008745DA" w:rsidRPr="00033167" w:rsidTr="000A0008">
        <w:trPr>
          <w:trHeight w:val="300"/>
          <w:jc w:val="center"/>
        </w:trPr>
        <w:tc>
          <w:tcPr>
            <w:cnfStyle w:val="001000000000" w:firstRow="0" w:lastRow="0" w:firstColumn="1" w:lastColumn="0" w:oddVBand="0" w:evenVBand="0" w:oddHBand="0" w:evenHBand="0" w:firstRowFirstColumn="0" w:firstRowLastColumn="0" w:lastRowFirstColumn="0" w:lastRowLastColumn="0"/>
            <w:tcW w:w="2482" w:type="dxa"/>
            <w:noWrap/>
            <w:hideMark/>
          </w:tcPr>
          <w:p w:rsidR="008745DA" w:rsidRPr="00033167" w:rsidRDefault="008745DA" w:rsidP="00225433">
            <w:pPr>
              <w:spacing w:after="0"/>
              <w:ind w:left="0"/>
            </w:pPr>
            <w:r w:rsidRPr="00033167">
              <w:t>Sand</w:t>
            </w:r>
          </w:p>
        </w:tc>
        <w:tc>
          <w:tcPr>
            <w:tcW w:w="1236" w:type="dxa"/>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2012</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97258.83</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61</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8</w:t>
            </w:r>
          </w:p>
        </w:tc>
      </w:tr>
      <w:tr w:rsidR="008745DA" w:rsidRPr="00033167" w:rsidTr="000A00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82" w:type="dxa"/>
            <w:noWrap/>
            <w:hideMark/>
          </w:tcPr>
          <w:p w:rsidR="008745DA" w:rsidRPr="00033167" w:rsidRDefault="008745DA" w:rsidP="00225433">
            <w:pPr>
              <w:spacing w:after="0"/>
              <w:ind w:left="0"/>
            </w:pPr>
            <w:r w:rsidRPr="00033167">
              <w:t>Sand</w:t>
            </w:r>
          </w:p>
        </w:tc>
        <w:tc>
          <w:tcPr>
            <w:tcW w:w="1236" w:type="dxa"/>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2013</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100363.89</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62</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9</w:t>
            </w:r>
          </w:p>
        </w:tc>
      </w:tr>
      <w:tr w:rsidR="008745DA" w:rsidRPr="00033167" w:rsidTr="000A0008">
        <w:trPr>
          <w:trHeight w:val="300"/>
          <w:jc w:val="center"/>
        </w:trPr>
        <w:tc>
          <w:tcPr>
            <w:cnfStyle w:val="001000000000" w:firstRow="0" w:lastRow="0" w:firstColumn="1" w:lastColumn="0" w:oddVBand="0" w:evenVBand="0" w:oddHBand="0" w:evenHBand="0" w:firstRowFirstColumn="0" w:firstRowLastColumn="0" w:lastRowFirstColumn="0" w:lastRowLastColumn="0"/>
            <w:tcW w:w="2482" w:type="dxa"/>
            <w:noWrap/>
            <w:hideMark/>
          </w:tcPr>
          <w:p w:rsidR="008745DA" w:rsidRPr="00033167" w:rsidRDefault="008745DA" w:rsidP="00225433">
            <w:pPr>
              <w:spacing w:after="0"/>
              <w:ind w:left="0"/>
            </w:pPr>
            <w:r w:rsidRPr="00033167">
              <w:t>Sand</w:t>
            </w:r>
          </w:p>
        </w:tc>
        <w:tc>
          <w:tcPr>
            <w:tcW w:w="1236" w:type="dxa"/>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2014</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108412.47</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63</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9</w:t>
            </w:r>
          </w:p>
        </w:tc>
      </w:tr>
      <w:tr w:rsidR="008745DA" w:rsidRPr="00033167" w:rsidTr="000A00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82" w:type="dxa"/>
            <w:noWrap/>
            <w:hideMark/>
          </w:tcPr>
          <w:p w:rsidR="008745DA" w:rsidRPr="00033167" w:rsidRDefault="008745DA" w:rsidP="00225433">
            <w:pPr>
              <w:spacing w:after="0"/>
              <w:ind w:left="0"/>
            </w:pPr>
            <w:r w:rsidRPr="00033167">
              <w:t>Sand</w:t>
            </w:r>
          </w:p>
        </w:tc>
        <w:tc>
          <w:tcPr>
            <w:tcW w:w="1236" w:type="dxa"/>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2016</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104892.42</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61</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9</w:t>
            </w:r>
          </w:p>
        </w:tc>
      </w:tr>
      <w:tr w:rsidR="008745DA" w:rsidRPr="00033167" w:rsidTr="000A0008">
        <w:trPr>
          <w:trHeight w:val="300"/>
          <w:jc w:val="center"/>
        </w:trPr>
        <w:tc>
          <w:tcPr>
            <w:cnfStyle w:val="001000000000" w:firstRow="0" w:lastRow="0" w:firstColumn="1" w:lastColumn="0" w:oddVBand="0" w:evenVBand="0" w:oddHBand="0" w:evenHBand="0" w:firstRowFirstColumn="0" w:firstRowLastColumn="0" w:lastRowFirstColumn="0" w:lastRowLastColumn="0"/>
            <w:tcW w:w="2482" w:type="dxa"/>
            <w:noWrap/>
            <w:hideMark/>
          </w:tcPr>
          <w:p w:rsidR="008745DA" w:rsidRPr="00033167" w:rsidRDefault="008745DA" w:rsidP="00225433">
            <w:pPr>
              <w:spacing w:after="0"/>
              <w:ind w:left="0"/>
            </w:pPr>
            <w:r w:rsidRPr="00033167">
              <w:t>Sandy mud to muddy sand</w:t>
            </w:r>
          </w:p>
        </w:tc>
        <w:tc>
          <w:tcPr>
            <w:tcW w:w="1236" w:type="dxa"/>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2013</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36260.09</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22</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9</w:t>
            </w:r>
          </w:p>
        </w:tc>
      </w:tr>
      <w:tr w:rsidR="008745DA" w:rsidRPr="00033167" w:rsidTr="000A00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82" w:type="dxa"/>
            <w:noWrap/>
            <w:hideMark/>
          </w:tcPr>
          <w:p w:rsidR="008745DA" w:rsidRPr="00033167" w:rsidRDefault="008745DA" w:rsidP="00225433">
            <w:pPr>
              <w:spacing w:after="0"/>
              <w:ind w:left="0"/>
            </w:pPr>
            <w:r w:rsidRPr="00033167">
              <w:t>Sandy mud to muddy sand</w:t>
            </w:r>
          </w:p>
        </w:tc>
        <w:tc>
          <w:tcPr>
            <w:tcW w:w="1236" w:type="dxa"/>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2016</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37548.92</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22</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10</w:t>
            </w:r>
          </w:p>
        </w:tc>
      </w:tr>
      <w:tr w:rsidR="008745DA" w:rsidRPr="00033167" w:rsidTr="000A0008">
        <w:trPr>
          <w:trHeight w:val="300"/>
          <w:jc w:val="center"/>
        </w:trPr>
        <w:tc>
          <w:tcPr>
            <w:cnfStyle w:val="001000000000" w:firstRow="0" w:lastRow="0" w:firstColumn="1" w:lastColumn="0" w:oddVBand="0" w:evenVBand="0" w:oddHBand="0" w:evenHBand="0" w:firstRowFirstColumn="0" w:firstRowLastColumn="0" w:lastRowFirstColumn="0" w:lastRowLastColumn="0"/>
            <w:tcW w:w="2482" w:type="dxa"/>
            <w:noWrap/>
            <w:hideMark/>
          </w:tcPr>
          <w:p w:rsidR="008745DA" w:rsidRPr="00033167" w:rsidRDefault="008745DA" w:rsidP="00225433">
            <w:pPr>
              <w:spacing w:after="0"/>
              <w:ind w:left="0"/>
            </w:pPr>
            <w:r w:rsidRPr="00033167">
              <w:t>Sandy mud to muddy sand</w:t>
            </w:r>
          </w:p>
        </w:tc>
        <w:tc>
          <w:tcPr>
            <w:tcW w:w="1236" w:type="dxa"/>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2012</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34811.65</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22</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0.09</w:t>
            </w:r>
          </w:p>
        </w:tc>
      </w:tr>
      <w:tr w:rsidR="008745DA" w:rsidRPr="00033167" w:rsidTr="000A00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82" w:type="dxa"/>
            <w:noWrap/>
            <w:hideMark/>
          </w:tcPr>
          <w:p w:rsidR="008745DA" w:rsidRPr="00033167" w:rsidRDefault="008745DA" w:rsidP="00225433">
            <w:pPr>
              <w:spacing w:after="0"/>
              <w:ind w:left="0"/>
            </w:pPr>
            <w:r w:rsidRPr="00033167">
              <w:t>Sandy mud to muddy sand</w:t>
            </w:r>
          </w:p>
        </w:tc>
        <w:tc>
          <w:tcPr>
            <w:tcW w:w="1236" w:type="dxa"/>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2015</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35428.90</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20</w:t>
            </w:r>
          </w:p>
        </w:tc>
        <w:tc>
          <w:tcPr>
            <w:tcW w:w="0" w:type="auto"/>
            <w:noWrap/>
            <w:hideMark/>
          </w:tcPr>
          <w:p w:rsidR="008745DA" w:rsidRPr="00033167" w:rsidRDefault="008745DA" w:rsidP="00225433">
            <w:pPr>
              <w:spacing w:after="0"/>
              <w:ind w:left="0"/>
              <w:cnfStyle w:val="000000100000" w:firstRow="0" w:lastRow="0" w:firstColumn="0" w:lastColumn="0" w:oddVBand="0" w:evenVBand="0" w:oddHBand="1" w:evenHBand="0" w:firstRowFirstColumn="0" w:firstRowLastColumn="0" w:lastRowFirstColumn="0" w:lastRowLastColumn="0"/>
            </w:pPr>
            <w:r w:rsidRPr="00033167">
              <w:t>0.09</w:t>
            </w:r>
          </w:p>
        </w:tc>
      </w:tr>
      <w:tr w:rsidR="008745DA" w:rsidRPr="00033167" w:rsidTr="000A0008">
        <w:trPr>
          <w:trHeight w:val="300"/>
          <w:jc w:val="center"/>
        </w:trPr>
        <w:tc>
          <w:tcPr>
            <w:cnfStyle w:val="001000000000" w:firstRow="0" w:lastRow="0" w:firstColumn="1" w:lastColumn="0" w:oddVBand="0" w:evenVBand="0" w:oddHBand="0" w:evenHBand="0" w:firstRowFirstColumn="0" w:firstRowLastColumn="0" w:lastRowFirstColumn="0" w:lastRowLastColumn="0"/>
            <w:tcW w:w="2482" w:type="dxa"/>
            <w:noWrap/>
            <w:hideMark/>
          </w:tcPr>
          <w:p w:rsidR="008745DA" w:rsidRPr="00033167" w:rsidRDefault="008745DA" w:rsidP="00225433">
            <w:pPr>
              <w:spacing w:after="0"/>
              <w:ind w:left="0"/>
            </w:pPr>
            <w:r w:rsidRPr="00033167">
              <w:t>Sandy mud to muddy sand</w:t>
            </w:r>
          </w:p>
        </w:tc>
        <w:tc>
          <w:tcPr>
            <w:tcW w:w="1236" w:type="dxa"/>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2014</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35503.42</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21</w:t>
            </w:r>
          </w:p>
        </w:tc>
        <w:tc>
          <w:tcPr>
            <w:tcW w:w="0" w:type="auto"/>
            <w:noWrap/>
            <w:hideMark/>
          </w:tcPr>
          <w:p w:rsidR="008745DA" w:rsidRPr="00033167" w:rsidRDefault="008745DA" w:rsidP="00225433">
            <w:pPr>
              <w:spacing w:after="0"/>
              <w:ind w:left="0"/>
              <w:cnfStyle w:val="000000000000" w:firstRow="0" w:lastRow="0" w:firstColumn="0" w:lastColumn="0" w:oddVBand="0" w:evenVBand="0" w:oddHBand="0" w:evenHBand="0" w:firstRowFirstColumn="0" w:firstRowLastColumn="0" w:lastRowFirstColumn="0" w:lastRowLastColumn="0"/>
            </w:pPr>
            <w:r w:rsidRPr="00033167">
              <w:t>0.09</w:t>
            </w:r>
          </w:p>
        </w:tc>
      </w:tr>
    </w:tbl>
    <w:p w:rsidR="00F8312F" w:rsidRPr="007C6524" w:rsidRDefault="00F8312F" w:rsidP="00F116B7">
      <w:pPr>
        <w:ind w:left="0"/>
      </w:pPr>
    </w:p>
    <w:p w:rsidR="00F8312F" w:rsidRPr="007C6524" w:rsidRDefault="00F8312F" w:rsidP="00225433">
      <w:pPr>
        <w:pStyle w:val="Heading2"/>
      </w:pPr>
      <w:bookmarkStart w:id="24" w:name="_Toc507769153"/>
      <w:r w:rsidRPr="007C6524">
        <w:t>West &amp; English Channel Monkfish Fishery</w:t>
      </w:r>
      <w:bookmarkEnd w:id="24"/>
    </w:p>
    <w:p w:rsidR="00F8312F" w:rsidRPr="007C6524" w:rsidRDefault="00F8312F" w:rsidP="00225433">
      <w:pPr>
        <w:pStyle w:val="Heading3"/>
      </w:pPr>
      <w:bookmarkStart w:id="25" w:name="_Toc507769154"/>
      <w:r w:rsidRPr="007C6524">
        <w:t>Effort Distribution</w:t>
      </w:r>
      <w:bookmarkEnd w:id="25"/>
    </w:p>
    <w:p w:rsidR="00F8312F" w:rsidRPr="007C6524" w:rsidRDefault="00F8312F" w:rsidP="00225433">
      <w:r w:rsidRPr="007C6524">
        <w:t>A total of 17</w:t>
      </w:r>
      <w:r>
        <w:t>7</w:t>
      </w:r>
      <w:r w:rsidRPr="007C6524">
        <w:t xml:space="preserve"> vessels (using the RSS number as vessel identifier) had logbook records in the period 2012-2016 (table </w:t>
      </w:r>
      <w:r>
        <w:t>5</w:t>
      </w:r>
      <w:r w:rsidRPr="007C6524">
        <w:t xml:space="preserve">). </w:t>
      </w:r>
      <w:r w:rsidRPr="006A3076">
        <w:t>Tables 6 and 7 provide</w:t>
      </w:r>
      <w:r w:rsidRPr="007C6524">
        <w:t xml:space="preserve"> some more details on the gears used by the selected vessels when these catch monkfish and on the catch composition for an ‘average’ trip. </w:t>
      </w:r>
    </w:p>
    <w:p w:rsidR="00F8312F" w:rsidRPr="007C6524" w:rsidRDefault="00F8312F" w:rsidP="00225433">
      <w:r w:rsidRPr="007C6524">
        <w:t xml:space="preserve">The match between logbook records and VMS records – i.e. logbook records that could be linked to VMS records - ranged from 64% (2015) to 73% (2012). Indicatively, in 2015, from the 142 vessels selected in the logbook data, 105 had related VMS records (74%), </w:t>
      </w:r>
      <w:r>
        <w:t xml:space="preserve">and </w:t>
      </w:r>
      <w:r w:rsidRPr="007C6524">
        <w:t>from the 7040 trips</w:t>
      </w:r>
      <w:r>
        <w:t xml:space="preserve"> seen in the logbook data</w:t>
      </w:r>
      <w:r w:rsidRPr="007C6524">
        <w:t>, 3679 could be linked to VMS records (52%).</w:t>
      </w:r>
    </w:p>
    <w:p w:rsidR="00F8312F" w:rsidRPr="007C6524" w:rsidRDefault="00F8312F" w:rsidP="006B1BDD">
      <w:pPr>
        <w:pStyle w:val="Caption"/>
      </w:pPr>
      <w:bookmarkStart w:id="26" w:name="_Toc507769201"/>
      <w:bookmarkStart w:id="27" w:name="_Toc507769215"/>
      <w:r w:rsidRPr="007C6524">
        <w:t xml:space="preserve">Table </w:t>
      </w:r>
      <w:r w:rsidR="009451F7">
        <w:fldChar w:fldCharType="begin"/>
      </w:r>
      <w:r w:rsidR="009451F7">
        <w:instrText xml:space="preserve"> SEQ Table \* ARABIC </w:instrText>
      </w:r>
      <w:r w:rsidR="009451F7">
        <w:fldChar w:fldCharType="separate"/>
      </w:r>
      <w:r w:rsidR="00462CB9">
        <w:rPr>
          <w:noProof/>
        </w:rPr>
        <w:t>5</w:t>
      </w:r>
      <w:r w:rsidR="009451F7">
        <w:rPr>
          <w:noProof/>
        </w:rPr>
        <w:fldChar w:fldCharType="end"/>
      </w:r>
      <w:r w:rsidRPr="007C6524">
        <w:t xml:space="preserve"> Number of vessels with logbook records per year.</w:t>
      </w:r>
      <w:bookmarkEnd w:id="26"/>
      <w:bookmarkEnd w:id="27"/>
    </w:p>
    <w:tbl>
      <w:tblPr>
        <w:tblStyle w:val="GridTable4-Accent51"/>
        <w:tblW w:w="0" w:type="auto"/>
        <w:tblLook w:val="04A0" w:firstRow="1" w:lastRow="0" w:firstColumn="1" w:lastColumn="0" w:noHBand="0" w:noVBand="1"/>
      </w:tblPr>
      <w:tblGrid>
        <w:gridCol w:w="1271"/>
        <w:gridCol w:w="1843"/>
      </w:tblGrid>
      <w:tr w:rsidR="00F8312F" w:rsidRPr="007C6524" w:rsidTr="00BA3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F8312F" w:rsidRPr="007C6524" w:rsidRDefault="00AB0170" w:rsidP="00225433">
            <w:r w:rsidRPr="007C6524">
              <w:t>Y</w:t>
            </w:r>
            <w:r w:rsidR="00F8312F" w:rsidRPr="007C6524">
              <w:t>ear</w:t>
            </w:r>
          </w:p>
        </w:tc>
        <w:tc>
          <w:tcPr>
            <w:tcW w:w="1843" w:type="dxa"/>
          </w:tcPr>
          <w:p w:rsidR="00F8312F" w:rsidRPr="007C6524" w:rsidRDefault="00F8312F" w:rsidP="00225433">
            <w:pPr>
              <w:cnfStyle w:val="100000000000" w:firstRow="1" w:lastRow="0" w:firstColumn="0" w:lastColumn="0" w:oddVBand="0" w:evenVBand="0" w:oddHBand="0" w:evenHBand="0" w:firstRowFirstColumn="0" w:firstRowLastColumn="0" w:lastRowFirstColumn="0" w:lastRowLastColumn="0"/>
            </w:pPr>
            <w:r w:rsidRPr="007C6524">
              <w:t>vessels number</w:t>
            </w:r>
          </w:p>
        </w:tc>
      </w:tr>
      <w:tr w:rsidR="00F8312F" w:rsidRPr="007C6524" w:rsidTr="00BA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F8312F" w:rsidRPr="007C6524" w:rsidRDefault="00F8312F" w:rsidP="00225433">
            <w:pPr>
              <w:spacing w:after="0"/>
              <w:ind w:left="0"/>
            </w:pPr>
            <w:r w:rsidRPr="007C6524">
              <w:t>2009</w:t>
            </w:r>
          </w:p>
        </w:tc>
        <w:tc>
          <w:tcPr>
            <w:tcW w:w="1843" w:type="dxa"/>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145</w:t>
            </w:r>
          </w:p>
        </w:tc>
      </w:tr>
      <w:tr w:rsidR="00F8312F" w:rsidRPr="007C6524" w:rsidTr="00BA3C41">
        <w:tc>
          <w:tcPr>
            <w:cnfStyle w:val="001000000000" w:firstRow="0" w:lastRow="0" w:firstColumn="1" w:lastColumn="0" w:oddVBand="0" w:evenVBand="0" w:oddHBand="0" w:evenHBand="0" w:firstRowFirstColumn="0" w:firstRowLastColumn="0" w:lastRowFirstColumn="0" w:lastRowLastColumn="0"/>
            <w:tcW w:w="1271" w:type="dxa"/>
          </w:tcPr>
          <w:p w:rsidR="00F8312F" w:rsidRPr="007C6524" w:rsidRDefault="00F8312F" w:rsidP="00225433">
            <w:pPr>
              <w:spacing w:after="0"/>
              <w:ind w:left="0"/>
            </w:pPr>
            <w:r w:rsidRPr="007C6524">
              <w:t>2010</w:t>
            </w:r>
          </w:p>
        </w:tc>
        <w:tc>
          <w:tcPr>
            <w:tcW w:w="1843" w:type="dxa"/>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146</w:t>
            </w:r>
          </w:p>
        </w:tc>
      </w:tr>
      <w:tr w:rsidR="00F8312F" w:rsidRPr="007C6524" w:rsidTr="00BA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F8312F" w:rsidRPr="007C6524" w:rsidRDefault="00F8312F" w:rsidP="00225433">
            <w:pPr>
              <w:spacing w:after="0"/>
              <w:ind w:left="0"/>
            </w:pPr>
            <w:r w:rsidRPr="007C6524">
              <w:t>2011</w:t>
            </w:r>
          </w:p>
        </w:tc>
        <w:tc>
          <w:tcPr>
            <w:tcW w:w="1843" w:type="dxa"/>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151</w:t>
            </w:r>
          </w:p>
        </w:tc>
      </w:tr>
      <w:tr w:rsidR="00F8312F" w:rsidRPr="007C6524" w:rsidTr="00BA3C41">
        <w:tc>
          <w:tcPr>
            <w:cnfStyle w:val="001000000000" w:firstRow="0" w:lastRow="0" w:firstColumn="1" w:lastColumn="0" w:oddVBand="0" w:evenVBand="0" w:oddHBand="0" w:evenHBand="0" w:firstRowFirstColumn="0" w:firstRowLastColumn="0" w:lastRowFirstColumn="0" w:lastRowLastColumn="0"/>
            <w:tcW w:w="1271" w:type="dxa"/>
          </w:tcPr>
          <w:p w:rsidR="00F8312F" w:rsidRPr="007C6524" w:rsidRDefault="00F8312F" w:rsidP="00225433">
            <w:pPr>
              <w:spacing w:after="0"/>
              <w:ind w:left="0"/>
            </w:pPr>
            <w:r w:rsidRPr="007C6524">
              <w:t>2012</w:t>
            </w:r>
          </w:p>
        </w:tc>
        <w:tc>
          <w:tcPr>
            <w:tcW w:w="1843" w:type="dxa"/>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154</w:t>
            </w:r>
          </w:p>
        </w:tc>
      </w:tr>
      <w:tr w:rsidR="00F8312F" w:rsidRPr="007C6524" w:rsidTr="00BA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F8312F" w:rsidRPr="007C6524" w:rsidRDefault="00F8312F" w:rsidP="00225433">
            <w:pPr>
              <w:spacing w:after="0"/>
              <w:ind w:left="0"/>
            </w:pPr>
            <w:r w:rsidRPr="007C6524">
              <w:t>2013</w:t>
            </w:r>
          </w:p>
        </w:tc>
        <w:tc>
          <w:tcPr>
            <w:tcW w:w="1843" w:type="dxa"/>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159</w:t>
            </w:r>
          </w:p>
        </w:tc>
      </w:tr>
      <w:tr w:rsidR="00F8312F" w:rsidRPr="007C6524" w:rsidTr="00BA3C41">
        <w:tc>
          <w:tcPr>
            <w:cnfStyle w:val="001000000000" w:firstRow="0" w:lastRow="0" w:firstColumn="1" w:lastColumn="0" w:oddVBand="0" w:evenVBand="0" w:oddHBand="0" w:evenHBand="0" w:firstRowFirstColumn="0" w:firstRowLastColumn="0" w:lastRowFirstColumn="0" w:lastRowLastColumn="0"/>
            <w:tcW w:w="1271" w:type="dxa"/>
          </w:tcPr>
          <w:p w:rsidR="00F8312F" w:rsidRPr="007C6524" w:rsidRDefault="00F8312F" w:rsidP="00225433">
            <w:pPr>
              <w:spacing w:after="0"/>
              <w:ind w:left="0"/>
            </w:pPr>
            <w:r w:rsidRPr="007C6524">
              <w:t>2014</w:t>
            </w:r>
          </w:p>
        </w:tc>
        <w:tc>
          <w:tcPr>
            <w:tcW w:w="1843" w:type="dxa"/>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168</w:t>
            </w:r>
          </w:p>
        </w:tc>
      </w:tr>
      <w:tr w:rsidR="00F8312F" w:rsidRPr="007C6524" w:rsidTr="00BA3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F8312F" w:rsidRPr="007C6524" w:rsidRDefault="00F8312F" w:rsidP="00225433">
            <w:pPr>
              <w:spacing w:after="0"/>
              <w:ind w:left="0"/>
            </w:pPr>
            <w:r w:rsidRPr="007C6524">
              <w:t>2015</w:t>
            </w:r>
          </w:p>
        </w:tc>
        <w:tc>
          <w:tcPr>
            <w:tcW w:w="1843" w:type="dxa"/>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173</w:t>
            </w:r>
          </w:p>
        </w:tc>
      </w:tr>
      <w:tr w:rsidR="00F8312F" w:rsidRPr="007C6524" w:rsidTr="00BA3C41">
        <w:tc>
          <w:tcPr>
            <w:cnfStyle w:val="001000000000" w:firstRow="0" w:lastRow="0" w:firstColumn="1" w:lastColumn="0" w:oddVBand="0" w:evenVBand="0" w:oddHBand="0" w:evenHBand="0" w:firstRowFirstColumn="0" w:firstRowLastColumn="0" w:lastRowFirstColumn="0" w:lastRowLastColumn="0"/>
            <w:tcW w:w="1271" w:type="dxa"/>
          </w:tcPr>
          <w:p w:rsidR="00F8312F" w:rsidRPr="007C6524" w:rsidRDefault="00F8312F" w:rsidP="00225433">
            <w:pPr>
              <w:spacing w:after="0"/>
              <w:ind w:left="0"/>
            </w:pPr>
            <w:r w:rsidRPr="007C6524">
              <w:t>2016</w:t>
            </w:r>
          </w:p>
        </w:tc>
        <w:tc>
          <w:tcPr>
            <w:tcW w:w="1843" w:type="dxa"/>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 xml:space="preserve">177 </w:t>
            </w:r>
          </w:p>
        </w:tc>
      </w:tr>
    </w:tbl>
    <w:p w:rsidR="00F8312F" w:rsidRPr="007C6524" w:rsidRDefault="00F8312F" w:rsidP="00225433"/>
    <w:p w:rsidR="00F8312F" w:rsidRPr="007C6524" w:rsidRDefault="00F8312F" w:rsidP="006B1BDD">
      <w:pPr>
        <w:pStyle w:val="Caption"/>
      </w:pPr>
      <w:bookmarkStart w:id="28" w:name="_Toc507769202"/>
      <w:bookmarkStart w:id="29" w:name="_Toc507769216"/>
      <w:r w:rsidRPr="007C6524">
        <w:t xml:space="preserve">Table </w:t>
      </w:r>
      <w:r w:rsidR="009451F7">
        <w:fldChar w:fldCharType="begin"/>
      </w:r>
      <w:r w:rsidR="009451F7">
        <w:instrText xml:space="preserve"> SEQ Table \* ARABIC </w:instrText>
      </w:r>
      <w:r w:rsidR="009451F7">
        <w:fldChar w:fldCharType="separate"/>
      </w:r>
      <w:r w:rsidR="00462CB9">
        <w:rPr>
          <w:noProof/>
        </w:rPr>
        <w:t>6</w:t>
      </w:r>
      <w:r w:rsidR="009451F7">
        <w:rPr>
          <w:noProof/>
        </w:rPr>
        <w:fldChar w:fldCharType="end"/>
      </w:r>
      <w:r w:rsidRPr="007C6524">
        <w:t xml:space="preserve"> </w:t>
      </w:r>
      <w:r w:rsidR="00AB0170">
        <w:t>L</w:t>
      </w:r>
      <w:r w:rsidRPr="007C6524">
        <w:t xml:space="preserve">ist of gears used by the selected vessels on trips when monkfish was caught. the number of logbook records is indicative of the frequency of the gear </w:t>
      </w:r>
      <w:r w:rsidRPr="007C6524">
        <w:rPr>
          <w:noProof/>
        </w:rPr>
        <w:t>used</w:t>
      </w:r>
      <w:r w:rsidRPr="007C6524">
        <w:t xml:space="preserve"> but does not always correspond to the number of trips.</w:t>
      </w:r>
      <w:bookmarkEnd w:id="28"/>
      <w:bookmarkEnd w:id="29"/>
      <w:r w:rsidRPr="007C6524">
        <w:t xml:space="preserve"> </w:t>
      </w:r>
    </w:p>
    <w:tbl>
      <w:tblPr>
        <w:tblStyle w:val="GridTable4-Accent5"/>
        <w:tblW w:w="0" w:type="auto"/>
        <w:tblLook w:val="04A0" w:firstRow="1" w:lastRow="0" w:firstColumn="1" w:lastColumn="0" w:noHBand="0" w:noVBand="1"/>
      </w:tblPr>
      <w:tblGrid>
        <w:gridCol w:w="1735"/>
        <w:gridCol w:w="3290"/>
      </w:tblGrid>
      <w:tr w:rsidR="00F8312F" w:rsidRPr="007C6524" w:rsidTr="00CF49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r w:rsidRPr="007C6524">
              <w:t>Gear Code</w:t>
            </w:r>
          </w:p>
        </w:tc>
        <w:tc>
          <w:tcPr>
            <w:tcW w:w="0" w:type="auto"/>
            <w:noWrap/>
            <w:hideMark/>
          </w:tcPr>
          <w:p w:rsidR="00F8312F" w:rsidRPr="007C6524" w:rsidRDefault="00F8312F" w:rsidP="00225433">
            <w:pPr>
              <w:cnfStyle w:val="100000000000" w:firstRow="1" w:lastRow="0" w:firstColumn="0" w:lastColumn="0" w:oddVBand="0" w:evenVBand="0" w:oddHBand="0" w:evenHBand="0" w:firstRowFirstColumn="0" w:firstRowLastColumn="0" w:lastRowFirstColumn="0" w:lastRowLastColumn="0"/>
            </w:pPr>
            <w:r w:rsidRPr="007C6524">
              <w:t>Number of logbook records</w:t>
            </w:r>
          </w:p>
        </w:tc>
      </w:tr>
      <w:tr w:rsidR="00F8312F" w:rsidRPr="007C6524" w:rsidTr="00CF4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DRB</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14038</w:t>
            </w:r>
          </w:p>
        </w:tc>
      </w:tr>
      <w:tr w:rsidR="00F8312F" w:rsidRPr="007C6524" w:rsidTr="00CF496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FPO</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4</w:t>
            </w:r>
          </w:p>
        </w:tc>
      </w:tr>
      <w:tr w:rsidR="00F8312F" w:rsidRPr="007C6524" w:rsidTr="00CF4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GNS</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5033</w:t>
            </w:r>
          </w:p>
        </w:tc>
      </w:tr>
      <w:tr w:rsidR="00F8312F" w:rsidRPr="007C6524" w:rsidTr="00CF496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GTR</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1504</w:t>
            </w:r>
          </w:p>
        </w:tc>
      </w:tr>
      <w:tr w:rsidR="00F8312F" w:rsidRPr="007C6524" w:rsidTr="00CF4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HMD</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312</w:t>
            </w:r>
          </w:p>
        </w:tc>
      </w:tr>
      <w:tr w:rsidR="00F8312F" w:rsidRPr="007C6524" w:rsidTr="00CF496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LHP</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3</w:t>
            </w:r>
          </w:p>
        </w:tc>
      </w:tr>
      <w:tr w:rsidR="00F8312F" w:rsidRPr="007C6524" w:rsidTr="00CF4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LLD</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2</w:t>
            </w:r>
          </w:p>
        </w:tc>
      </w:tr>
      <w:tr w:rsidR="00F8312F" w:rsidRPr="007C6524" w:rsidTr="00CF496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MIS</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46</w:t>
            </w:r>
          </w:p>
        </w:tc>
      </w:tr>
      <w:tr w:rsidR="00F8312F" w:rsidRPr="007C6524" w:rsidTr="00CF4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OTB</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33187</w:t>
            </w:r>
          </w:p>
        </w:tc>
      </w:tr>
      <w:tr w:rsidR="00F8312F" w:rsidRPr="007C6524" w:rsidTr="00CF496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OTM</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9</w:t>
            </w:r>
          </w:p>
        </w:tc>
      </w:tr>
      <w:tr w:rsidR="00F8312F" w:rsidRPr="007C6524" w:rsidTr="00CF4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OTT</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4832</w:t>
            </w:r>
          </w:p>
        </w:tc>
      </w:tr>
      <w:tr w:rsidR="00F8312F" w:rsidRPr="007C6524" w:rsidTr="00CF496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PTB</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141</w:t>
            </w:r>
          </w:p>
        </w:tc>
      </w:tr>
      <w:tr w:rsidR="00F8312F" w:rsidRPr="007C6524" w:rsidTr="00CF4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PTM</w:t>
            </w:r>
          </w:p>
        </w:tc>
        <w:tc>
          <w:tcPr>
            <w:tcW w:w="0" w:type="auto"/>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21</w:t>
            </w:r>
          </w:p>
        </w:tc>
      </w:tr>
      <w:tr w:rsidR="00F8312F" w:rsidRPr="007C6524" w:rsidTr="00CF496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8312F" w:rsidRPr="007C6524" w:rsidRDefault="00F8312F" w:rsidP="00225433">
            <w:pPr>
              <w:spacing w:after="0"/>
              <w:ind w:left="0"/>
            </w:pPr>
            <w:r w:rsidRPr="007C6524">
              <w:t>TBB</w:t>
            </w:r>
          </w:p>
        </w:tc>
        <w:tc>
          <w:tcPr>
            <w:tcW w:w="0" w:type="auto"/>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50073</w:t>
            </w:r>
          </w:p>
        </w:tc>
      </w:tr>
    </w:tbl>
    <w:p w:rsidR="00F8312F" w:rsidRPr="007C6524" w:rsidRDefault="00F8312F" w:rsidP="00225433"/>
    <w:p w:rsidR="00F8312F" w:rsidRPr="007C6524" w:rsidRDefault="00F8312F" w:rsidP="006B1BDD">
      <w:pPr>
        <w:pStyle w:val="Caption"/>
      </w:pPr>
      <w:bookmarkStart w:id="30" w:name="_Toc507769203"/>
      <w:bookmarkStart w:id="31" w:name="_Toc507769217"/>
      <w:r w:rsidRPr="007C6524">
        <w:t xml:space="preserve">Table </w:t>
      </w:r>
      <w:r w:rsidR="009451F7">
        <w:fldChar w:fldCharType="begin"/>
      </w:r>
      <w:r w:rsidR="009451F7">
        <w:instrText xml:space="preserve"> SEQ Table \* ARABIC </w:instrText>
      </w:r>
      <w:r w:rsidR="009451F7">
        <w:fldChar w:fldCharType="separate"/>
      </w:r>
      <w:r w:rsidR="00462CB9">
        <w:rPr>
          <w:noProof/>
        </w:rPr>
        <w:t>7</w:t>
      </w:r>
      <w:r w:rsidR="009451F7">
        <w:rPr>
          <w:noProof/>
        </w:rPr>
        <w:fldChar w:fldCharType="end"/>
      </w:r>
      <w:r w:rsidRPr="007C6524">
        <w:t xml:space="preserve"> Species catch composition (average per trip) for the selected vessels.</w:t>
      </w:r>
      <w:bookmarkEnd w:id="30"/>
      <w:bookmarkEnd w:id="31"/>
    </w:p>
    <w:tbl>
      <w:tblPr>
        <w:tblStyle w:val="GridTable4-Accent51"/>
        <w:tblW w:w="4380" w:type="dxa"/>
        <w:tblLook w:val="04A0" w:firstRow="1" w:lastRow="0" w:firstColumn="1" w:lastColumn="0" w:noHBand="0" w:noVBand="1"/>
      </w:tblPr>
      <w:tblGrid>
        <w:gridCol w:w="1940"/>
        <w:gridCol w:w="2440"/>
      </w:tblGrid>
      <w:tr w:rsidR="00F8312F" w:rsidRPr="007C6524" w:rsidTr="006A30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rsidR="00F8312F" w:rsidRPr="007C6524" w:rsidRDefault="00F8312F" w:rsidP="00225433">
            <w:r w:rsidRPr="007C6524">
              <w:t>species</w:t>
            </w:r>
          </w:p>
        </w:tc>
        <w:tc>
          <w:tcPr>
            <w:tcW w:w="2440" w:type="dxa"/>
            <w:noWrap/>
            <w:hideMark/>
          </w:tcPr>
          <w:p w:rsidR="00F8312F" w:rsidRPr="007C6524" w:rsidRDefault="00F8312F" w:rsidP="00225433">
            <w:pPr>
              <w:cnfStyle w:val="100000000000" w:firstRow="1" w:lastRow="0" w:firstColumn="0" w:lastColumn="0" w:oddVBand="0" w:evenVBand="0" w:oddHBand="0" w:evenHBand="0" w:firstRowFirstColumn="0" w:firstRowLastColumn="0" w:lastRowFirstColumn="0" w:lastRowLastColumn="0"/>
            </w:pPr>
            <w:r w:rsidRPr="007C6524">
              <w:t>percentage of total catch</w:t>
            </w:r>
          </w:p>
        </w:tc>
      </w:tr>
      <w:tr w:rsidR="00F8312F" w:rsidRPr="007C6524" w:rsidTr="006A3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rsidR="00F8312F" w:rsidRPr="007C6524" w:rsidRDefault="00F8312F" w:rsidP="00225433">
            <w:pPr>
              <w:spacing w:after="0"/>
              <w:ind w:left="0"/>
            </w:pPr>
            <w:r w:rsidRPr="007C6524">
              <w:t>CTL</w:t>
            </w:r>
          </w:p>
        </w:tc>
        <w:tc>
          <w:tcPr>
            <w:tcW w:w="2440" w:type="dxa"/>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16.1</w:t>
            </w:r>
          </w:p>
        </w:tc>
      </w:tr>
      <w:tr w:rsidR="00F8312F" w:rsidRPr="007C6524" w:rsidTr="006A3076">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rsidR="00F8312F" w:rsidRPr="007C6524" w:rsidRDefault="00F8312F" w:rsidP="00225433">
            <w:pPr>
              <w:spacing w:after="0"/>
              <w:ind w:left="0"/>
            </w:pPr>
            <w:r w:rsidRPr="007C6524">
              <w:t>ANF</w:t>
            </w:r>
          </w:p>
        </w:tc>
        <w:tc>
          <w:tcPr>
            <w:tcW w:w="2440" w:type="dxa"/>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16.0</w:t>
            </w:r>
          </w:p>
        </w:tc>
      </w:tr>
      <w:tr w:rsidR="00F8312F" w:rsidRPr="007C6524" w:rsidTr="006A3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rsidR="00F8312F" w:rsidRPr="007C6524" w:rsidRDefault="00F8312F" w:rsidP="00225433">
            <w:pPr>
              <w:spacing w:after="0"/>
              <w:ind w:left="0"/>
            </w:pPr>
            <w:r w:rsidRPr="007C6524">
              <w:t>GRO</w:t>
            </w:r>
          </w:p>
        </w:tc>
        <w:tc>
          <w:tcPr>
            <w:tcW w:w="2440" w:type="dxa"/>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7.9</w:t>
            </w:r>
          </w:p>
        </w:tc>
      </w:tr>
      <w:tr w:rsidR="00F8312F" w:rsidRPr="007C6524" w:rsidTr="006A3076">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rsidR="00F8312F" w:rsidRPr="007C6524" w:rsidRDefault="00F8312F" w:rsidP="00225433">
            <w:pPr>
              <w:spacing w:after="0"/>
              <w:ind w:left="0"/>
            </w:pPr>
            <w:r w:rsidRPr="007C6524">
              <w:t>PLE</w:t>
            </w:r>
          </w:p>
        </w:tc>
        <w:tc>
          <w:tcPr>
            <w:tcW w:w="2440" w:type="dxa"/>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4.5</w:t>
            </w:r>
          </w:p>
        </w:tc>
      </w:tr>
      <w:tr w:rsidR="00F8312F" w:rsidRPr="007C6524" w:rsidTr="006A3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rsidR="00F8312F" w:rsidRPr="007C6524" w:rsidRDefault="00F8312F" w:rsidP="00225433">
            <w:pPr>
              <w:spacing w:after="0"/>
              <w:ind w:left="0"/>
            </w:pPr>
            <w:r w:rsidRPr="007C6524">
              <w:t>LEZ</w:t>
            </w:r>
          </w:p>
        </w:tc>
        <w:tc>
          <w:tcPr>
            <w:tcW w:w="2440" w:type="dxa"/>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4.5</w:t>
            </w:r>
          </w:p>
        </w:tc>
      </w:tr>
      <w:tr w:rsidR="00F8312F" w:rsidRPr="007C6524" w:rsidTr="006A3076">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rsidR="00F8312F" w:rsidRPr="007C6524" w:rsidRDefault="00F8312F" w:rsidP="00225433">
            <w:pPr>
              <w:spacing w:after="0"/>
              <w:ind w:left="0"/>
            </w:pPr>
            <w:r w:rsidRPr="007C6524">
              <w:t>SOL</w:t>
            </w:r>
          </w:p>
        </w:tc>
        <w:tc>
          <w:tcPr>
            <w:tcW w:w="2440" w:type="dxa"/>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3.0</w:t>
            </w:r>
          </w:p>
        </w:tc>
      </w:tr>
      <w:tr w:rsidR="00F8312F" w:rsidRPr="007C6524" w:rsidTr="006A3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rsidR="00F8312F" w:rsidRPr="007C6524" w:rsidRDefault="00F8312F" w:rsidP="00225433">
            <w:pPr>
              <w:spacing w:after="0"/>
              <w:ind w:left="0"/>
            </w:pPr>
            <w:r w:rsidRPr="007C6524">
              <w:t>HKE</w:t>
            </w:r>
          </w:p>
        </w:tc>
        <w:tc>
          <w:tcPr>
            <w:tcW w:w="2440" w:type="dxa"/>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1.6</w:t>
            </w:r>
          </w:p>
        </w:tc>
      </w:tr>
      <w:tr w:rsidR="00F8312F" w:rsidRPr="007C6524" w:rsidTr="006A3076">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rsidR="00F8312F" w:rsidRPr="007C6524" w:rsidRDefault="00F8312F" w:rsidP="00225433">
            <w:pPr>
              <w:spacing w:after="0"/>
              <w:ind w:left="0"/>
            </w:pPr>
            <w:r w:rsidRPr="007C6524">
              <w:t>SQC</w:t>
            </w:r>
          </w:p>
        </w:tc>
        <w:tc>
          <w:tcPr>
            <w:tcW w:w="2440" w:type="dxa"/>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1.4</w:t>
            </w:r>
          </w:p>
        </w:tc>
      </w:tr>
      <w:tr w:rsidR="00F8312F" w:rsidRPr="007C6524" w:rsidTr="006A3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rsidR="00F8312F" w:rsidRPr="007C6524" w:rsidRDefault="00F8312F" w:rsidP="00225433">
            <w:pPr>
              <w:spacing w:after="0"/>
              <w:ind w:left="0"/>
            </w:pPr>
            <w:r w:rsidRPr="007C6524">
              <w:t>TUR</w:t>
            </w:r>
          </w:p>
        </w:tc>
        <w:tc>
          <w:tcPr>
            <w:tcW w:w="2440" w:type="dxa"/>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1.2</w:t>
            </w:r>
          </w:p>
        </w:tc>
      </w:tr>
      <w:tr w:rsidR="00F8312F" w:rsidRPr="007C6524" w:rsidTr="006A3076">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rsidR="00F8312F" w:rsidRPr="007C6524" w:rsidRDefault="00F8312F" w:rsidP="00225433">
            <w:pPr>
              <w:spacing w:after="0"/>
              <w:ind w:left="0"/>
            </w:pPr>
            <w:r w:rsidRPr="007C6524">
              <w:t>COD</w:t>
            </w:r>
          </w:p>
        </w:tc>
        <w:tc>
          <w:tcPr>
            <w:tcW w:w="2440" w:type="dxa"/>
            <w:noWrap/>
            <w:hideMark/>
          </w:tcPr>
          <w:p w:rsidR="00F8312F" w:rsidRPr="007C6524" w:rsidRDefault="00F8312F" w:rsidP="00225433">
            <w:pPr>
              <w:spacing w:after="0"/>
              <w:ind w:left="0"/>
              <w:cnfStyle w:val="000000000000" w:firstRow="0" w:lastRow="0" w:firstColumn="0" w:lastColumn="0" w:oddVBand="0" w:evenVBand="0" w:oddHBand="0" w:evenHBand="0" w:firstRowFirstColumn="0" w:firstRowLastColumn="0" w:lastRowFirstColumn="0" w:lastRowLastColumn="0"/>
            </w:pPr>
            <w:r w:rsidRPr="007C6524">
              <w:t>1.0</w:t>
            </w:r>
          </w:p>
        </w:tc>
      </w:tr>
      <w:tr w:rsidR="00F8312F" w:rsidRPr="007C6524" w:rsidTr="006A3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rsidR="00F8312F" w:rsidRPr="007C6524" w:rsidRDefault="00F8312F" w:rsidP="00225433">
            <w:pPr>
              <w:spacing w:after="0"/>
              <w:ind w:left="0"/>
            </w:pPr>
            <w:r w:rsidRPr="007C6524">
              <w:t>OCT</w:t>
            </w:r>
          </w:p>
        </w:tc>
        <w:tc>
          <w:tcPr>
            <w:tcW w:w="2440" w:type="dxa"/>
            <w:noWrap/>
            <w:hideMark/>
          </w:tcPr>
          <w:p w:rsidR="00F8312F" w:rsidRPr="007C6524" w:rsidRDefault="00F8312F" w:rsidP="00225433">
            <w:pPr>
              <w:spacing w:after="0"/>
              <w:ind w:left="0"/>
              <w:cnfStyle w:val="000000100000" w:firstRow="0" w:lastRow="0" w:firstColumn="0" w:lastColumn="0" w:oddVBand="0" w:evenVBand="0" w:oddHBand="1" w:evenHBand="0" w:firstRowFirstColumn="0" w:firstRowLastColumn="0" w:lastRowFirstColumn="0" w:lastRowLastColumn="0"/>
            </w:pPr>
            <w:r w:rsidRPr="007C6524">
              <w:t>1.0</w:t>
            </w:r>
          </w:p>
        </w:tc>
      </w:tr>
    </w:tbl>
    <w:p w:rsidR="00F8312F" w:rsidRPr="007C6524" w:rsidRDefault="00F8312F" w:rsidP="00225433"/>
    <w:p w:rsidR="00F8312F" w:rsidRPr="007C6524" w:rsidRDefault="00F8312F" w:rsidP="00225433">
      <w:r w:rsidRPr="007C6524">
        <w:rPr>
          <w:noProof/>
        </w:rPr>
        <w:lastRenderedPageBreak/>
        <w:drawing>
          <wp:inline distT="0" distB="0" distL="0" distR="0" wp14:anchorId="156CFA26" wp14:editId="10C54B5D">
            <wp:extent cx="5731510" cy="6174105"/>
            <wp:effectExtent l="0" t="0" r="2540" b="0"/>
            <wp:docPr id="6" name="Picture 6"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ch effort 2016.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6174105"/>
                    </a:xfrm>
                    <a:prstGeom prst="rect">
                      <a:avLst/>
                    </a:prstGeom>
                  </pic:spPr>
                </pic:pic>
              </a:graphicData>
            </a:graphic>
          </wp:inline>
        </w:drawing>
      </w:r>
    </w:p>
    <w:p w:rsidR="00F8312F" w:rsidRPr="007C6524" w:rsidRDefault="00F8312F" w:rsidP="006B1BDD">
      <w:pPr>
        <w:pStyle w:val="Caption"/>
      </w:pPr>
      <w:bookmarkStart w:id="32" w:name="_Toc507769218"/>
      <w:r w:rsidRPr="007C6524">
        <w:t xml:space="preserve">Figure </w:t>
      </w:r>
      <w:r w:rsidR="009451F7">
        <w:fldChar w:fldCharType="begin"/>
      </w:r>
      <w:r w:rsidR="009451F7">
        <w:instrText xml:space="preserve"> SEQ Figure \* ARABIC </w:instrText>
      </w:r>
      <w:r w:rsidR="009451F7">
        <w:fldChar w:fldCharType="separate"/>
      </w:r>
      <w:r w:rsidRPr="007C6524">
        <w:rPr>
          <w:noProof/>
        </w:rPr>
        <w:t>6</w:t>
      </w:r>
      <w:r w:rsidR="009451F7">
        <w:rPr>
          <w:noProof/>
        </w:rPr>
        <w:fldChar w:fldCharType="end"/>
      </w:r>
      <w:r w:rsidRPr="007C6524">
        <w:t xml:space="preserve"> Fishing effort map for 2016, derived from the analysis of VME and logbook data.</w:t>
      </w:r>
      <w:bookmarkEnd w:id="32"/>
    </w:p>
    <w:p w:rsidR="00F8312F" w:rsidRPr="007C6524" w:rsidRDefault="00F8312F" w:rsidP="00225433"/>
    <w:p w:rsidR="00F8312F" w:rsidRPr="007C6524" w:rsidRDefault="00F8312F" w:rsidP="00225433">
      <w:pPr>
        <w:pStyle w:val="Heading3"/>
      </w:pPr>
      <w:bookmarkStart w:id="33" w:name="_Toc507769155"/>
      <w:r w:rsidRPr="007C6524">
        <w:t>Habitat – Fisheries Overlap</w:t>
      </w:r>
      <w:bookmarkEnd w:id="33"/>
    </w:p>
    <w:p w:rsidR="00F8312F" w:rsidRDefault="00F8312F" w:rsidP="00225433">
      <w:r>
        <w:t xml:space="preserve">All area calculations can be found in Annex II. The results provide areas in square km and two ratios, the proportion of fishing effort area that overlaps with a species/habitat and the </w:t>
      </w:r>
      <w:r w:rsidRPr="008819A8">
        <w:t xml:space="preserve">proportion of </w:t>
      </w:r>
      <w:r>
        <w:t>habitat</w:t>
      </w:r>
      <w:r w:rsidRPr="008819A8">
        <w:t xml:space="preserve"> area that overlaps with </w:t>
      </w:r>
      <w:r>
        <w:t>fishing effort. The largest value observed was 65% of the fishing effort area overlapping with coarse sediments, while 6% overlap was observed in 2016 with OSPAR threatened and protected habitats/species. 0% overlap with VMEs, as these are depicted in the ICES dataset.</w:t>
      </w:r>
    </w:p>
    <w:p w:rsidR="00F8312F" w:rsidRDefault="00F8312F" w:rsidP="00225433"/>
    <w:p w:rsidR="00F8312F" w:rsidRDefault="00F8312F" w:rsidP="006B1BDD">
      <w:pPr>
        <w:pStyle w:val="Caption"/>
      </w:pPr>
      <w:bookmarkStart w:id="34" w:name="_Toc507769204"/>
      <w:bookmarkStart w:id="35" w:name="_Toc507769219"/>
      <w:r>
        <w:lastRenderedPageBreak/>
        <w:t xml:space="preserve">Table </w:t>
      </w:r>
      <w:r w:rsidR="009451F7">
        <w:fldChar w:fldCharType="begin"/>
      </w:r>
      <w:r w:rsidR="009451F7">
        <w:instrText xml:space="preserve"> SEQ Table \* ARABIC </w:instrText>
      </w:r>
      <w:r w:rsidR="009451F7">
        <w:fldChar w:fldCharType="separate"/>
      </w:r>
      <w:r w:rsidR="00462CB9">
        <w:rPr>
          <w:noProof/>
        </w:rPr>
        <w:t>8</w:t>
      </w:r>
      <w:r w:rsidR="009451F7">
        <w:rPr>
          <w:noProof/>
        </w:rPr>
        <w:fldChar w:fldCharType="end"/>
      </w:r>
      <w:r>
        <w:t xml:space="preserve"> Overlap area calculations for OSPAR threatened and protected habitats and species.</w:t>
      </w:r>
      <w:bookmarkEnd w:id="34"/>
      <w:bookmarkEnd w:id="35"/>
    </w:p>
    <w:tbl>
      <w:tblPr>
        <w:tblStyle w:val="GridTable4-Accent51"/>
        <w:tblW w:w="4179" w:type="pct"/>
        <w:tblLook w:val="04A0" w:firstRow="1" w:lastRow="0" w:firstColumn="1" w:lastColumn="0" w:noHBand="0" w:noVBand="1"/>
      </w:tblPr>
      <w:tblGrid>
        <w:gridCol w:w="2277"/>
        <w:gridCol w:w="1115"/>
        <w:gridCol w:w="1807"/>
        <w:gridCol w:w="1845"/>
        <w:gridCol w:w="1972"/>
      </w:tblGrid>
      <w:tr w:rsidR="00E93F88" w:rsidRPr="00EE0AC8" w:rsidTr="00E93F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3" w:type="pct"/>
            <w:noWrap/>
            <w:hideMark/>
          </w:tcPr>
          <w:p w:rsidR="00E93F88" w:rsidRPr="00EE0AC8" w:rsidRDefault="00E93F88" w:rsidP="00225433">
            <w:r w:rsidRPr="00EE0AC8">
              <w:t>Habitat or Species</w:t>
            </w:r>
          </w:p>
        </w:tc>
        <w:tc>
          <w:tcPr>
            <w:tcW w:w="672" w:type="pct"/>
            <w:noWrap/>
            <w:hideMark/>
          </w:tcPr>
          <w:p w:rsidR="00E93F88" w:rsidRPr="00EE0AC8" w:rsidRDefault="00E93F88" w:rsidP="00225433">
            <w:pPr>
              <w:cnfStyle w:val="100000000000" w:firstRow="1" w:lastRow="0" w:firstColumn="0" w:lastColumn="0" w:oddVBand="0" w:evenVBand="0" w:oddHBand="0" w:evenHBand="0" w:firstRowFirstColumn="0" w:firstRowLastColumn="0" w:lastRowFirstColumn="0" w:lastRowLastColumn="0"/>
            </w:pPr>
            <w:r w:rsidRPr="00EE0AC8">
              <w:t>year</w:t>
            </w:r>
          </w:p>
        </w:tc>
        <w:tc>
          <w:tcPr>
            <w:tcW w:w="998" w:type="pct"/>
            <w:noWrap/>
            <w:hideMark/>
          </w:tcPr>
          <w:p w:rsidR="00E93F88" w:rsidRPr="00EE0AC8" w:rsidRDefault="00E93F88" w:rsidP="00225433">
            <w:pPr>
              <w:cnfStyle w:val="100000000000" w:firstRow="1" w:lastRow="0" w:firstColumn="0" w:lastColumn="0" w:oddVBand="0" w:evenVBand="0" w:oddHBand="0" w:evenHBand="0" w:firstRowFirstColumn="0" w:firstRowLastColumn="0" w:lastRowFirstColumn="0" w:lastRowLastColumn="0"/>
            </w:pPr>
            <w:r w:rsidRPr="007749D1">
              <w:rPr>
                <w:noProof/>
              </w:rPr>
              <w:t>overlap</w:t>
            </w:r>
            <w:r w:rsidRPr="00EE0AC8">
              <w:t xml:space="preserve"> area</w:t>
            </w:r>
          </w:p>
        </w:tc>
        <w:tc>
          <w:tcPr>
            <w:tcW w:w="1017" w:type="pct"/>
            <w:noWrap/>
            <w:hideMark/>
          </w:tcPr>
          <w:p w:rsidR="00E93F88" w:rsidRPr="00EE0AC8" w:rsidRDefault="00E93F88" w:rsidP="00225433">
            <w:pPr>
              <w:cnfStyle w:val="100000000000" w:firstRow="1" w:lastRow="0" w:firstColumn="0" w:lastColumn="0" w:oddVBand="0" w:evenVBand="0" w:oddHBand="0" w:evenHBand="0" w:firstRowFirstColumn="0" w:firstRowLastColumn="0" w:lastRowFirstColumn="0" w:lastRowLastColumn="0"/>
            </w:pPr>
            <w:r>
              <w:t>%</w:t>
            </w:r>
            <w:r w:rsidRPr="00EE0AC8">
              <w:t xml:space="preserve"> effort area</w:t>
            </w:r>
          </w:p>
        </w:tc>
        <w:tc>
          <w:tcPr>
            <w:tcW w:w="1080" w:type="pct"/>
            <w:noWrap/>
            <w:hideMark/>
          </w:tcPr>
          <w:p w:rsidR="00E93F88" w:rsidRPr="00EE0AC8" w:rsidRDefault="00E93F88" w:rsidP="00225433">
            <w:pPr>
              <w:cnfStyle w:val="100000000000" w:firstRow="1" w:lastRow="0" w:firstColumn="0" w:lastColumn="0" w:oddVBand="0" w:evenVBand="0" w:oddHBand="0" w:evenHBand="0" w:firstRowFirstColumn="0" w:firstRowLastColumn="0" w:lastRowFirstColumn="0" w:lastRowLastColumn="0"/>
            </w:pPr>
            <w:r>
              <w:t>%</w:t>
            </w:r>
            <w:r w:rsidRPr="00EE0AC8">
              <w:t xml:space="preserve"> habitat area</w:t>
            </w:r>
          </w:p>
        </w:tc>
      </w:tr>
      <w:tr w:rsidR="00E93F88" w:rsidRPr="00EE0AC8" w:rsidTr="00E93F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3" w:type="pct"/>
            <w:noWrap/>
            <w:hideMark/>
          </w:tcPr>
          <w:p w:rsidR="00E93F88" w:rsidRPr="00EE0AC8" w:rsidRDefault="00E93F88" w:rsidP="00225433">
            <w:pPr>
              <w:spacing w:after="0"/>
              <w:ind w:left="0"/>
            </w:pPr>
            <w:r w:rsidRPr="00EE0AC8">
              <w:t>ospar</w:t>
            </w:r>
          </w:p>
        </w:tc>
        <w:tc>
          <w:tcPr>
            <w:tcW w:w="672" w:type="pct"/>
            <w:noWrap/>
            <w:hideMark/>
          </w:tcPr>
          <w:p w:rsidR="00E93F88" w:rsidRPr="00EE0AC8" w:rsidRDefault="00E93F88" w:rsidP="00225433">
            <w:pPr>
              <w:spacing w:after="0"/>
              <w:ind w:left="0"/>
              <w:cnfStyle w:val="000000100000" w:firstRow="0" w:lastRow="0" w:firstColumn="0" w:lastColumn="0" w:oddVBand="0" w:evenVBand="0" w:oddHBand="1" w:evenHBand="0" w:firstRowFirstColumn="0" w:firstRowLastColumn="0" w:lastRowFirstColumn="0" w:lastRowLastColumn="0"/>
            </w:pPr>
            <w:r w:rsidRPr="00EE0AC8">
              <w:t>2016</w:t>
            </w:r>
          </w:p>
        </w:tc>
        <w:tc>
          <w:tcPr>
            <w:tcW w:w="998" w:type="pct"/>
            <w:noWrap/>
            <w:hideMark/>
          </w:tcPr>
          <w:p w:rsidR="00E93F88" w:rsidRPr="00EE0AC8" w:rsidRDefault="00E93F88" w:rsidP="00225433">
            <w:pPr>
              <w:spacing w:after="0"/>
              <w:ind w:left="0"/>
              <w:cnfStyle w:val="000000100000" w:firstRow="0" w:lastRow="0" w:firstColumn="0" w:lastColumn="0" w:oddVBand="0" w:evenVBand="0" w:oddHBand="1" w:evenHBand="0" w:firstRowFirstColumn="0" w:firstRowLastColumn="0" w:lastRowFirstColumn="0" w:lastRowLastColumn="0"/>
            </w:pPr>
            <w:r w:rsidRPr="00EE0AC8">
              <w:t>4931.44</w:t>
            </w:r>
          </w:p>
        </w:tc>
        <w:tc>
          <w:tcPr>
            <w:tcW w:w="1017" w:type="pct"/>
            <w:noWrap/>
            <w:hideMark/>
          </w:tcPr>
          <w:p w:rsidR="00E93F88" w:rsidRPr="00EE0AC8" w:rsidRDefault="00E93F88" w:rsidP="00225433">
            <w:pPr>
              <w:spacing w:after="0"/>
              <w:ind w:left="0"/>
              <w:cnfStyle w:val="000000100000" w:firstRow="0" w:lastRow="0" w:firstColumn="0" w:lastColumn="0" w:oddVBand="0" w:evenVBand="0" w:oddHBand="1" w:evenHBand="0" w:firstRowFirstColumn="0" w:firstRowLastColumn="0" w:lastRowFirstColumn="0" w:lastRowLastColumn="0"/>
            </w:pPr>
            <w:r>
              <w:t>6</w:t>
            </w:r>
          </w:p>
        </w:tc>
        <w:tc>
          <w:tcPr>
            <w:tcW w:w="1080" w:type="pct"/>
            <w:noWrap/>
            <w:hideMark/>
          </w:tcPr>
          <w:p w:rsidR="00E93F88" w:rsidRPr="00EE0AC8" w:rsidRDefault="00E93F88" w:rsidP="00225433">
            <w:pPr>
              <w:spacing w:after="0"/>
              <w:ind w:left="0"/>
              <w:cnfStyle w:val="000000100000" w:firstRow="0" w:lastRow="0" w:firstColumn="0" w:lastColumn="0" w:oddVBand="0" w:evenVBand="0" w:oddHBand="1" w:evenHBand="0" w:firstRowFirstColumn="0" w:firstRowLastColumn="0" w:lastRowFirstColumn="0" w:lastRowLastColumn="0"/>
            </w:pPr>
            <w:r w:rsidRPr="00EE0AC8">
              <w:t>12</w:t>
            </w:r>
          </w:p>
        </w:tc>
      </w:tr>
      <w:tr w:rsidR="00E93F88" w:rsidRPr="00EE0AC8" w:rsidTr="00E93F88">
        <w:trPr>
          <w:trHeight w:val="300"/>
        </w:trPr>
        <w:tc>
          <w:tcPr>
            <w:cnfStyle w:val="001000000000" w:firstRow="0" w:lastRow="0" w:firstColumn="1" w:lastColumn="0" w:oddVBand="0" w:evenVBand="0" w:oddHBand="0" w:evenHBand="0" w:firstRowFirstColumn="0" w:firstRowLastColumn="0" w:lastRowFirstColumn="0" w:lastRowLastColumn="0"/>
            <w:tcW w:w="1233" w:type="pct"/>
            <w:noWrap/>
            <w:hideMark/>
          </w:tcPr>
          <w:p w:rsidR="00E93F88" w:rsidRPr="00EE0AC8" w:rsidRDefault="00E93F88" w:rsidP="00225433">
            <w:pPr>
              <w:spacing w:after="0"/>
              <w:ind w:left="0"/>
            </w:pPr>
            <w:r w:rsidRPr="00EE0AC8">
              <w:t>ospar</w:t>
            </w:r>
          </w:p>
        </w:tc>
        <w:tc>
          <w:tcPr>
            <w:tcW w:w="672" w:type="pct"/>
            <w:noWrap/>
            <w:hideMark/>
          </w:tcPr>
          <w:p w:rsidR="00E93F88" w:rsidRPr="00EE0AC8" w:rsidRDefault="00E93F88" w:rsidP="00225433">
            <w:pPr>
              <w:spacing w:after="0"/>
              <w:ind w:left="0"/>
              <w:cnfStyle w:val="000000000000" w:firstRow="0" w:lastRow="0" w:firstColumn="0" w:lastColumn="0" w:oddVBand="0" w:evenVBand="0" w:oddHBand="0" w:evenHBand="0" w:firstRowFirstColumn="0" w:firstRowLastColumn="0" w:lastRowFirstColumn="0" w:lastRowLastColumn="0"/>
            </w:pPr>
            <w:r w:rsidRPr="00EE0AC8">
              <w:t>2015</w:t>
            </w:r>
          </w:p>
        </w:tc>
        <w:tc>
          <w:tcPr>
            <w:tcW w:w="998" w:type="pct"/>
            <w:noWrap/>
            <w:hideMark/>
          </w:tcPr>
          <w:p w:rsidR="00E93F88" w:rsidRPr="00EE0AC8" w:rsidRDefault="00E93F88" w:rsidP="00225433">
            <w:pPr>
              <w:spacing w:after="0"/>
              <w:ind w:left="0"/>
              <w:cnfStyle w:val="000000000000" w:firstRow="0" w:lastRow="0" w:firstColumn="0" w:lastColumn="0" w:oddVBand="0" w:evenVBand="0" w:oddHBand="0" w:evenHBand="0" w:firstRowFirstColumn="0" w:firstRowLastColumn="0" w:lastRowFirstColumn="0" w:lastRowLastColumn="0"/>
            </w:pPr>
            <w:r w:rsidRPr="00EE0AC8">
              <w:t>3543.09</w:t>
            </w:r>
          </w:p>
        </w:tc>
        <w:tc>
          <w:tcPr>
            <w:tcW w:w="1017" w:type="pct"/>
            <w:noWrap/>
            <w:hideMark/>
          </w:tcPr>
          <w:p w:rsidR="00E93F88" w:rsidRPr="00EE0AC8" w:rsidRDefault="00E93F88" w:rsidP="00225433">
            <w:pPr>
              <w:spacing w:after="0"/>
              <w:ind w:left="0"/>
              <w:cnfStyle w:val="000000000000" w:firstRow="0" w:lastRow="0" w:firstColumn="0" w:lastColumn="0" w:oddVBand="0" w:evenVBand="0" w:oddHBand="0" w:evenHBand="0" w:firstRowFirstColumn="0" w:firstRowLastColumn="0" w:lastRowFirstColumn="0" w:lastRowLastColumn="0"/>
            </w:pPr>
            <w:r w:rsidRPr="00EE0AC8">
              <w:t>4</w:t>
            </w:r>
          </w:p>
        </w:tc>
        <w:tc>
          <w:tcPr>
            <w:tcW w:w="1080" w:type="pct"/>
            <w:noWrap/>
            <w:hideMark/>
          </w:tcPr>
          <w:p w:rsidR="00E93F88" w:rsidRPr="00EE0AC8" w:rsidRDefault="00E93F88" w:rsidP="00225433">
            <w:pPr>
              <w:spacing w:after="0"/>
              <w:ind w:left="0"/>
              <w:cnfStyle w:val="000000000000" w:firstRow="0" w:lastRow="0" w:firstColumn="0" w:lastColumn="0" w:oddVBand="0" w:evenVBand="0" w:oddHBand="0" w:evenHBand="0" w:firstRowFirstColumn="0" w:firstRowLastColumn="0" w:lastRowFirstColumn="0" w:lastRowLastColumn="0"/>
            </w:pPr>
            <w:r w:rsidRPr="00EE0AC8">
              <w:t>8</w:t>
            </w:r>
          </w:p>
        </w:tc>
      </w:tr>
      <w:tr w:rsidR="00E93F88" w:rsidRPr="00EE0AC8" w:rsidTr="00E93F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3" w:type="pct"/>
            <w:noWrap/>
            <w:hideMark/>
          </w:tcPr>
          <w:p w:rsidR="00E93F88" w:rsidRPr="00EE0AC8" w:rsidRDefault="00E93F88" w:rsidP="00225433">
            <w:pPr>
              <w:spacing w:after="0"/>
              <w:ind w:left="0"/>
            </w:pPr>
            <w:r w:rsidRPr="00EE0AC8">
              <w:t>ospar</w:t>
            </w:r>
          </w:p>
        </w:tc>
        <w:tc>
          <w:tcPr>
            <w:tcW w:w="672" w:type="pct"/>
            <w:noWrap/>
            <w:hideMark/>
          </w:tcPr>
          <w:p w:rsidR="00E93F88" w:rsidRPr="00EE0AC8" w:rsidRDefault="00E93F88" w:rsidP="00225433">
            <w:pPr>
              <w:spacing w:after="0"/>
              <w:ind w:left="0"/>
              <w:cnfStyle w:val="000000100000" w:firstRow="0" w:lastRow="0" w:firstColumn="0" w:lastColumn="0" w:oddVBand="0" w:evenVBand="0" w:oddHBand="1" w:evenHBand="0" w:firstRowFirstColumn="0" w:firstRowLastColumn="0" w:lastRowFirstColumn="0" w:lastRowLastColumn="0"/>
            </w:pPr>
            <w:r w:rsidRPr="00EE0AC8">
              <w:t>2014</w:t>
            </w:r>
          </w:p>
        </w:tc>
        <w:tc>
          <w:tcPr>
            <w:tcW w:w="998" w:type="pct"/>
            <w:noWrap/>
            <w:hideMark/>
          </w:tcPr>
          <w:p w:rsidR="00E93F88" w:rsidRPr="00EE0AC8" w:rsidRDefault="00E93F88" w:rsidP="00225433">
            <w:pPr>
              <w:spacing w:after="0"/>
              <w:ind w:left="0"/>
              <w:cnfStyle w:val="000000100000" w:firstRow="0" w:lastRow="0" w:firstColumn="0" w:lastColumn="0" w:oddVBand="0" w:evenVBand="0" w:oddHBand="1" w:evenHBand="0" w:firstRowFirstColumn="0" w:firstRowLastColumn="0" w:lastRowFirstColumn="0" w:lastRowLastColumn="0"/>
            </w:pPr>
            <w:r w:rsidRPr="00EE0AC8">
              <w:t>2744.98</w:t>
            </w:r>
          </w:p>
        </w:tc>
        <w:tc>
          <w:tcPr>
            <w:tcW w:w="1017" w:type="pct"/>
            <w:noWrap/>
            <w:hideMark/>
          </w:tcPr>
          <w:p w:rsidR="00E93F88" w:rsidRPr="00EE0AC8" w:rsidRDefault="00E93F88" w:rsidP="00225433">
            <w:pPr>
              <w:spacing w:after="0"/>
              <w:ind w:left="0"/>
              <w:cnfStyle w:val="000000100000" w:firstRow="0" w:lastRow="0" w:firstColumn="0" w:lastColumn="0" w:oddVBand="0" w:evenVBand="0" w:oddHBand="1" w:evenHBand="0" w:firstRowFirstColumn="0" w:firstRowLastColumn="0" w:lastRowFirstColumn="0" w:lastRowLastColumn="0"/>
            </w:pPr>
            <w:r w:rsidRPr="00EE0AC8">
              <w:t>4</w:t>
            </w:r>
          </w:p>
        </w:tc>
        <w:tc>
          <w:tcPr>
            <w:tcW w:w="1080" w:type="pct"/>
            <w:noWrap/>
            <w:hideMark/>
          </w:tcPr>
          <w:p w:rsidR="00E93F88" w:rsidRPr="00EE0AC8" w:rsidRDefault="00E93F88" w:rsidP="00225433">
            <w:pPr>
              <w:spacing w:after="0"/>
              <w:ind w:left="0"/>
              <w:cnfStyle w:val="000000100000" w:firstRow="0" w:lastRow="0" w:firstColumn="0" w:lastColumn="0" w:oddVBand="0" w:evenVBand="0" w:oddHBand="1" w:evenHBand="0" w:firstRowFirstColumn="0" w:firstRowLastColumn="0" w:lastRowFirstColumn="0" w:lastRowLastColumn="0"/>
            </w:pPr>
            <w:r w:rsidRPr="00EE0AC8">
              <w:t>6</w:t>
            </w:r>
          </w:p>
        </w:tc>
      </w:tr>
      <w:tr w:rsidR="00E93F88" w:rsidRPr="00EE0AC8" w:rsidTr="00E93F88">
        <w:trPr>
          <w:trHeight w:val="300"/>
        </w:trPr>
        <w:tc>
          <w:tcPr>
            <w:cnfStyle w:val="001000000000" w:firstRow="0" w:lastRow="0" w:firstColumn="1" w:lastColumn="0" w:oddVBand="0" w:evenVBand="0" w:oddHBand="0" w:evenHBand="0" w:firstRowFirstColumn="0" w:firstRowLastColumn="0" w:lastRowFirstColumn="0" w:lastRowLastColumn="0"/>
            <w:tcW w:w="1233" w:type="pct"/>
            <w:noWrap/>
            <w:hideMark/>
          </w:tcPr>
          <w:p w:rsidR="00E93F88" w:rsidRPr="00EE0AC8" w:rsidRDefault="00E93F88" w:rsidP="00225433">
            <w:pPr>
              <w:spacing w:after="0"/>
              <w:ind w:left="0"/>
            </w:pPr>
            <w:r w:rsidRPr="00EE0AC8">
              <w:t>ospar</w:t>
            </w:r>
          </w:p>
        </w:tc>
        <w:tc>
          <w:tcPr>
            <w:tcW w:w="672" w:type="pct"/>
            <w:noWrap/>
            <w:hideMark/>
          </w:tcPr>
          <w:p w:rsidR="00E93F88" w:rsidRPr="00EE0AC8" w:rsidRDefault="00E93F88" w:rsidP="00225433">
            <w:pPr>
              <w:spacing w:after="0"/>
              <w:ind w:left="0"/>
              <w:cnfStyle w:val="000000000000" w:firstRow="0" w:lastRow="0" w:firstColumn="0" w:lastColumn="0" w:oddVBand="0" w:evenVBand="0" w:oddHBand="0" w:evenHBand="0" w:firstRowFirstColumn="0" w:firstRowLastColumn="0" w:lastRowFirstColumn="0" w:lastRowLastColumn="0"/>
            </w:pPr>
            <w:r w:rsidRPr="00EE0AC8">
              <w:t>2013</w:t>
            </w:r>
          </w:p>
        </w:tc>
        <w:tc>
          <w:tcPr>
            <w:tcW w:w="998" w:type="pct"/>
            <w:noWrap/>
            <w:hideMark/>
          </w:tcPr>
          <w:p w:rsidR="00E93F88" w:rsidRPr="00EE0AC8" w:rsidRDefault="00E93F88" w:rsidP="00225433">
            <w:pPr>
              <w:spacing w:after="0"/>
              <w:ind w:left="0"/>
              <w:cnfStyle w:val="000000000000" w:firstRow="0" w:lastRow="0" w:firstColumn="0" w:lastColumn="0" w:oddVBand="0" w:evenVBand="0" w:oddHBand="0" w:evenHBand="0" w:firstRowFirstColumn="0" w:firstRowLastColumn="0" w:lastRowFirstColumn="0" w:lastRowLastColumn="0"/>
            </w:pPr>
            <w:r w:rsidRPr="00EE0AC8">
              <w:t>1585.88</w:t>
            </w:r>
          </w:p>
        </w:tc>
        <w:tc>
          <w:tcPr>
            <w:tcW w:w="1017" w:type="pct"/>
            <w:noWrap/>
            <w:hideMark/>
          </w:tcPr>
          <w:p w:rsidR="00E93F88" w:rsidRPr="00EE0AC8" w:rsidRDefault="00E93F88" w:rsidP="00225433">
            <w:pPr>
              <w:spacing w:after="0"/>
              <w:ind w:left="0"/>
              <w:cnfStyle w:val="000000000000" w:firstRow="0" w:lastRow="0" w:firstColumn="0" w:lastColumn="0" w:oddVBand="0" w:evenVBand="0" w:oddHBand="0" w:evenHBand="0" w:firstRowFirstColumn="0" w:firstRowLastColumn="0" w:lastRowFirstColumn="0" w:lastRowLastColumn="0"/>
            </w:pPr>
            <w:r w:rsidRPr="00EE0AC8">
              <w:t>2</w:t>
            </w:r>
          </w:p>
        </w:tc>
        <w:tc>
          <w:tcPr>
            <w:tcW w:w="1080" w:type="pct"/>
            <w:noWrap/>
            <w:hideMark/>
          </w:tcPr>
          <w:p w:rsidR="00E93F88" w:rsidRPr="00EE0AC8" w:rsidRDefault="00E93F88" w:rsidP="00225433">
            <w:pPr>
              <w:spacing w:after="0"/>
              <w:ind w:left="0"/>
              <w:cnfStyle w:val="000000000000" w:firstRow="0" w:lastRow="0" w:firstColumn="0" w:lastColumn="0" w:oddVBand="0" w:evenVBand="0" w:oddHBand="0" w:evenHBand="0" w:firstRowFirstColumn="0" w:firstRowLastColumn="0" w:lastRowFirstColumn="0" w:lastRowLastColumn="0"/>
            </w:pPr>
            <w:r w:rsidRPr="00EE0AC8">
              <w:t>4</w:t>
            </w:r>
          </w:p>
        </w:tc>
      </w:tr>
      <w:tr w:rsidR="00E93F88" w:rsidRPr="00EE0AC8" w:rsidTr="00E93F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3" w:type="pct"/>
            <w:noWrap/>
            <w:hideMark/>
          </w:tcPr>
          <w:p w:rsidR="00E93F88" w:rsidRPr="00EE0AC8" w:rsidRDefault="00E93F88" w:rsidP="00225433">
            <w:pPr>
              <w:spacing w:after="0"/>
              <w:ind w:left="0"/>
            </w:pPr>
            <w:r w:rsidRPr="00EE0AC8">
              <w:t>ospar</w:t>
            </w:r>
          </w:p>
        </w:tc>
        <w:tc>
          <w:tcPr>
            <w:tcW w:w="672" w:type="pct"/>
            <w:noWrap/>
            <w:hideMark/>
          </w:tcPr>
          <w:p w:rsidR="00E93F88" w:rsidRPr="00EE0AC8" w:rsidRDefault="00E93F88" w:rsidP="00225433">
            <w:pPr>
              <w:spacing w:after="0"/>
              <w:ind w:left="0"/>
              <w:cnfStyle w:val="000000100000" w:firstRow="0" w:lastRow="0" w:firstColumn="0" w:lastColumn="0" w:oddVBand="0" w:evenVBand="0" w:oddHBand="1" w:evenHBand="0" w:firstRowFirstColumn="0" w:firstRowLastColumn="0" w:lastRowFirstColumn="0" w:lastRowLastColumn="0"/>
            </w:pPr>
            <w:r w:rsidRPr="00EE0AC8">
              <w:t>2012</w:t>
            </w:r>
          </w:p>
        </w:tc>
        <w:tc>
          <w:tcPr>
            <w:tcW w:w="998" w:type="pct"/>
            <w:noWrap/>
            <w:hideMark/>
          </w:tcPr>
          <w:p w:rsidR="00E93F88" w:rsidRPr="00EE0AC8" w:rsidRDefault="00E93F88" w:rsidP="00225433">
            <w:pPr>
              <w:spacing w:after="0"/>
              <w:ind w:left="0"/>
              <w:cnfStyle w:val="000000100000" w:firstRow="0" w:lastRow="0" w:firstColumn="0" w:lastColumn="0" w:oddVBand="0" w:evenVBand="0" w:oddHBand="1" w:evenHBand="0" w:firstRowFirstColumn="0" w:firstRowLastColumn="0" w:lastRowFirstColumn="0" w:lastRowLastColumn="0"/>
            </w:pPr>
            <w:r w:rsidRPr="00EE0AC8">
              <w:t>1337.80</w:t>
            </w:r>
          </w:p>
        </w:tc>
        <w:tc>
          <w:tcPr>
            <w:tcW w:w="1017" w:type="pct"/>
            <w:noWrap/>
            <w:hideMark/>
          </w:tcPr>
          <w:p w:rsidR="00E93F88" w:rsidRPr="00EE0AC8" w:rsidRDefault="00E93F88" w:rsidP="00225433">
            <w:pPr>
              <w:spacing w:after="0"/>
              <w:ind w:left="0"/>
              <w:cnfStyle w:val="000000100000" w:firstRow="0" w:lastRow="0" w:firstColumn="0" w:lastColumn="0" w:oddVBand="0" w:evenVBand="0" w:oddHBand="1" w:evenHBand="0" w:firstRowFirstColumn="0" w:firstRowLastColumn="0" w:lastRowFirstColumn="0" w:lastRowLastColumn="0"/>
            </w:pPr>
            <w:r w:rsidRPr="00EE0AC8">
              <w:t>2</w:t>
            </w:r>
          </w:p>
        </w:tc>
        <w:tc>
          <w:tcPr>
            <w:tcW w:w="1080" w:type="pct"/>
            <w:noWrap/>
            <w:hideMark/>
          </w:tcPr>
          <w:p w:rsidR="00E93F88" w:rsidRPr="00EE0AC8" w:rsidRDefault="00E93F88" w:rsidP="00225433">
            <w:pPr>
              <w:spacing w:after="0"/>
              <w:ind w:left="0"/>
              <w:cnfStyle w:val="000000100000" w:firstRow="0" w:lastRow="0" w:firstColumn="0" w:lastColumn="0" w:oddVBand="0" w:evenVBand="0" w:oddHBand="1" w:evenHBand="0" w:firstRowFirstColumn="0" w:firstRowLastColumn="0" w:lastRowFirstColumn="0" w:lastRowLastColumn="0"/>
            </w:pPr>
            <w:r w:rsidRPr="00EE0AC8">
              <w:t>3</w:t>
            </w:r>
          </w:p>
        </w:tc>
      </w:tr>
    </w:tbl>
    <w:p w:rsidR="00F8312F" w:rsidRDefault="00F8312F" w:rsidP="00225433"/>
    <w:p w:rsidR="00F8312F" w:rsidRDefault="00A15B30" w:rsidP="00A15B30">
      <w:pPr>
        <w:pStyle w:val="Heading2"/>
      </w:pPr>
      <w:bookmarkStart w:id="36" w:name="_Toc507769156"/>
      <w:r>
        <w:t>Habitat Recovery Rates</w:t>
      </w:r>
      <w:bookmarkEnd w:id="36"/>
    </w:p>
    <w:p w:rsidR="00483871" w:rsidRDefault="00483871" w:rsidP="00483871">
      <w:r>
        <w:t>We found two meta-analyses that summarise all available studies on the subject of reco</w:t>
      </w:r>
      <w:r w:rsidR="00462CB9">
        <w:t>v</w:t>
      </w:r>
      <w:r>
        <w:t>ery after</w:t>
      </w:r>
      <w:r w:rsidR="00462CB9">
        <w:t xml:space="preserve"> a</w:t>
      </w:r>
      <w:r>
        <w:t xml:space="preserve"> </w:t>
      </w:r>
      <w:r w:rsidRPr="00462CB9">
        <w:rPr>
          <w:noProof/>
        </w:rPr>
        <w:t>physical</w:t>
      </w:r>
      <w:r>
        <w:t xml:space="preserve"> disruption. </w:t>
      </w:r>
      <w:r>
        <w:fldChar w:fldCharType="begin"/>
      </w:r>
      <w:r>
        <w:instrText xml:space="preserve"> ADDIN ZOTERO_ITEM CSL_CITATION {"citationID":"a49o77uepl","properties":{"formattedCitation":"(Collie et al. 2000)","plainCitation":"(Collie et al. 2000)"},"citationItems":[{"id":2256,"uris":["http://zotero.org/users/local/WZS3CGyo/items/VGIPWWFC"],"uri":["http://zotero.org/users/local/WZS3CGyo/items/VGIPWWFC"],"itemData":{"id":2256,"type":"article-journal","title":"A quantitative analysis of fishing impacts on shelf-sea benthos","container-title":"Journal of Animal Ecology","page":"785–798","volume":"69","issue":"5","abstract":"1. The effects of towed bottom-fishing gear on benthic communities is the subject of heated debate, but the generality of trawl effects with respect to gear and habitat types is poorly understood. To address this deficiency we undertook a meta-analysis of 39 published fishing impact studies. 2. Our analysis shows that inter-tidal dredging and scallop dredging have the greatest initial effects on benthic biota, while trawling has less effect. Fauna in stable gravel, mud and biogenic habitats are more adversely affected than those in less consolidated coarse sediments. 3. Recovery rate appears most rapid in these less physically stable habitats, which are generally inhabited by more opportunistic species. However, defined areas that are fished in excess of three times per year (as occurs in parts of the North Sea and Georges Bank) are likely to be maintained in a permanently altered state. 4. We conclude that intuition about how fishing ought to affect benthic communities is generally supported, but that there are substantial gaps in the available data, which urgently need to be filled. In particular, data on impacts and recovery of epifaunal structure-forming benthic communities are badly needed.","DOI":"10.1046/j.1365-2656.2000.00434.x","ISSN":"1365-2656","author":[{"family":"Collie","given":"Jeremy S."},{"family":"Hall","given":"Stephen J."},{"family":"Kaiser","given":"Michel J."},{"family":"Poiner","given":"Ian R."}],"issued":{"date-parts":[["2000"]]}}}],"schema":"https://github.com/citation-style-language/schema/raw/master/csl-citation.json"} </w:instrText>
      </w:r>
      <w:r>
        <w:fldChar w:fldCharType="separate"/>
      </w:r>
      <w:r w:rsidRPr="00483871">
        <w:rPr>
          <w:rFonts w:ascii="Calibri" w:hAnsi="Calibri" w:cs="Calibri"/>
        </w:rPr>
        <w:t xml:space="preserve">Collie et al. </w:t>
      </w:r>
      <w:r>
        <w:rPr>
          <w:rFonts w:ascii="Calibri" w:hAnsi="Calibri" w:cs="Calibri"/>
        </w:rPr>
        <w:t>(</w:t>
      </w:r>
      <w:r w:rsidRPr="00483871">
        <w:rPr>
          <w:rFonts w:ascii="Calibri" w:hAnsi="Calibri" w:cs="Calibri"/>
        </w:rPr>
        <w:t>2000)</w:t>
      </w:r>
      <w:r>
        <w:fldChar w:fldCharType="end"/>
      </w:r>
      <w:r>
        <w:t xml:space="preserve"> did a meta-analysis of studies on recovery rates after physical disturbance. Some of the information that the authors summarise and could be relevant to the fisheries in question can be found in table 9. In a similar study, </w:t>
      </w:r>
      <w:r>
        <w:fldChar w:fldCharType="begin"/>
      </w:r>
      <w:r>
        <w:instrText xml:space="preserve"> ADDIN ZOTERO_ITEM CSL_CITATION {"citationID":"a2lij1fs69v","properties":{"formattedCitation":"(Kaiser et al. 2006)","plainCitation":"(Kaiser et al. 2006)"},"citationItems":[{"id":2257,"uris":["http://zotero.org/users/local/WZS3CGyo/items/R5MWMQ3F"],"uri":["http://zotero.org/users/local/WZS3CGyo/items/R5MWMQ3F"],"itemData":{"id":2257,"type":"article-journal","title":"Global analysis of response and recovery of benthic biota to fishing","container-title":"Marine Ecology Progress Series","page":"1–14","volume":"311","author":[{"family":"Kaiser","given":"MJ"},{"family":"Clarke","given":"KR"},{"family":"Hinz","given":"H"},{"family":"Austen","given":"MCV"},{"family":"Somerfield","given":"PJ"},{"family":"Karakassis","given":"I"}],"issued":{"date-parts":[["2006"]]}}}],"schema":"https://github.com/citation-style-language/schema/raw/master/csl-citation.json"} </w:instrText>
      </w:r>
      <w:r>
        <w:fldChar w:fldCharType="separate"/>
      </w:r>
      <w:r w:rsidRPr="0088574A">
        <w:rPr>
          <w:rFonts w:ascii="Calibri" w:hAnsi="Calibri" w:cs="Calibri"/>
        </w:rPr>
        <w:t xml:space="preserve">Kaiser et al. </w:t>
      </w:r>
      <w:r>
        <w:rPr>
          <w:rFonts w:ascii="Calibri" w:hAnsi="Calibri" w:cs="Calibri"/>
        </w:rPr>
        <w:t>(</w:t>
      </w:r>
      <w:r w:rsidRPr="0088574A">
        <w:rPr>
          <w:rFonts w:ascii="Calibri" w:hAnsi="Calibri" w:cs="Calibri"/>
        </w:rPr>
        <w:t>2006)</w:t>
      </w:r>
      <w:r>
        <w:fldChar w:fldCharType="end"/>
      </w:r>
      <w:r>
        <w:t xml:space="preserve"> noted that in sand habitats beam trawling has</w:t>
      </w:r>
      <w:r w:rsidR="00462CB9">
        <w:t xml:space="preserve"> a</w:t>
      </w:r>
      <w:r>
        <w:t xml:space="preserve"> </w:t>
      </w:r>
      <w:r w:rsidRPr="00462CB9">
        <w:rPr>
          <w:noProof/>
        </w:rPr>
        <w:t>severe</w:t>
      </w:r>
      <w:r>
        <w:t xml:space="preserve"> initial impact but rapid recovery, while otter trawls have a delayed effect on sand habitats</w:t>
      </w:r>
      <w:r w:rsidR="00462CB9">
        <w:t>, in terms of both impact and recovery</w:t>
      </w:r>
      <w:r>
        <w:t>. The patterns are similar in muddy sand habitats. As expected fishing has severe effects on biogenic habitats that show the longest recovery periods or no recovery. Available data for the recovery of mud and biogenic communities are restricted to dredging and otter trawling.</w:t>
      </w:r>
    </w:p>
    <w:p w:rsidR="00483871" w:rsidRDefault="00483871" w:rsidP="00462CB9">
      <w:pPr>
        <w:pStyle w:val="TableCaption"/>
        <w:ind w:left="0"/>
      </w:pPr>
    </w:p>
    <w:p w:rsidR="00462CB9" w:rsidRDefault="00462CB9" w:rsidP="00462CB9">
      <w:pPr>
        <w:pStyle w:val="Caption"/>
        <w:keepNext/>
      </w:pPr>
      <w:bookmarkStart w:id="37" w:name="_Toc507769205"/>
      <w:bookmarkStart w:id="38" w:name="_Toc507769220"/>
      <w:r>
        <w:t xml:space="preserve">Table </w:t>
      </w:r>
      <w:r w:rsidR="009451F7">
        <w:fldChar w:fldCharType="begin"/>
      </w:r>
      <w:r w:rsidR="009451F7">
        <w:instrText xml:space="preserve"> SEQ Table \* ARABIC </w:instrText>
      </w:r>
      <w:r w:rsidR="009451F7">
        <w:fldChar w:fldCharType="separate"/>
      </w:r>
      <w:r>
        <w:rPr>
          <w:noProof/>
        </w:rPr>
        <w:t>9</w:t>
      </w:r>
      <w:r w:rsidR="009451F7">
        <w:rPr>
          <w:noProof/>
        </w:rPr>
        <w:fldChar w:fldCharType="end"/>
      </w:r>
      <w:r w:rsidRPr="00462CB9">
        <w:t xml:space="preserve"> </w:t>
      </w:r>
      <w:r>
        <w:t>Recovery time aft</w:t>
      </w:r>
      <w:bookmarkStart w:id="39" w:name="_GoBack"/>
      <w:bookmarkEnd w:id="39"/>
      <w:r>
        <w:t xml:space="preserve">er physical disturbance after </w:t>
      </w:r>
      <w:r>
        <w:fldChar w:fldCharType="begin"/>
      </w:r>
      <w:r>
        <w:instrText xml:space="preserve"> ADDIN ZOTERO_ITEM CSL_CITATION {"citationID":"a2jcoounrsh","properties":{"formattedCitation":"(Collie et al. 2000)","plainCitation":"(Collie et al. 2000)"},"citationItems":[{"id":2256,"uris":["http://zotero.org/users/local/WZS3CGyo/items/VGIPWWFC"],"uri":["http://zotero.org/users/local/WZS3CGyo/items/VGIPWWFC"],"itemData":{"id":2256,"type":"article-journal","title":"A quantitative analysis of fishing impacts on shelf-sea benthos","container-title":"Journal of Animal Ecology","page":"785–798","volume":"69","issue":"5","abstract":"1. The effects of towed bottom-fishing gear on benthic communities is the subject of heated debate, but the generality of trawl effects with respect to gear and habitat types is poorly understood. To address this deficiency we undertook a meta-analysis of 39 published fishing impact studies. 2. Our analysis shows that inter-tidal dredging and scallop dredging have the greatest initial effects on benthic biota, while trawling has less effect. Fauna in stable gravel, mud and biogenic habitats are more adversely affected than those in less consolidated coarse sediments. 3. Recovery rate appears most rapid in these less physically stable habitats, which are generally inhabited by more opportunistic species. However, defined areas that are fished in excess of three times per year (as occurs in parts of the North Sea and Georges Bank) are likely to be maintained in a permanently altered state. 4. We conclude that intuition about how fishing ought to affect benthic communities is generally supported, but that there are substantial gaps in the available data, which urgently need to be filled. In particular, data on impacts and recovery of epifaunal structure-forming benthic communities are badly needed.","DOI":"10.1046/j.1365-2656.2000.00434.x","ISSN":"1365-2656","author":[{"family":"Collie","given":"Jeremy S."},{"family":"Hall","given":"Stephen J."},{"family":"Kaiser","given":"Michel J."},{"family":"Poiner","given":"Ian R."}],"issued":{"date-parts":[["2000"]]}}}],"schema":"https://github.com/citation-style-language/schema/raw/master/csl-citation.json"} </w:instrText>
      </w:r>
      <w:r>
        <w:fldChar w:fldCharType="separate"/>
      </w:r>
      <w:r w:rsidRPr="00483871">
        <w:rPr>
          <w:rFonts w:ascii="Calibri" w:hAnsi="Calibri" w:cs="Calibri"/>
        </w:rPr>
        <w:t xml:space="preserve">Collie et al. </w:t>
      </w:r>
      <w:r>
        <w:rPr>
          <w:rFonts w:ascii="Calibri" w:hAnsi="Calibri" w:cs="Calibri"/>
        </w:rPr>
        <w:t>(</w:t>
      </w:r>
      <w:r w:rsidRPr="00483871">
        <w:rPr>
          <w:rFonts w:ascii="Calibri" w:hAnsi="Calibri" w:cs="Calibri"/>
        </w:rPr>
        <w:t>2000)</w:t>
      </w:r>
      <w:r>
        <w:fldChar w:fldCharType="end"/>
      </w:r>
      <w:r>
        <w:t>.</w:t>
      </w:r>
      <w:bookmarkEnd w:id="37"/>
      <w:bookmarkEnd w:id="38"/>
    </w:p>
    <w:tbl>
      <w:tblPr>
        <w:tblStyle w:val="GridTable4-Accent51"/>
        <w:tblW w:w="0" w:type="auto"/>
        <w:tblLook w:val="04A0" w:firstRow="1" w:lastRow="0" w:firstColumn="1" w:lastColumn="0" w:noHBand="0" w:noVBand="1"/>
      </w:tblPr>
      <w:tblGrid>
        <w:gridCol w:w="1793"/>
        <w:gridCol w:w="1516"/>
        <w:gridCol w:w="1678"/>
        <w:gridCol w:w="1183"/>
        <w:gridCol w:w="1254"/>
        <w:gridCol w:w="1592"/>
      </w:tblGrid>
      <w:tr w:rsidR="00462CB9" w:rsidRPr="00483871" w:rsidTr="0048387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483871" w:rsidRPr="00483871" w:rsidRDefault="00483871" w:rsidP="00B03AD0">
            <w:pPr>
              <w:spacing w:after="0" w:line="240" w:lineRule="auto"/>
              <w:jc w:val="center"/>
              <w:rPr>
                <w:rFonts w:ascii="Times New Roman" w:eastAsia="Times New Roman" w:hAnsi="Times New Roman" w:cs="Times New Roman"/>
                <w:b w:val="0"/>
                <w:bCs w:val="0"/>
                <w:color w:val="FFFFFF"/>
                <w:sz w:val="18"/>
                <w:szCs w:val="18"/>
                <w:lang w:eastAsia="en-GB"/>
              </w:rPr>
            </w:pPr>
            <w:r w:rsidRPr="00483871">
              <w:rPr>
                <w:rFonts w:ascii="Times New Roman" w:eastAsia="Times New Roman" w:hAnsi="Times New Roman" w:cs="Times New Roman"/>
                <w:color w:val="FFFFFF"/>
                <w:sz w:val="18"/>
                <w:szCs w:val="18"/>
                <w:lang w:eastAsia="en-GB"/>
              </w:rPr>
              <w:t>Gear</w:t>
            </w:r>
          </w:p>
        </w:tc>
        <w:tc>
          <w:tcPr>
            <w:tcW w:w="0" w:type="auto"/>
            <w:vMerge w:val="restart"/>
            <w:hideMark/>
          </w:tcPr>
          <w:p w:rsidR="00483871" w:rsidRPr="00483871" w:rsidRDefault="00483871" w:rsidP="00B03A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lang w:eastAsia="en-GB"/>
              </w:rPr>
            </w:pPr>
            <w:r w:rsidRPr="00483871">
              <w:rPr>
                <w:rFonts w:ascii="Times New Roman" w:eastAsia="Times New Roman" w:hAnsi="Times New Roman" w:cs="Times New Roman"/>
                <w:color w:val="FFFFFF"/>
                <w:sz w:val="18"/>
                <w:szCs w:val="18"/>
                <w:lang w:eastAsia="en-GB"/>
              </w:rPr>
              <w:t>Habitat</w:t>
            </w:r>
          </w:p>
        </w:tc>
        <w:tc>
          <w:tcPr>
            <w:tcW w:w="0" w:type="auto"/>
            <w:vMerge w:val="restart"/>
            <w:hideMark/>
          </w:tcPr>
          <w:p w:rsidR="00483871" w:rsidRPr="00483871" w:rsidRDefault="00483871" w:rsidP="00B03A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lang w:eastAsia="en-GB"/>
              </w:rPr>
            </w:pPr>
            <w:r w:rsidRPr="00483871">
              <w:rPr>
                <w:rFonts w:ascii="Times New Roman" w:eastAsia="Times New Roman" w:hAnsi="Times New Roman" w:cs="Times New Roman"/>
                <w:color w:val="FFFFFF"/>
                <w:sz w:val="18"/>
                <w:szCs w:val="18"/>
                <w:lang w:eastAsia="en-GB"/>
              </w:rPr>
              <w:t>Region</w:t>
            </w:r>
          </w:p>
        </w:tc>
        <w:tc>
          <w:tcPr>
            <w:tcW w:w="0" w:type="auto"/>
            <w:hideMark/>
          </w:tcPr>
          <w:p w:rsidR="00483871" w:rsidRPr="00483871" w:rsidRDefault="00483871" w:rsidP="00B03A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lang w:eastAsia="en-GB"/>
              </w:rPr>
            </w:pPr>
            <w:r w:rsidRPr="00483871">
              <w:rPr>
                <w:rFonts w:ascii="Times New Roman" w:eastAsia="Times New Roman" w:hAnsi="Times New Roman" w:cs="Times New Roman"/>
                <w:color w:val="FFFFFF"/>
                <w:sz w:val="18"/>
                <w:szCs w:val="18"/>
                <w:lang w:eastAsia="en-GB"/>
              </w:rPr>
              <w:t>Scale</w:t>
            </w:r>
          </w:p>
        </w:tc>
        <w:tc>
          <w:tcPr>
            <w:tcW w:w="0" w:type="auto"/>
            <w:hideMark/>
          </w:tcPr>
          <w:p w:rsidR="00483871" w:rsidRPr="00483871" w:rsidRDefault="00483871" w:rsidP="00B03A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lang w:eastAsia="en-GB"/>
              </w:rPr>
            </w:pPr>
            <w:r w:rsidRPr="00483871">
              <w:rPr>
                <w:rFonts w:ascii="Times New Roman" w:eastAsia="Times New Roman" w:hAnsi="Times New Roman" w:cs="Times New Roman"/>
                <w:color w:val="FFFFFF"/>
                <w:sz w:val="18"/>
                <w:szCs w:val="18"/>
                <w:lang w:eastAsia="en-GB"/>
              </w:rPr>
              <w:t>Depth</w:t>
            </w:r>
          </w:p>
        </w:tc>
        <w:tc>
          <w:tcPr>
            <w:tcW w:w="0" w:type="auto"/>
            <w:hideMark/>
          </w:tcPr>
          <w:p w:rsidR="00483871" w:rsidRPr="00483871" w:rsidRDefault="00483871" w:rsidP="00B03A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lang w:eastAsia="en-GB"/>
              </w:rPr>
            </w:pPr>
            <w:r w:rsidRPr="00483871">
              <w:rPr>
                <w:rFonts w:ascii="Times New Roman" w:eastAsia="Times New Roman" w:hAnsi="Times New Roman" w:cs="Times New Roman"/>
                <w:color w:val="FFFFFF"/>
                <w:sz w:val="18"/>
                <w:szCs w:val="18"/>
                <w:lang w:eastAsia="en-GB"/>
              </w:rPr>
              <w:t>Recovery</w:t>
            </w:r>
          </w:p>
        </w:tc>
      </w:tr>
      <w:tr w:rsidR="00483871" w:rsidRPr="00483871" w:rsidTr="004838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rsidR="00483871" w:rsidRPr="00483871" w:rsidRDefault="00483871" w:rsidP="00B03AD0">
            <w:pPr>
              <w:spacing w:after="0" w:line="240" w:lineRule="auto"/>
              <w:rPr>
                <w:rFonts w:ascii="Times New Roman" w:eastAsia="Times New Roman" w:hAnsi="Times New Roman" w:cs="Times New Roman"/>
                <w:b w:val="0"/>
                <w:bCs w:val="0"/>
                <w:color w:val="FFFFFF"/>
                <w:sz w:val="18"/>
                <w:szCs w:val="18"/>
                <w:lang w:eastAsia="en-GB"/>
              </w:rPr>
            </w:pPr>
          </w:p>
        </w:tc>
        <w:tc>
          <w:tcPr>
            <w:tcW w:w="0" w:type="auto"/>
            <w:vMerge/>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8"/>
                <w:szCs w:val="18"/>
                <w:lang w:eastAsia="en-GB"/>
              </w:rPr>
            </w:pPr>
          </w:p>
        </w:tc>
        <w:tc>
          <w:tcPr>
            <w:tcW w:w="0" w:type="auto"/>
            <w:vMerge/>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8"/>
                <w:szCs w:val="18"/>
                <w:lang w:eastAsia="en-GB"/>
              </w:rPr>
            </w:pPr>
          </w:p>
        </w:tc>
        <w:tc>
          <w:tcPr>
            <w:tcW w:w="0" w:type="auto"/>
            <w:shd w:val="clear" w:color="auto" w:fill="4472C4" w:themeFill="accent5"/>
            <w:hideMark/>
          </w:tcPr>
          <w:p w:rsidR="00483871" w:rsidRPr="00483871" w:rsidRDefault="00483871" w:rsidP="00B03A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8"/>
                <w:szCs w:val="18"/>
                <w:lang w:eastAsia="en-GB"/>
              </w:rPr>
            </w:pPr>
            <w:r w:rsidRPr="00483871">
              <w:rPr>
                <w:rFonts w:ascii="Times New Roman" w:eastAsia="Times New Roman" w:hAnsi="Times New Roman" w:cs="Times New Roman"/>
                <w:b/>
                <w:bCs/>
                <w:color w:val="FFFFFF"/>
                <w:sz w:val="18"/>
                <w:szCs w:val="18"/>
                <w:lang w:eastAsia="en-GB"/>
              </w:rPr>
              <w:t>(m)</w:t>
            </w:r>
          </w:p>
        </w:tc>
        <w:tc>
          <w:tcPr>
            <w:tcW w:w="0" w:type="auto"/>
            <w:shd w:val="clear" w:color="auto" w:fill="4472C4" w:themeFill="accent5"/>
            <w:hideMark/>
          </w:tcPr>
          <w:p w:rsidR="00483871" w:rsidRPr="00483871" w:rsidRDefault="00483871" w:rsidP="00B03A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8"/>
                <w:szCs w:val="18"/>
                <w:lang w:eastAsia="en-GB"/>
              </w:rPr>
            </w:pPr>
            <w:r w:rsidRPr="00483871">
              <w:rPr>
                <w:rFonts w:ascii="Times New Roman" w:eastAsia="Times New Roman" w:hAnsi="Times New Roman" w:cs="Times New Roman"/>
                <w:b/>
                <w:bCs/>
                <w:color w:val="FFFFFF"/>
                <w:sz w:val="18"/>
                <w:szCs w:val="18"/>
                <w:lang w:eastAsia="en-GB"/>
              </w:rPr>
              <w:t>(m)</w:t>
            </w:r>
          </w:p>
        </w:tc>
        <w:tc>
          <w:tcPr>
            <w:tcW w:w="0" w:type="auto"/>
            <w:shd w:val="clear" w:color="auto" w:fill="4472C4" w:themeFill="accent5"/>
            <w:hideMark/>
          </w:tcPr>
          <w:p w:rsidR="00483871" w:rsidRPr="00483871" w:rsidRDefault="00483871" w:rsidP="00B03A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8"/>
                <w:szCs w:val="18"/>
                <w:lang w:eastAsia="en-GB"/>
              </w:rPr>
            </w:pPr>
            <w:r w:rsidRPr="00483871">
              <w:rPr>
                <w:rFonts w:ascii="Times New Roman" w:eastAsia="Times New Roman" w:hAnsi="Times New Roman" w:cs="Times New Roman"/>
                <w:b/>
                <w:bCs/>
                <w:color w:val="FFFFFF"/>
                <w:sz w:val="18"/>
                <w:szCs w:val="18"/>
                <w:lang w:eastAsia="en-GB"/>
              </w:rPr>
              <w:t>period (days)</w:t>
            </w:r>
          </w:p>
        </w:tc>
      </w:tr>
      <w:tr w:rsidR="00483871" w:rsidRPr="00483871" w:rsidTr="00483871">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Inter-tidal dredging</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Biogenic</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East North America</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35</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730</w:t>
            </w:r>
          </w:p>
        </w:tc>
      </w:tr>
      <w:tr w:rsidR="00483871" w:rsidRPr="00483871" w:rsidTr="004838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Otter trawling</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Biogenic</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East North America</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 </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20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365</w:t>
            </w:r>
          </w:p>
        </w:tc>
      </w:tr>
      <w:tr w:rsidR="00483871" w:rsidRPr="00483871" w:rsidTr="00483871">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Otter trawling</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Biogenic</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Southern Europe</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 </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 </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1095</w:t>
            </w:r>
          </w:p>
        </w:tc>
      </w:tr>
      <w:tr w:rsidR="00483871" w:rsidRPr="00483871" w:rsidTr="004838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Beam trawling</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Gravel</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Northern Europe</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40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40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180</w:t>
            </w:r>
          </w:p>
        </w:tc>
      </w:tr>
      <w:tr w:rsidR="00483871" w:rsidRPr="00483871" w:rsidTr="00483871">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Inter-tidal dredging</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Mud</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Northern Europe</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2</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0</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210</w:t>
            </w:r>
          </w:p>
        </w:tc>
      </w:tr>
      <w:tr w:rsidR="00483871" w:rsidRPr="00483871" w:rsidTr="004838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Otter trawling</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Mud</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Northern Europe</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200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30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540</w:t>
            </w:r>
          </w:p>
        </w:tc>
      </w:tr>
      <w:tr w:rsidR="00483871" w:rsidRPr="00483871" w:rsidTr="00483871">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Otter trawling</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Mud</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Southern Europe</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100</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20</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180</w:t>
            </w:r>
          </w:p>
        </w:tc>
      </w:tr>
      <w:tr w:rsidR="00483871" w:rsidRPr="00483871" w:rsidTr="004838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Hydraulic dredging</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 xml:space="preserve">Muddy </w:t>
            </w:r>
            <w:r w:rsidR="00462CB9">
              <w:rPr>
                <w:rFonts w:ascii="Times New Roman" w:eastAsia="Times New Roman" w:hAnsi="Times New Roman" w:cs="Times New Roman"/>
                <w:noProof/>
                <w:color w:val="000000"/>
                <w:sz w:val="18"/>
                <w:szCs w:val="18"/>
                <w:lang w:eastAsia="en-GB"/>
              </w:rPr>
              <w:t>S</w:t>
            </w:r>
            <w:r w:rsidRPr="00462CB9">
              <w:rPr>
                <w:rFonts w:ascii="Times New Roman" w:eastAsia="Times New Roman" w:hAnsi="Times New Roman" w:cs="Times New Roman"/>
                <w:noProof/>
                <w:color w:val="000000"/>
                <w:sz w:val="18"/>
                <w:szCs w:val="18"/>
                <w:lang w:eastAsia="en-GB"/>
              </w:rPr>
              <w:t>and</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East North America</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150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3</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300</w:t>
            </w:r>
          </w:p>
        </w:tc>
      </w:tr>
      <w:tr w:rsidR="00483871" w:rsidRPr="00483871" w:rsidTr="00483871">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Inter-tidal dredging</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 xml:space="preserve">Muddy </w:t>
            </w:r>
            <w:r w:rsidR="00462CB9">
              <w:rPr>
                <w:rFonts w:ascii="Times New Roman" w:eastAsia="Times New Roman" w:hAnsi="Times New Roman" w:cs="Times New Roman"/>
                <w:noProof/>
                <w:color w:val="000000"/>
                <w:sz w:val="18"/>
                <w:szCs w:val="18"/>
                <w:lang w:eastAsia="en-GB"/>
              </w:rPr>
              <w:t>S</w:t>
            </w:r>
            <w:r w:rsidRPr="00462CB9">
              <w:rPr>
                <w:rFonts w:ascii="Times New Roman" w:eastAsia="Times New Roman" w:hAnsi="Times New Roman" w:cs="Times New Roman"/>
                <w:noProof/>
                <w:color w:val="000000"/>
                <w:sz w:val="18"/>
                <w:szCs w:val="18"/>
                <w:lang w:eastAsia="en-GB"/>
              </w:rPr>
              <w:t>and</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Northern Europe</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1·5</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0</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365</w:t>
            </w:r>
          </w:p>
        </w:tc>
      </w:tr>
      <w:tr w:rsidR="00483871" w:rsidRPr="00483871" w:rsidTr="004838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Inter-tidal dredging</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 xml:space="preserve">Muddy </w:t>
            </w:r>
            <w:r w:rsidR="00462CB9">
              <w:rPr>
                <w:rFonts w:ascii="Times New Roman" w:eastAsia="Times New Roman" w:hAnsi="Times New Roman" w:cs="Times New Roman"/>
                <w:noProof/>
                <w:color w:val="000000"/>
                <w:sz w:val="18"/>
                <w:szCs w:val="18"/>
                <w:lang w:eastAsia="en-GB"/>
              </w:rPr>
              <w:t>S</w:t>
            </w:r>
            <w:r w:rsidRPr="00462CB9">
              <w:rPr>
                <w:rFonts w:ascii="Times New Roman" w:eastAsia="Times New Roman" w:hAnsi="Times New Roman" w:cs="Times New Roman"/>
                <w:noProof/>
                <w:color w:val="000000"/>
                <w:sz w:val="18"/>
                <w:szCs w:val="18"/>
                <w:lang w:eastAsia="en-GB"/>
              </w:rPr>
              <w:t>and</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South Africa</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3</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606</w:t>
            </w:r>
          </w:p>
        </w:tc>
      </w:tr>
      <w:tr w:rsidR="00483871" w:rsidRPr="00483871" w:rsidTr="00483871">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Beam trawling</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Northern Europe</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40</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27</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180</w:t>
            </w:r>
          </w:p>
        </w:tc>
      </w:tr>
      <w:tr w:rsidR="00483871" w:rsidRPr="00483871" w:rsidTr="004838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Inter-tidal dredging</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East North America</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35</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730</w:t>
            </w:r>
          </w:p>
        </w:tc>
      </w:tr>
      <w:tr w:rsidR="00483871" w:rsidRPr="00483871" w:rsidTr="00483871">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lastRenderedPageBreak/>
              <w:t>Inter-tidal dredging</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Northern Europe</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45</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0</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56</w:t>
            </w:r>
          </w:p>
        </w:tc>
      </w:tr>
      <w:tr w:rsidR="00483871" w:rsidRPr="00483871" w:rsidTr="004838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Inter-tidal dredging</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Northern Europe</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5</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180</w:t>
            </w:r>
          </w:p>
        </w:tc>
      </w:tr>
      <w:tr w:rsidR="00483871" w:rsidRPr="00483871" w:rsidTr="00483871">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Inter-tidal dredging</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Northern Europe</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0</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140</w:t>
            </w:r>
          </w:p>
        </w:tc>
      </w:tr>
      <w:tr w:rsidR="00483871" w:rsidRPr="00483871" w:rsidTr="004838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Inter-tidal dredging</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Northern Europe</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7</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140</w:t>
            </w:r>
          </w:p>
        </w:tc>
      </w:tr>
      <w:tr w:rsidR="00483871" w:rsidRPr="00483871" w:rsidTr="00483871">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Inter-tidal dredging</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Northern Europe</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0</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180</w:t>
            </w:r>
          </w:p>
        </w:tc>
      </w:tr>
      <w:tr w:rsidR="00483871" w:rsidRPr="00483871" w:rsidTr="004838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Inter-tidal dredging</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Northern Europe</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140</w:t>
            </w:r>
          </w:p>
        </w:tc>
      </w:tr>
      <w:tr w:rsidR="00483871" w:rsidRPr="00483871" w:rsidTr="00483871">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Inter-tidal dredging</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Northern Europe</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50</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7</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40</w:t>
            </w:r>
          </w:p>
        </w:tc>
      </w:tr>
      <w:tr w:rsidR="00483871" w:rsidRPr="00483871" w:rsidTr="004838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Inter-tidal raking</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Northern Europe</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20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400</w:t>
            </w:r>
          </w:p>
        </w:tc>
      </w:tr>
      <w:tr w:rsidR="00483871" w:rsidRPr="00483871" w:rsidTr="00483871">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Inter-tidal raking</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Northern Europe</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45</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0</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56</w:t>
            </w:r>
          </w:p>
        </w:tc>
      </w:tr>
      <w:tr w:rsidR="00483871" w:rsidRPr="00483871" w:rsidTr="004838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Otter trawling</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East North America</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500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8</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180</w:t>
            </w:r>
          </w:p>
        </w:tc>
      </w:tr>
      <w:tr w:rsidR="00483871" w:rsidRPr="00483871" w:rsidTr="00483871">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Otter trawling</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East North America</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 </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30</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3650</w:t>
            </w:r>
          </w:p>
        </w:tc>
      </w:tr>
      <w:tr w:rsidR="00483871" w:rsidRPr="00483871" w:rsidTr="004838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Otter trawling</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East North America</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200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20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180</w:t>
            </w:r>
          </w:p>
        </w:tc>
      </w:tr>
      <w:tr w:rsidR="00483871" w:rsidRPr="00483871" w:rsidTr="00483871">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Otter trawling</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Eastern Australia</w:t>
            </w:r>
          </w:p>
        </w:tc>
        <w:tc>
          <w:tcPr>
            <w:tcW w:w="0" w:type="auto"/>
            <w:hideMark/>
          </w:tcPr>
          <w:p w:rsidR="00483871" w:rsidRPr="00483871" w:rsidRDefault="00483871" w:rsidP="00B03AD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1200</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25</w:t>
            </w:r>
          </w:p>
        </w:tc>
        <w:tc>
          <w:tcPr>
            <w:tcW w:w="0" w:type="auto"/>
            <w:hideMark/>
          </w:tcPr>
          <w:p w:rsidR="00483871" w:rsidRPr="00483871" w:rsidRDefault="00483871" w:rsidP="00B03A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1440</w:t>
            </w:r>
          </w:p>
        </w:tc>
      </w:tr>
      <w:tr w:rsidR="00483871" w:rsidRPr="00483871" w:rsidTr="004838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rsidR="00483871" w:rsidRPr="00483871" w:rsidRDefault="00483871" w:rsidP="00B03AD0">
            <w:pPr>
              <w:spacing w:after="0" w:line="240" w:lineRule="auto"/>
              <w:rPr>
                <w:rFonts w:ascii="Times New Roman" w:eastAsia="Times New Roman" w:hAnsi="Times New Roman" w:cs="Times New Roman"/>
                <w:b w:val="0"/>
                <w:bCs w:val="0"/>
                <w:color w:val="000000"/>
                <w:sz w:val="18"/>
                <w:szCs w:val="18"/>
                <w:lang w:eastAsia="en-GB"/>
              </w:rPr>
            </w:pPr>
            <w:r w:rsidRPr="00483871">
              <w:rPr>
                <w:rFonts w:ascii="Times New Roman" w:eastAsia="Times New Roman" w:hAnsi="Times New Roman" w:cs="Times New Roman"/>
                <w:color w:val="000000"/>
                <w:sz w:val="18"/>
                <w:szCs w:val="18"/>
                <w:lang w:eastAsia="en-GB"/>
              </w:rPr>
              <w:t>Otter trawling</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Sand</w:t>
            </w:r>
          </w:p>
        </w:tc>
        <w:tc>
          <w:tcPr>
            <w:tcW w:w="0" w:type="auto"/>
            <w:hideMark/>
          </w:tcPr>
          <w:p w:rsidR="00483871" w:rsidRPr="00483871" w:rsidRDefault="00483871" w:rsidP="00B03A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Eastern Australia</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20</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25</w:t>
            </w:r>
          </w:p>
        </w:tc>
        <w:tc>
          <w:tcPr>
            <w:tcW w:w="0" w:type="auto"/>
            <w:hideMark/>
          </w:tcPr>
          <w:p w:rsidR="00483871" w:rsidRPr="00483871" w:rsidRDefault="00483871" w:rsidP="00B03A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483871">
              <w:rPr>
                <w:rFonts w:ascii="Times New Roman" w:eastAsia="Times New Roman" w:hAnsi="Times New Roman" w:cs="Times New Roman"/>
                <w:color w:val="000000"/>
                <w:sz w:val="18"/>
                <w:szCs w:val="18"/>
                <w:lang w:eastAsia="en-GB"/>
              </w:rPr>
              <w:t>1440</w:t>
            </w:r>
          </w:p>
        </w:tc>
      </w:tr>
    </w:tbl>
    <w:p w:rsidR="00483871" w:rsidRPr="00483871" w:rsidRDefault="00483871" w:rsidP="00483871"/>
    <w:p w:rsidR="00F8312F" w:rsidRPr="007C6524" w:rsidRDefault="00F8312F" w:rsidP="00225433">
      <w:pPr>
        <w:pStyle w:val="Heading1"/>
      </w:pPr>
      <w:bookmarkStart w:id="40" w:name="_Toc507769157"/>
      <w:r w:rsidRPr="007C6524">
        <w:t>References</w:t>
      </w:r>
      <w:bookmarkEnd w:id="40"/>
    </w:p>
    <w:p w:rsidR="00483871" w:rsidRPr="00483871" w:rsidRDefault="00F8312F" w:rsidP="00483871">
      <w:pPr>
        <w:pStyle w:val="Bibliography"/>
        <w:rPr>
          <w:rFonts w:ascii="Calibri" w:hAnsi="Calibri" w:cs="Calibri"/>
        </w:rPr>
      </w:pPr>
      <w:r w:rsidRPr="007C6524">
        <w:fldChar w:fldCharType="begin"/>
      </w:r>
      <w:r w:rsidR="00483871">
        <w:instrText xml:space="preserve"> ADDIN ZOTERO_BIBL {"custom":[]} CSL_BIBLIOGRAPHY </w:instrText>
      </w:r>
      <w:r w:rsidRPr="007C6524">
        <w:fldChar w:fldCharType="separate"/>
      </w:r>
      <w:r w:rsidR="00483871" w:rsidRPr="00483871">
        <w:rPr>
          <w:rFonts w:ascii="Calibri" w:hAnsi="Calibri" w:cs="Calibri"/>
        </w:rPr>
        <w:t>Collie JS, Hall SJ, Kaiser MJ, Poiner IR (2000) A quantitative analysis of fishing impacts on shelf-sea benthos. J Anim Ecol 69:785–798</w:t>
      </w:r>
    </w:p>
    <w:p w:rsidR="00483871" w:rsidRPr="00483871" w:rsidRDefault="00483871" w:rsidP="00483871">
      <w:pPr>
        <w:pStyle w:val="Bibliography"/>
        <w:rPr>
          <w:rFonts w:ascii="Calibri" w:hAnsi="Calibri" w:cs="Calibri"/>
        </w:rPr>
      </w:pPr>
      <w:r w:rsidRPr="00483871">
        <w:rPr>
          <w:rFonts w:ascii="Calibri" w:hAnsi="Calibri" w:cs="Calibri"/>
        </w:rPr>
        <w:t>Davies CE, Moss D, Hill MO (2004) EUNIS habitat classification revised 2004. Rep Eur Environ Agency-Eur Top Cent Nat Prot Biodivers:127–143</w:t>
      </w:r>
    </w:p>
    <w:p w:rsidR="00483871" w:rsidRPr="00483871" w:rsidRDefault="00483871" w:rsidP="00483871">
      <w:pPr>
        <w:pStyle w:val="Bibliography"/>
        <w:rPr>
          <w:rFonts w:ascii="Calibri" w:hAnsi="Calibri" w:cs="Calibri"/>
        </w:rPr>
      </w:pPr>
      <w:r w:rsidRPr="00483871">
        <w:rPr>
          <w:rFonts w:ascii="Calibri" w:hAnsi="Calibri" w:cs="Calibri"/>
        </w:rPr>
        <w:t>Gerritsen H, Lordan C (2011) Integrating vessel monitoring systems (VMS) data with daily catch data from logbooks to explore the spatial distribution of catch and effort at high resolution. Ices J Mar Sci 68:245–252</w:t>
      </w:r>
    </w:p>
    <w:p w:rsidR="00483871" w:rsidRPr="00483871" w:rsidRDefault="00483871" w:rsidP="00483871">
      <w:pPr>
        <w:pStyle w:val="Bibliography"/>
        <w:rPr>
          <w:rFonts w:ascii="Calibri" w:hAnsi="Calibri" w:cs="Calibri"/>
        </w:rPr>
      </w:pPr>
      <w:r w:rsidRPr="00483871">
        <w:rPr>
          <w:rFonts w:ascii="Calibri" w:hAnsi="Calibri" w:cs="Calibri"/>
        </w:rPr>
        <w:t xml:space="preserve">Hintzen NT, Bastardie F, Beare D, Piet GJ, Ulrich C, Deporte N, Egekvist J, Degel H (2012) </w:t>
      </w:r>
      <w:r w:rsidRPr="00462CB9">
        <w:rPr>
          <w:rFonts w:ascii="Calibri" w:hAnsi="Calibri" w:cs="Calibri"/>
          <w:noProof/>
        </w:rPr>
        <w:t>VMStools</w:t>
      </w:r>
      <w:r w:rsidRPr="00483871">
        <w:rPr>
          <w:rFonts w:ascii="Calibri" w:hAnsi="Calibri" w:cs="Calibri"/>
        </w:rPr>
        <w:t>: open-source software for the processing, analysis and visualisation of fisheries logbook and VMS data. Fish Res 115:31–43</w:t>
      </w:r>
    </w:p>
    <w:p w:rsidR="00483871" w:rsidRPr="00483871" w:rsidRDefault="00483871" w:rsidP="00483871">
      <w:pPr>
        <w:pStyle w:val="Bibliography"/>
        <w:rPr>
          <w:rFonts w:ascii="Calibri" w:hAnsi="Calibri" w:cs="Calibri"/>
        </w:rPr>
      </w:pPr>
      <w:r w:rsidRPr="00483871">
        <w:rPr>
          <w:rFonts w:ascii="Calibri" w:hAnsi="Calibri" w:cs="Calibri"/>
        </w:rPr>
        <w:t>Kaiser M, Clarke K, Hinz H, Austen M, Somerfield P, Karakassis I (2006) Global analysis of response and recovery of benthic biota to fishing. Mar Ecol Prog Ser 311:1–14</w:t>
      </w:r>
    </w:p>
    <w:p w:rsidR="00F8312F" w:rsidRPr="007C6524" w:rsidRDefault="00F8312F" w:rsidP="00483871">
      <w:r w:rsidRPr="007C6524">
        <w:fldChar w:fldCharType="end"/>
      </w:r>
    </w:p>
    <w:p w:rsidR="006744DB" w:rsidRDefault="00FE6CF9" w:rsidP="00225433">
      <w:pPr>
        <w:pStyle w:val="Appendix"/>
      </w:pPr>
      <w:r>
        <w:t>Appendix:</w:t>
      </w:r>
    </w:p>
    <w:p w:rsidR="007C6DCA" w:rsidRPr="00ED5A6E" w:rsidRDefault="007C6DCA" w:rsidP="00225433">
      <w:r w:rsidRPr="00ED5A6E">
        <w:t>Attached Annexes I to II.</w:t>
      </w:r>
    </w:p>
    <w:p w:rsidR="00963171" w:rsidRDefault="00963171" w:rsidP="00483871">
      <w:pPr>
        <w:ind w:left="0"/>
      </w:pPr>
    </w:p>
    <w:p w:rsidR="00BC3492" w:rsidRDefault="00BC3492" w:rsidP="00225433">
      <w:pPr>
        <w:sectPr w:rsidR="00BC3492" w:rsidSect="00090A24">
          <w:headerReference w:type="default" r:id="rId28"/>
          <w:pgSz w:w="11906" w:h="16838"/>
          <w:pgMar w:top="1440" w:right="1440" w:bottom="1440" w:left="1440" w:header="708" w:footer="708" w:gutter="0"/>
          <w:cols w:space="708"/>
          <w:docGrid w:linePitch="360"/>
        </w:sectPr>
      </w:pPr>
    </w:p>
    <w:p w:rsidR="00BC3492" w:rsidRPr="00090A24" w:rsidRDefault="00BC3492" w:rsidP="00225433">
      <w:pPr>
        <w:pStyle w:val="CefasSub-heading"/>
      </w:pPr>
      <w:r w:rsidRPr="00090A24">
        <w:lastRenderedPageBreak/>
        <w:t>About us</w:t>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The Centre for Environment, Fisheries and Aquaculture Science is the UK’s leading and most diverse centre for applied marine and freshwater science. </w:t>
      </w:r>
    </w:p>
    <w:p w:rsidR="00BC3492" w:rsidRPr="00090A24" w:rsidRDefault="00BC3492" w:rsidP="00295730">
      <w:pPr>
        <w:pStyle w:val="NoSpacing"/>
        <w:rPr>
          <w:rFonts w:ascii="Arial" w:hAnsi="Arial" w:cs="Arial"/>
          <w:color w:val="002554"/>
          <w:sz w:val="18"/>
          <w:szCs w:val="18"/>
        </w:rPr>
      </w:pP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We advise UK government and private sector customers on the environmental impact of their policies, programmes and activities through our scientific evidence and impartial expert advice.</w:t>
      </w:r>
    </w:p>
    <w:p w:rsidR="00BC3492" w:rsidRPr="00090A24" w:rsidRDefault="00BC3492" w:rsidP="00295730">
      <w:pPr>
        <w:pStyle w:val="NoSpacing"/>
        <w:rPr>
          <w:rFonts w:ascii="Arial" w:hAnsi="Arial" w:cs="Arial"/>
          <w:color w:val="002554"/>
          <w:sz w:val="18"/>
          <w:szCs w:val="18"/>
        </w:rPr>
      </w:pP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Our environmental monitoring and assessment programmes are fundamental to the sustainable development of marine and freshwater industries.   </w:t>
      </w:r>
    </w:p>
    <w:p w:rsidR="00BC3492" w:rsidRPr="00090A24" w:rsidRDefault="00BC3492" w:rsidP="00295730">
      <w:pPr>
        <w:pStyle w:val="NoSpacing"/>
        <w:rPr>
          <w:rFonts w:ascii="Arial" w:hAnsi="Arial" w:cs="Arial"/>
          <w:color w:val="002554"/>
          <w:sz w:val="18"/>
          <w:szCs w:val="18"/>
        </w:rPr>
      </w:pP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Through the application of our science and technology, we play a major role in growing the marine and freshwater economy, creating jobs, and safeguarding public health and the health of our seas and aquatic resources</w:t>
      </w:r>
    </w:p>
    <w:p w:rsidR="00BC3492" w:rsidRPr="00090A24" w:rsidRDefault="00BC3492" w:rsidP="00295730">
      <w:pPr>
        <w:pStyle w:val="NoSpacing"/>
        <w:rPr>
          <w:rFonts w:ascii="Arial" w:hAnsi="Arial" w:cs="Arial"/>
          <w:color w:val="002554"/>
          <w:sz w:val="18"/>
          <w:szCs w:val="18"/>
        </w:rPr>
      </w:pPr>
    </w:p>
    <w:p w:rsidR="00BC3492" w:rsidRPr="00090A24" w:rsidRDefault="00BC3492" w:rsidP="00295730">
      <w:pPr>
        <w:pStyle w:val="NoSpacing"/>
        <w:rPr>
          <w:rFonts w:ascii="Arial" w:hAnsi="Arial" w:cs="Arial"/>
          <w:b/>
          <w:color w:val="002554"/>
          <w:sz w:val="18"/>
          <w:szCs w:val="18"/>
        </w:rPr>
      </w:pPr>
      <w:r w:rsidRPr="00090A24">
        <w:rPr>
          <w:rFonts w:ascii="Arial" w:hAnsi="Arial" w:cs="Arial"/>
          <w:b/>
          <w:color w:val="002554"/>
          <w:sz w:val="18"/>
          <w:szCs w:val="18"/>
        </w:rPr>
        <w:t>Head office</w:t>
      </w:r>
      <w:r w:rsidR="006160B7">
        <w:rPr>
          <w:rFonts w:ascii="Arial" w:hAnsi="Arial" w:cs="Arial"/>
          <w:b/>
          <w:color w:val="002554"/>
          <w:sz w:val="18"/>
          <w:szCs w:val="18"/>
        </w:rPr>
        <w:tab/>
      </w:r>
      <w:r w:rsidR="006160B7">
        <w:rPr>
          <w:rFonts w:ascii="Arial" w:hAnsi="Arial" w:cs="Arial"/>
          <w:b/>
          <w:color w:val="002554"/>
          <w:sz w:val="18"/>
          <w:szCs w:val="18"/>
        </w:rPr>
        <w:tab/>
      </w:r>
      <w:r w:rsidR="006160B7">
        <w:rPr>
          <w:rFonts w:ascii="Arial" w:hAnsi="Arial" w:cs="Arial"/>
          <w:b/>
          <w:color w:val="002554"/>
          <w:sz w:val="18"/>
          <w:szCs w:val="18"/>
        </w:rPr>
        <w:tab/>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Centre for Environment, Fisheries &amp; Aquaculture Science</w:t>
      </w:r>
      <w:r w:rsidRPr="00090A24">
        <w:rPr>
          <w:rFonts w:ascii="Arial" w:hAnsi="Arial" w:cs="Arial"/>
          <w:color w:val="002554"/>
          <w:sz w:val="18"/>
          <w:szCs w:val="18"/>
        </w:rPr>
        <w:tab/>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Pakefield Road</w:t>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Lowestoft</w:t>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Suffolk</w:t>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NR33 0HT</w:t>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Tel: +44 (0) 1502 56 2244</w:t>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Fax: +44 (0) 1502 51 3865</w:t>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Weymouth office </w:t>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Barrack Road</w:t>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The Nothe</w:t>
      </w:r>
      <w:r w:rsidRPr="00090A24">
        <w:rPr>
          <w:rFonts w:ascii="Arial" w:hAnsi="Arial" w:cs="Arial"/>
          <w:color w:val="002554"/>
          <w:sz w:val="18"/>
          <w:szCs w:val="18"/>
        </w:rPr>
        <w:tab/>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Weymouth </w:t>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DT4 8UB </w:t>
      </w:r>
    </w:p>
    <w:p w:rsidR="00BC3492" w:rsidRPr="00090A24" w:rsidRDefault="00BC3492" w:rsidP="00295730">
      <w:pPr>
        <w:pStyle w:val="NoSpacing"/>
        <w:rPr>
          <w:rFonts w:ascii="Arial" w:hAnsi="Arial" w:cs="Arial"/>
          <w:color w:val="002554"/>
          <w:sz w:val="18"/>
          <w:szCs w:val="18"/>
        </w:rPr>
      </w:pP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Tel: +44 (0) 1305 206600</w:t>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Fax: +44 (0) 1305 206601</w:t>
      </w:r>
    </w:p>
    <w:p w:rsidR="00963171" w:rsidRPr="00090A24" w:rsidRDefault="00963171" w:rsidP="00295730">
      <w:pPr>
        <w:pStyle w:val="NoSpacing"/>
        <w:rPr>
          <w:rFonts w:ascii="Arial" w:hAnsi="Arial" w:cs="Arial"/>
          <w:color w:val="002554"/>
          <w:sz w:val="18"/>
          <w:szCs w:val="18"/>
        </w:rPr>
      </w:pPr>
    </w:p>
    <w:p w:rsidR="00BC3492" w:rsidRPr="00090A24" w:rsidRDefault="00963171" w:rsidP="00295730">
      <w:pPr>
        <w:pStyle w:val="NoSpacing"/>
        <w:rPr>
          <w:rFonts w:ascii="Arial" w:hAnsi="Arial" w:cs="Arial"/>
          <w:color w:val="002554"/>
          <w:sz w:val="18"/>
          <w:szCs w:val="18"/>
        </w:rPr>
      </w:pPr>
      <w:r w:rsidRPr="00090A24">
        <w:rPr>
          <w:rFonts w:ascii="Arial" w:hAnsi="Arial" w:cs="Arial"/>
          <w:noProof/>
          <w:color w:val="002554"/>
          <w:sz w:val="18"/>
          <w:szCs w:val="18"/>
          <w:lang w:eastAsia="en-GB"/>
        </w:rPr>
        <w:drawing>
          <wp:inline distT="0" distB="0" distL="0" distR="0" wp14:anchorId="68006A90" wp14:editId="730508F3">
            <wp:extent cx="570000" cy="540000"/>
            <wp:effectExtent l="0" t="0" r="1905" b="0"/>
            <wp:docPr id="47" name="Picture 47"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70000"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0A87FA08" wp14:editId="1D8FAFEB">
            <wp:extent cx="570423" cy="540000"/>
            <wp:effectExtent l="0" t="0" r="1270" b="0"/>
            <wp:docPr id="48" name="Picture 48"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70423"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0FBEF28D" wp14:editId="2B6BB39C">
            <wp:extent cx="314438" cy="468000"/>
            <wp:effectExtent l="0" t="0" r="9525" b="8255"/>
            <wp:docPr id="49" name="Picture 49"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314438"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297C95EE" wp14:editId="2B9094BE">
            <wp:extent cx="579689" cy="468000"/>
            <wp:effectExtent l="0" t="0" r="0" b="8255"/>
            <wp:docPr id="50" name="Picture 50" descr="2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ticks"/>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79689"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2C7A8E1F" wp14:editId="6A241672">
            <wp:extent cx="621584" cy="409039"/>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0866" cy="434889"/>
                    </a:xfrm>
                    <a:prstGeom prst="rect">
                      <a:avLst/>
                    </a:prstGeom>
                    <a:noFill/>
                  </pic:spPr>
                </pic:pic>
              </a:graphicData>
            </a:graphic>
          </wp:inline>
        </w:drawing>
      </w:r>
    </w:p>
    <w:p w:rsidR="00BC3492"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 </w:t>
      </w:r>
    </w:p>
    <w:p w:rsidR="002F0284" w:rsidRPr="00090A24" w:rsidRDefault="002F0284" w:rsidP="00295730">
      <w:pPr>
        <w:pStyle w:val="NoSpacing"/>
        <w:rPr>
          <w:rFonts w:ascii="Arial" w:hAnsi="Arial" w:cs="Arial"/>
          <w:color w:val="002554"/>
          <w:sz w:val="18"/>
          <w:szCs w:val="18"/>
        </w:rPr>
      </w:pPr>
    </w:p>
    <w:p w:rsidR="00BC3492" w:rsidRPr="00090A24" w:rsidRDefault="00BC3492" w:rsidP="00225433">
      <w:pPr>
        <w:pStyle w:val="CefasSub-heading"/>
      </w:pPr>
      <w:r w:rsidRPr="00090A24">
        <w:t>Customer focus</w:t>
      </w: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We offer a range of multidisciplinary bespoke scientific programmes covering a range of sectors, both public and private. Our broad capability covers shelf sea dynamics, climate effects on the aquatic environment, ecosystems and food security. We are growing our business in overseas markets, with a particular emphasis on Kuwait and the Middle East.</w:t>
      </w:r>
    </w:p>
    <w:p w:rsidR="00BC3492" w:rsidRPr="00090A24" w:rsidRDefault="00BC3492" w:rsidP="00295730">
      <w:pPr>
        <w:pStyle w:val="NoSpacing"/>
        <w:rPr>
          <w:rFonts w:ascii="Arial" w:hAnsi="Arial" w:cs="Arial"/>
          <w:color w:val="002554"/>
          <w:sz w:val="18"/>
          <w:szCs w:val="18"/>
        </w:rPr>
      </w:pP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Our customer base and partnerships are broad, spanning Government, public and private sectors, academia, non-governmental organisations (NGOs), at home and internationally.</w:t>
      </w:r>
    </w:p>
    <w:p w:rsidR="00BC3492" w:rsidRPr="00090A24" w:rsidRDefault="00BC3492" w:rsidP="00295730">
      <w:pPr>
        <w:pStyle w:val="NoSpacing"/>
        <w:rPr>
          <w:rFonts w:ascii="Arial" w:hAnsi="Arial" w:cs="Arial"/>
          <w:color w:val="002554"/>
          <w:sz w:val="18"/>
          <w:szCs w:val="18"/>
        </w:rPr>
      </w:pPr>
    </w:p>
    <w:p w:rsidR="006160B7" w:rsidRDefault="006160B7" w:rsidP="00295730">
      <w:pPr>
        <w:pStyle w:val="NoSpacing"/>
        <w:rPr>
          <w:rFonts w:ascii="Arial" w:hAnsi="Arial" w:cs="Arial"/>
          <w:color w:val="002554"/>
          <w:sz w:val="18"/>
          <w:szCs w:val="18"/>
        </w:rPr>
      </w:pPr>
    </w:p>
    <w:p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 work with: </w:t>
      </w:r>
    </w:p>
    <w:p w:rsidR="00BC3492" w:rsidRPr="00090A24" w:rsidRDefault="00BC3492" w:rsidP="00295730">
      <w:pPr>
        <w:pStyle w:val="NoSpacing"/>
        <w:rPr>
          <w:rFonts w:ascii="Arial" w:hAnsi="Arial" w:cs="Arial"/>
          <w:color w:val="002554"/>
          <w:sz w:val="18"/>
          <w:szCs w:val="18"/>
        </w:rPr>
      </w:pPr>
    </w:p>
    <w:p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a wide range of UK Government departments and agencies, including Department for the Environment Food and Rural Affairs (Defra) and Department for Energy and Climate and Change (DECC), Natural Resources Wales, Scotland, Northern Ireland and governments overseas. </w:t>
      </w:r>
    </w:p>
    <w:p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industries across a range of sectors including offshore renewable energy, oil and gas emergency response, marine surveying, fishing and aquaculture. </w:t>
      </w:r>
    </w:p>
    <w:p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other scientists from research councils, universities and EU research programmes.</w:t>
      </w:r>
    </w:p>
    <w:p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NGOs interested in marine and freshwater. </w:t>
      </w:r>
    </w:p>
    <w:p w:rsidR="006160B7" w:rsidRPr="00462CB9" w:rsidRDefault="00BC3492" w:rsidP="00462CB9">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local communities and voluntary groups, active in protecting the coastal, marine and freshwater environments.</w:t>
      </w:r>
    </w:p>
    <w:p w:rsidR="00090A24" w:rsidRDefault="00090A24" w:rsidP="00225433"/>
    <w:p w:rsidR="006744DB" w:rsidRPr="008464AA" w:rsidRDefault="00090A24" w:rsidP="00225433">
      <w:pPr>
        <w:pStyle w:val="CefasSub-heading"/>
      </w:pPr>
      <w:bookmarkStart w:id="41" w:name="_Toc466558436"/>
      <w:r w:rsidRPr="0027350F">
        <w:lastRenderedPageBreak/>
        <w:t>www.cefas.co.uk</w:t>
      </w:r>
      <w:bookmarkEnd w:id="41"/>
    </w:p>
    <w:sectPr w:rsidR="006744DB" w:rsidRPr="008464AA" w:rsidSect="00963171">
      <w:headerReference w:type="default" r:id="rId34"/>
      <w:footerReference w:type="default" r:id="rId35"/>
      <w:pgSz w:w="11906" w:h="16838"/>
      <w:pgMar w:top="2430" w:right="1440" w:bottom="1440" w:left="1440" w:header="794" w:footer="397" w:gutter="0"/>
      <w:pgNumType w:start="1"/>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1F7" w:rsidRDefault="009451F7" w:rsidP="00225433">
      <w:r>
        <w:separator/>
      </w:r>
    </w:p>
  </w:endnote>
  <w:endnote w:type="continuationSeparator" w:id="0">
    <w:p w:rsidR="009451F7" w:rsidRDefault="009451F7" w:rsidP="00225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30" w:rsidRDefault="00A15B30" w:rsidP="002254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30" w:rsidRDefault="00A15B30" w:rsidP="00225433">
    <w:pPr>
      <w:pStyle w:val="Footer"/>
    </w:pPr>
    <w:r>
      <w:rPr>
        <w:rFonts w:ascii="Calibri" w:hAnsi="Calibri" w:cs="Calibri"/>
        <w:noProof/>
        <w:color w:val="000000"/>
        <w:sz w:val="20"/>
        <w:szCs w:val="20"/>
        <w:lang w:eastAsia="en-GB"/>
      </w:rPr>
      <w:drawing>
        <wp:inline distT="0" distB="0" distL="0" distR="0" wp14:anchorId="7B5798CC" wp14:editId="187BF228">
          <wp:extent cx="764540" cy="3695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ng"/>
                  <pic:cNvPicPr/>
                </pic:nvPicPr>
                <pic:blipFill>
                  <a:blip r:embed="rId1">
                    <a:extLst>
                      <a:ext uri="{28A0092B-C50C-407E-A947-70E740481C1C}">
                        <a14:useLocalDpi xmlns:a14="http://schemas.microsoft.com/office/drawing/2010/main" val="0"/>
                      </a:ext>
                    </a:extLst>
                  </a:blip>
                  <a:stretch>
                    <a:fillRect/>
                  </a:stretch>
                </pic:blipFill>
                <pic:spPr>
                  <a:xfrm>
                    <a:off x="0" y="0"/>
                    <a:ext cx="764540" cy="369570"/>
                  </a:xfrm>
                  <a:prstGeom prst="rect">
                    <a:avLst/>
                  </a:prstGeom>
                </pic:spPr>
              </pic:pic>
            </a:graphicData>
          </a:graphic>
        </wp:inline>
      </w:drawing>
    </w:r>
    <w:r>
      <w:rPr>
        <w:noProof/>
        <w:lang w:eastAsia="en-GB"/>
      </w:rPr>
      <w:drawing>
        <wp:inline distT="0" distB="0" distL="0" distR="0" wp14:anchorId="5D6BE73D" wp14:editId="0F92F178">
          <wp:extent cx="570000" cy="540000"/>
          <wp:effectExtent l="0" t="0" r="1905" b="0"/>
          <wp:docPr id="251" name="Picture 251"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000" cy="540000"/>
                  </a:xfrm>
                  <a:prstGeom prst="rect">
                    <a:avLst/>
                  </a:prstGeom>
                  <a:noFill/>
                  <a:ln>
                    <a:noFill/>
                  </a:ln>
                </pic:spPr>
              </pic:pic>
            </a:graphicData>
          </a:graphic>
        </wp:inline>
      </w:drawing>
    </w:r>
    <w:r>
      <w:rPr>
        <w:noProof/>
        <w:lang w:eastAsia="en-GB"/>
      </w:rPr>
      <w:drawing>
        <wp:inline distT="0" distB="0" distL="0" distR="0" wp14:anchorId="13464810" wp14:editId="0A473B86">
          <wp:extent cx="570423" cy="540000"/>
          <wp:effectExtent l="0" t="0" r="1270" b="0"/>
          <wp:docPr id="252" name="Picture 252"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0423" cy="540000"/>
                  </a:xfrm>
                  <a:prstGeom prst="rect">
                    <a:avLst/>
                  </a:prstGeom>
                  <a:noFill/>
                  <a:ln>
                    <a:noFill/>
                  </a:ln>
                </pic:spPr>
              </pic:pic>
            </a:graphicData>
          </a:graphic>
        </wp:inline>
      </w:drawing>
    </w:r>
    <w:r>
      <w:rPr>
        <w:noProof/>
        <w:lang w:eastAsia="en-GB"/>
      </w:rPr>
      <w:drawing>
        <wp:inline distT="0" distB="0" distL="0" distR="0" wp14:anchorId="69C32F83" wp14:editId="00029866">
          <wp:extent cx="314438" cy="468000"/>
          <wp:effectExtent l="0" t="0" r="9525" b="8255"/>
          <wp:docPr id="253" name="Picture 253"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438" cy="468000"/>
                  </a:xfrm>
                  <a:prstGeom prst="rect">
                    <a:avLst/>
                  </a:prstGeom>
                  <a:noFill/>
                  <a:ln>
                    <a:noFill/>
                  </a:ln>
                </pic:spPr>
              </pic:pic>
            </a:graphicData>
          </a:graphic>
        </wp:inline>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30" w:rsidRPr="00FF1E8D" w:rsidRDefault="00A15B30" w:rsidP="00225433">
    <w:pPr>
      <w:pStyle w:val="Footer"/>
    </w:pPr>
    <w:r>
      <w:rPr>
        <w:lang w:eastAsia="en-GB"/>
      </w:rPr>
      <w:tab/>
    </w:r>
    <w:r>
      <w:rPr>
        <w:noProof/>
        <w:lang w:eastAsia="en-G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30" w:rsidRPr="00FF1E8D" w:rsidRDefault="00A15B30" w:rsidP="00225433">
    <w:pPr>
      <w:pStyle w:val="Footer"/>
    </w:pPr>
    <w:r>
      <w:rPr>
        <w:lang w:eastAsia="en-GB"/>
      </w:rPr>
      <w:tab/>
    </w:r>
    <w:r>
      <w:rPr>
        <w:noProof/>
        <w:lang w:eastAsia="en-G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30" w:rsidRDefault="00A15B30" w:rsidP="00225433">
    <w:pPr>
      <w:pStyle w:val="Footer"/>
    </w:pPr>
    <w:r w:rsidRPr="00AA45FD">
      <w:rPr>
        <w:lang w:eastAsia="en-GB"/>
      </w:rPr>
      <w:t xml:space="preserve">Page </w:t>
    </w:r>
    <w:r w:rsidRPr="00AA45FD">
      <w:rPr>
        <w:lang w:eastAsia="en-GB"/>
      </w:rPr>
      <w:fldChar w:fldCharType="begin"/>
    </w:r>
    <w:r w:rsidRPr="00AA45FD">
      <w:rPr>
        <w:lang w:eastAsia="en-GB"/>
      </w:rPr>
      <w:instrText xml:space="preserve"> PAGE   \* MERGEFORMAT </w:instrText>
    </w:r>
    <w:r w:rsidRPr="00AA45FD">
      <w:rPr>
        <w:lang w:eastAsia="en-GB"/>
      </w:rPr>
      <w:fldChar w:fldCharType="separate"/>
    </w:r>
    <w:r w:rsidR="007749D1">
      <w:rPr>
        <w:noProof/>
        <w:lang w:eastAsia="en-GB"/>
      </w:rPr>
      <w:t>15</w:t>
    </w:r>
    <w:r w:rsidRPr="00AA45FD">
      <w:rPr>
        <w:noProof/>
        <w:lang w:eastAsia="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30" w:rsidRPr="00090A24" w:rsidRDefault="00A15B30" w:rsidP="00225433">
    <w:pPr>
      <w:pStyle w:val="Header"/>
    </w:pPr>
    <w:r w:rsidRPr="00090A24">
      <w:tab/>
    </w:r>
  </w:p>
  <w:p w:rsidR="00A15B30" w:rsidRPr="00090A24" w:rsidRDefault="00A15B30" w:rsidP="00225433">
    <w:r w:rsidRPr="00090A24">
      <w:rPr>
        <w:noProof/>
        <w:lang w:eastAsia="en-GB"/>
      </w:rPr>
      <w:drawing>
        <wp:anchor distT="0" distB="0" distL="114300" distR="114300" simplePos="0" relativeHeight="251661312" behindDoc="1" locked="0" layoutInCell="1" allowOverlap="1" wp14:anchorId="5B43F519" wp14:editId="591EA127">
          <wp:simplePos x="0" y="0"/>
          <wp:positionH relativeFrom="margin">
            <wp:align>right</wp:align>
          </wp:positionH>
          <wp:positionV relativeFrom="paragraph">
            <wp:posOffset>-177011</wp:posOffset>
          </wp:positionV>
          <wp:extent cx="269875" cy="262255"/>
          <wp:effectExtent l="0" t="0" r="0" b="4445"/>
          <wp:wrapSquare wrapText="bothSides"/>
          <wp:docPr id="70" name="Picture 70" descr="Recy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ycle-logo"/>
                  <pic:cNvPicPr>
                    <a:picLocks noChangeAspect="1" noChangeArrowheads="1"/>
                  </pic:cNvPicPr>
                </pic:nvPicPr>
                <pic:blipFill>
                  <a:blip r:embed="rId1" cstate="print"/>
                  <a:srcRect/>
                  <a:stretch>
                    <a:fillRect/>
                  </a:stretch>
                </pic:blipFill>
                <pic:spPr bwMode="auto">
                  <a:xfrm>
                    <a:off x="0" y="0"/>
                    <a:ext cx="269875" cy="262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0A24">
      <w:t>© Crown copyright 2016</w:t>
    </w:r>
    <w:r w:rsidRPr="00090A24">
      <w:tab/>
    </w:r>
    <w:r w:rsidRPr="00090A24">
      <w:tab/>
    </w:r>
    <w:r w:rsidRPr="00090A24">
      <w:tab/>
    </w:r>
    <w:r w:rsidRPr="00090A24">
      <w:tab/>
      <w:t xml:space="preserve">          Printed on paper made from a minimum 75% de-inked post-consumer waste</w:t>
    </w:r>
  </w:p>
  <w:p w:rsidR="00A15B30" w:rsidRDefault="00A15B30" w:rsidP="00225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1F7" w:rsidRDefault="009451F7" w:rsidP="00225433">
      <w:r>
        <w:separator/>
      </w:r>
    </w:p>
  </w:footnote>
  <w:footnote w:type="continuationSeparator" w:id="0">
    <w:p w:rsidR="009451F7" w:rsidRDefault="009451F7" w:rsidP="00225433">
      <w:r>
        <w:continuationSeparator/>
      </w:r>
    </w:p>
  </w:footnote>
  <w:footnote w:id="1">
    <w:p w:rsidR="00A15B30" w:rsidRDefault="00A15B30" w:rsidP="00225433">
      <w:pPr>
        <w:pStyle w:val="FootnoteText"/>
      </w:pPr>
      <w:r w:rsidRPr="007749D1">
        <w:rPr>
          <w:rStyle w:val="FootnoteReference"/>
        </w:rPr>
        <w:footnoteRef/>
      </w:r>
      <w:r>
        <w:t xml:space="preserve"> For the North Sea the ICES rectangles indicated were  27.4.a,  27.4.b, and  27.4.c; for the </w:t>
      </w:r>
    </w:p>
    <w:p w:rsidR="00A15B30" w:rsidRDefault="00A15B30" w:rsidP="00225433">
      <w:pPr>
        <w:pStyle w:val="FootnoteText"/>
      </w:pPr>
      <w:r>
        <w:t>Western-English Channel area the rectangles indicated were 27.7.b ,27.7.c ,27.7.d ,27.7.e , 27.7.f , 27.7.g , 27.7.h, 27.7.j, 27.7.k, 27.8.a, 27.8.b, 27.8.d.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30" w:rsidRDefault="00A15B30" w:rsidP="002254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30" w:rsidRDefault="00A15B30" w:rsidP="00225433">
    <w:pPr>
      <w:pStyle w:val="Header"/>
    </w:pPr>
    <w:r>
      <w:rPr>
        <w:noProof/>
        <w:lang w:val="en-GB" w:eastAsia="en-GB"/>
      </w:rPr>
      <w:drawing>
        <wp:anchor distT="0" distB="0" distL="114300" distR="114300" simplePos="0" relativeHeight="251656192" behindDoc="0" locked="0" layoutInCell="1" allowOverlap="1" wp14:anchorId="65457D2F" wp14:editId="35E064C4">
          <wp:simplePos x="0" y="0"/>
          <wp:positionH relativeFrom="margin">
            <wp:align>right</wp:align>
          </wp:positionH>
          <wp:positionV relativeFrom="paragraph">
            <wp:posOffset>197331</wp:posOffset>
          </wp:positionV>
          <wp:extent cx="2453640" cy="709295"/>
          <wp:effectExtent l="0" t="0" r="381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C86943B" wp14:editId="51F1A440">
          <wp:extent cx="2619472" cy="1152525"/>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rsidR="00A15B30" w:rsidRDefault="00A15B30" w:rsidP="00225433">
    <w:pPr>
      <w:rPr>
        <w:lang w:eastAsia="en-GB"/>
      </w:rPr>
    </w:pPr>
  </w:p>
  <w:p w:rsidR="00A15B30" w:rsidRPr="005273B4" w:rsidRDefault="00A15B30" w:rsidP="00225433">
    <w:pPr>
      <w:rPr>
        <w:lang w:eastAsia="en-GB"/>
      </w:rPr>
    </w:pPr>
    <w:r>
      <w:rPr>
        <w:lang w:eastAsia="en-GB"/>
      </w:rPr>
      <w:t>World Class Science for the Marine and Freshwater Environment</w:t>
    </w:r>
    <w:r>
      <w:rPr>
        <w:noProof/>
        <w:lang w:eastAsia="en-GB"/>
      </w:rPr>
      <w:drawing>
        <wp:anchor distT="0" distB="0" distL="114300" distR="114300" simplePos="0" relativeHeight="251655168" behindDoc="1" locked="0" layoutInCell="1" allowOverlap="1" wp14:anchorId="3E371F2A" wp14:editId="63B36805">
          <wp:simplePos x="0" y="0"/>
          <wp:positionH relativeFrom="column">
            <wp:posOffset>4134485</wp:posOffset>
          </wp:positionH>
          <wp:positionV relativeFrom="paragraph">
            <wp:posOffset>615950</wp:posOffset>
          </wp:positionV>
          <wp:extent cx="1800225" cy="534035"/>
          <wp:effectExtent l="0" t="0" r="9525" b="0"/>
          <wp:wrapNone/>
          <wp:docPr id="249" name="Picture 249"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30" w:rsidRDefault="00A15B30" w:rsidP="00225433">
    <w:pPr>
      <w:pStyle w:val="Header"/>
    </w:pPr>
    <w:r>
      <w:tab/>
    </w:r>
    <w:r>
      <w:tab/>
    </w:r>
    <w:r>
      <w:rPr>
        <w:noProof/>
        <w:lang w:val="en-GB" w:eastAsia="en-GB"/>
      </w:rPr>
      <w:drawing>
        <wp:inline distT="0" distB="0" distL="0" distR="0" wp14:anchorId="74AA78E1" wp14:editId="4AEC539D">
          <wp:extent cx="1171575" cy="338702"/>
          <wp:effectExtent l="0" t="0" r="0"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30" w:rsidRDefault="00A15B30" w:rsidP="00225433">
    <w:pPr>
      <w:pStyle w:val="Header"/>
    </w:pPr>
    <w:r>
      <w:tab/>
    </w:r>
    <w:r>
      <w:tab/>
    </w:r>
    <w:r>
      <w:rPr>
        <w:noProof/>
        <w:lang w:val="en-GB" w:eastAsia="en-GB"/>
      </w:rPr>
      <w:drawing>
        <wp:inline distT="0" distB="0" distL="0" distR="0" wp14:anchorId="236DE0F7" wp14:editId="495C1C73">
          <wp:extent cx="1171575" cy="33870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30" w:rsidRDefault="00A15B30" w:rsidP="00225433">
    <w:pPr>
      <w:pStyle w:val="Header"/>
    </w:pPr>
    <w:r>
      <w:rPr>
        <w:noProof/>
        <w:lang w:eastAsia="en-GB"/>
      </w:rPr>
      <w:t xml:space="preserve">   </w:t>
    </w:r>
    <w:r>
      <w:rPr>
        <w:noProof/>
        <w:lang w:val="en-GB" w:eastAsia="en-GB"/>
      </w:rPr>
      <w:drawing>
        <wp:inline distT="0" distB="0" distL="0" distR="0" wp14:anchorId="6A1A02F9" wp14:editId="02F10C50">
          <wp:extent cx="1171575" cy="338702"/>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30" w:rsidRDefault="00A15B30" w:rsidP="00225433">
    <w:pPr>
      <w:pStyle w:val="Header"/>
    </w:pPr>
    <w:r>
      <w:rPr>
        <w:color w:val="002554"/>
      </w:rPr>
      <w:tab/>
    </w:r>
    <w:r>
      <w:rPr>
        <w:noProof/>
        <w:lang w:val="en-GB" w:eastAsia="en-GB"/>
      </w:rPr>
      <w:drawing>
        <wp:inline distT="0" distB="0" distL="0" distR="0" wp14:anchorId="1F085AB6" wp14:editId="1E8CBB68">
          <wp:extent cx="1171575" cy="338702"/>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30" w:rsidRDefault="00A15B30" w:rsidP="00225433">
    <w:pPr>
      <w:pStyle w:val="Header"/>
    </w:pPr>
    <w:r>
      <w:rPr>
        <w:noProof/>
        <w:lang w:val="en-GB" w:eastAsia="en-GB"/>
      </w:rPr>
      <w:drawing>
        <wp:anchor distT="0" distB="0" distL="114300" distR="114300" simplePos="0" relativeHeight="251660288" behindDoc="0" locked="0" layoutInCell="1" allowOverlap="1" wp14:anchorId="7D2598A5" wp14:editId="265DE0FD">
          <wp:simplePos x="0" y="0"/>
          <wp:positionH relativeFrom="margin">
            <wp:align>right</wp:align>
          </wp:positionH>
          <wp:positionV relativeFrom="paragraph">
            <wp:posOffset>197331</wp:posOffset>
          </wp:positionV>
          <wp:extent cx="2453640" cy="709295"/>
          <wp:effectExtent l="0" t="0" r="381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A8D04E0" wp14:editId="0F0103B5">
          <wp:extent cx="2619472" cy="115252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rsidR="00A15B30" w:rsidRDefault="00A15B30" w:rsidP="00225433">
    <w:pPr>
      <w:pStyle w:val="Header"/>
      <w:rPr>
        <w:noProof/>
        <w:lang w:eastAsia="en-GB"/>
      </w:rPr>
    </w:pPr>
  </w:p>
  <w:p w:rsidR="00A15B30" w:rsidRDefault="00A15B30" w:rsidP="00225433">
    <w:pPr>
      <w:pStyle w:val="Header"/>
      <w:rPr>
        <w:noProof/>
        <w:lang w:eastAsia="en-GB"/>
      </w:rPr>
    </w:pPr>
    <w:r>
      <w:rPr>
        <w:noProof/>
        <w:lang w:eastAsia="en-GB"/>
      </w:rPr>
      <mc:AlternateContent>
        <mc:Choice Requires="wps">
          <w:drawing>
            <wp:anchor distT="0" distB="0" distL="114300" distR="114300" simplePos="0" relativeHeight="251659264" behindDoc="1" locked="0" layoutInCell="1" allowOverlap="1" wp14:anchorId="34F7F3D2" wp14:editId="27519A8E">
              <wp:simplePos x="0" y="0"/>
              <wp:positionH relativeFrom="page">
                <wp:posOffset>0</wp:posOffset>
              </wp:positionH>
              <wp:positionV relativeFrom="paragraph">
                <wp:posOffset>256276</wp:posOffset>
              </wp:positionV>
              <wp:extent cx="7538720" cy="45085"/>
              <wp:effectExtent l="0" t="0" r="24130" b="31115"/>
              <wp:wrapNone/>
              <wp:docPr id="3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8720" cy="45085"/>
                      </a:xfrm>
                      <a:prstGeom prst="straightConnector1">
                        <a:avLst/>
                      </a:prstGeom>
                      <a:noFill/>
                      <a:ln w="19050">
                        <a:solidFill>
                          <a:srgbClr val="0025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6C5817" id="_x0000_t32" coordsize="21600,21600" o:spt="32" o:oned="t" path="m,l21600,21600e" filled="f">
              <v:path arrowok="t" fillok="f" o:connecttype="none"/>
              <o:lock v:ext="edit" shapetype="t"/>
            </v:shapetype>
            <v:shape id="AutoShape 1" o:spid="_x0000_s1026" type="#_x0000_t32" style="position:absolute;margin-left:0;margin-top:20.2pt;width:593.6pt;height:3.55pt;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" strokecolor="#002554" strokeweight="1.5pt">
              <w10:wrap anchorx="page"/>
            </v:shape>
          </w:pict>
        </mc:Fallback>
      </mc:AlternateContent>
    </w:r>
  </w:p>
  <w:p w:rsidR="00A15B30" w:rsidRDefault="00A15B30" w:rsidP="00225433">
    <w:pPr>
      <w:pStyle w:val="Header"/>
      <w:rPr>
        <w:noProof/>
        <w:lang w:eastAsia="en-GB"/>
      </w:rPr>
    </w:pPr>
  </w:p>
  <w:p w:rsidR="00A15B30" w:rsidRDefault="00A15B30" w:rsidP="00225433">
    <w:pPr>
      <w:pStyle w:val="Header"/>
    </w:pPr>
    <w:r>
      <w:tab/>
    </w:r>
    <w:r>
      <w:tab/>
    </w:r>
    <w:r>
      <w:rPr>
        <w:noProof/>
        <w:lang w:val="en-GB" w:eastAsia="en-GB"/>
      </w:rPr>
      <w:drawing>
        <wp:anchor distT="0" distB="0" distL="114300" distR="114300" simplePos="0" relativeHeight="251658240" behindDoc="1" locked="0" layoutInCell="1" allowOverlap="1" wp14:anchorId="00A2F635" wp14:editId="06CC00B6">
          <wp:simplePos x="0" y="0"/>
          <wp:positionH relativeFrom="column">
            <wp:posOffset>4134485</wp:posOffset>
          </wp:positionH>
          <wp:positionV relativeFrom="paragraph">
            <wp:posOffset>615950</wp:posOffset>
          </wp:positionV>
          <wp:extent cx="1800225" cy="534035"/>
          <wp:effectExtent l="0" t="0" r="9525" b="0"/>
          <wp:wrapNone/>
          <wp:docPr id="69" name="Picture 4"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C117D"/>
    <w:multiLevelType w:val="multilevel"/>
    <w:tmpl w:val="788C279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273" w:hanging="72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8272B7"/>
    <w:multiLevelType w:val="hybridMultilevel"/>
    <w:tmpl w:val="691E3A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EEA6723"/>
    <w:multiLevelType w:val="multilevel"/>
    <w:tmpl w:val="059C6B8A"/>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3" w15:restartNumberingAfterBreak="0">
    <w:nsid w:val="0EF50EEA"/>
    <w:multiLevelType w:val="hybridMultilevel"/>
    <w:tmpl w:val="9364DF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7373EC2"/>
    <w:multiLevelType w:val="multilevel"/>
    <w:tmpl w:val="29B45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F760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B269F9"/>
    <w:multiLevelType w:val="hybridMultilevel"/>
    <w:tmpl w:val="5888B3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663BB0"/>
    <w:multiLevelType w:val="hybridMultilevel"/>
    <w:tmpl w:val="FA06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6C3B2F"/>
    <w:multiLevelType w:val="hybridMultilevel"/>
    <w:tmpl w:val="8758D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E2037F"/>
    <w:multiLevelType w:val="hybridMultilevel"/>
    <w:tmpl w:val="B96CD96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56641CA"/>
    <w:multiLevelType w:val="multilevel"/>
    <w:tmpl w:val="639CCD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37875B0"/>
    <w:multiLevelType w:val="hybridMultilevel"/>
    <w:tmpl w:val="666CCB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5454634E"/>
    <w:multiLevelType w:val="hybridMultilevel"/>
    <w:tmpl w:val="1A64BF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187C81"/>
    <w:multiLevelType w:val="hybridMultilevel"/>
    <w:tmpl w:val="47F616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652F0CA7"/>
    <w:multiLevelType w:val="multilevel"/>
    <w:tmpl w:val="938833F8"/>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BA3638C"/>
    <w:multiLevelType w:val="multilevel"/>
    <w:tmpl w:val="639CCD40"/>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num w:numId="1">
    <w:abstractNumId w:val="5"/>
  </w:num>
  <w:num w:numId="2">
    <w:abstractNumId w:val="4"/>
  </w:num>
  <w:num w:numId="3">
    <w:abstractNumId w:val="0"/>
  </w:num>
  <w:num w:numId="4">
    <w:abstractNumId w:val="14"/>
  </w:num>
  <w:num w:numId="5">
    <w:abstractNumId w:val="8"/>
  </w:num>
  <w:num w:numId="6">
    <w:abstractNumId w:val="9"/>
  </w:num>
  <w:num w:numId="7">
    <w:abstractNumId w:val="10"/>
  </w:num>
  <w:num w:numId="8">
    <w:abstractNumId w:val="7"/>
  </w:num>
  <w:num w:numId="9">
    <w:abstractNumId w:val="15"/>
  </w:num>
  <w:num w:numId="10">
    <w:abstractNumId w:val="2"/>
  </w:num>
  <w:num w:numId="11">
    <w:abstractNumId w:val="3"/>
  </w:num>
  <w:num w:numId="12">
    <w:abstractNumId w:val="11"/>
  </w:num>
  <w:num w:numId="13">
    <w:abstractNumId w:val="13"/>
  </w:num>
  <w:num w:numId="14">
    <w:abstractNumId w:val="1"/>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E2MDU1szAyNzMBcpR0lIJTi4sz8/NACkxqAV9Ya+wsAAAA"/>
  </w:docVars>
  <w:rsids>
    <w:rsidRoot w:val="008464AA"/>
    <w:rsid w:val="00006C8A"/>
    <w:rsid w:val="000173B2"/>
    <w:rsid w:val="00031E7F"/>
    <w:rsid w:val="000340E8"/>
    <w:rsid w:val="00063064"/>
    <w:rsid w:val="00064679"/>
    <w:rsid w:val="00090A24"/>
    <w:rsid w:val="00090AD3"/>
    <w:rsid w:val="00094A59"/>
    <w:rsid w:val="00095C19"/>
    <w:rsid w:val="000A0008"/>
    <w:rsid w:val="000B2E4F"/>
    <w:rsid w:val="000C7E3C"/>
    <w:rsid w:val="000F2A31"/>
    <w:rsid w:val="000F2AA3"/>
    <w:rsid w:val="000F2F11"/>
    <w:rsid w:val="000F2FD8"/>
    <w:rsid w:val="00124258"/>
    <w:rsid w:val="00125CAD"/>
    <w:rsid w:val="00134E25"/>
    <w:rsid w:val="0015789C"/>
    <w:rsid w:val="00174D67"/>
    <w:rsid w:val="001A1BAA"/>
    <w:rsid w:val="001C5B85"/>
    <w:rsid w:val="001D239E"/>
    <w:rsid w:val="001E5921"/>
    <w:rsid w:val="001E728F"/>
    <w:rsid w:val="001F2A94"/>
    <w:rsid w:val="002004A1"/>
    <w:rsid w:val="00214A05"/>
    <w:rsid w:val="00220709"/>
    <w:rsid w:val="00225433"/>
    <w:rsid w:val="00241F6A"/>
    <w:rsid w:val="002549A6"/>
    <w:rsid w:val="00290C77"/>
    <w:rsid w:val="00295730"/>
    <w:rsid w:val="002B45CE"/>
    <w:rsid w:val="002D65BE"/>
    <w:rsid w:val="002E11F6"/>
    <w:rsid w:val="002F0284"/>
    <w:rsid w:val="002F4A06"/>
    <w:rsid w:val="00301CC1"/>
    <w:rsid w:val="00307D05"/>
    <w:rsid w:val="003170EE"/>
    <w:rsid w:val="0032228F"/>
    <w:rsid w:val="003623CA"/>
    <w:rsid w:val="003745EB"/>
    <w:rsid w:val="0039309F"/>
    <w:rsid w:val="003E1D1A"/>
    <w:rsid w:val="003F3ADD"/>
    <w:rsid w:val="003F4DFD"/>
    <w:rsid w:val="0043555F"/>
    <w:rsid w:val="00462CB9"/>
    <w:rsid w:val="00470302"/>
    <w:rsid w:val="00483871"/>
    <w:rsid w:val="004A2841"/>
    <w:rsid w:val="004C3E05"/>
    <w:rsid w:val="004D0456"/>
    <w:rsid w:val="004D1834"/>
    <w:rsid w:val="004E6878"/>
    <w:rsid w:val="004F4990"/>
    <w:rsid w:val="0050671F"/>
    <w:rsid w:val="00512ECD"/>
    <w:rsid w:val="00515F74"/>
    <w:rsid w:val="005273B4"/>
    <w:rsid w:val="0057491F"/>
    <w:rsid w:val="005C2CC4"/>
    <w:rsid w:val="005D2CFE"/>
    <w:rsid w:val="005F23E6"/>
    <w:rsid w:val="005F4984"/>
    <w:rsid w:val="005F7268"/>
    <w:rsid w:val="00610169"/>
    <w:rsid w:val="00610D78"/>
    <w:rsid w:val="00611F46"/>
    <w:rsid w:val="00615C65"/>
    <w:rsid w:val="006160B7"/>
    <w:rsid w:val="006352C7"/>
    <w:rsid w:val="0064153A"/>
    <w:rsid w:val="00664D53"/>
    <w:rsid w:val="006744DB"/>
    <w:rsid w:val="006840B9"/>
    <w:rsid w:val="0069297C"/>
    <w:rsid w:val="006A3076"/>
    <w:rsid w:val="006A5A62"/>
    <w:rsid w:val="006A68A7"/>
    <w:rsid w:val="006A6DA3"/>
    <w:rsid w:val="006B0E8F"/>
    <w:rsid w:val="006B1BDD"/>
    <w:rsid w:val="006C3F83"/>
    <w:rsid w:val="006C6D3B"/>
    <w:rsid w:val="006E091A"/>
    <w:rsid w:val="006E162F"/>
    <w:rsid w:val="006E339D"/>
    <w:rsid w:val="006F49E2"/>
    <w:rsid w:val="00743F53"/>
    <w:rsid w:val="007444BE"/>
    <w:rsid w:val="007544CF"/>
    <w:rsid w:val="007749D1"/>
    <w:rsid w:val="00793011"/>
    <w:rsid w:val="007B3279"/>
    <w:rsid w:val="007C6DCA"/>
    <w:rsid w:val="0080215F"/>
    <w:rsid w:val="00812615"/>
    <w:rsid w:val="0083029F"/>
    <w:rsid w:val="00830A90"/>
    <w:rsid w:val="00834AEF"/>
    <w:rsid w:val="008428D9"/>
    <w:rsid w:val="00845290"/>
    <w:rsid w:val="008464AA"/>
    <w:rsid w:val="00851C0B"/>
    <w:rsid w:val="008745DA"/>
    <w:rsid w:val="00877BB7"/>
    <w:rsid w:val="00880D74"/>
    <w:rsid w:val="0088750C"/>
    <w:rsid w:val="00891AE6"/>
    <w:rsid w:val="008A4A5E"/>
    <w:rsid w:val="008B44DE"/>
    <w:rsid w:val="008C09A8"/>
    <w:rsid w:val="008D2C52"/>
    <w:rsid w:val="008E322E"/>
    <w:rsid w:val="00912B71"/>
    <w:rsid w:val="00915253"/>
    <w:rsid w:val="00917504"/>
    <w:rsid w:val="00927F53"/>
    <w:rsid w:val="00936714"/>
    <w:rsid w:val="00944708"/>
    <w:rsid w:val="009451F7"/>
    <w:rsid w:val="0095442F"/>
    <w:rsid w:val="00963171"/>
    <w:rsid w:val="009C2D36"/>
    <w:rsid w:val="009C59F2"/>
    <w:rsid w:val="009D3BC9"/>
    <w:rsid w:val="009F77F0"/>
    <w:rsid w:val="00A048C5"/>
    <w:rsid w:val="00A11286"/>
    <w:rsid w:val="00A14605"/>
    <w:rsid w:val="00A15B30"/>
    <w:rsid w:val="00A17DBF"/>
    <w:rsid w:val="00A307F1"/>
    <w:rsid w:val="00A37211"/>
    <w:rsid w:val="00A51903"/>
    <w:rsid w:val="00A52A5C"/>
    <w:rsid w:val="00A52C65"/>
    <w:rsid w:val="00A94E08"/>
    <w:rsid w:val="00A95375"/>
    <w:rsid w:val="00AA45FD"/>
    <w:rsid w:val="00AB0170"/>
    <w:rsid w:val="00AC3772"/>
    <w:rsid w:val="00AC7384"/>
    <w:rsid w:val="00AE1725"/>
    <w:rsid w:val="00AF383E"/>
    <w:rsid w:val="00B16C68"/>
    <w:rsid w:val="00B33F56"/>
    <w:rsid w:val="00B72862"/>
    <w:rsid w:val="00BA3C41"/>
    <w:rsid w:val="00BC3492"/>
    <w:rsid w:val="00BD347F"/>
    <w:rsid w:val="00BD4FD8"/>
    <w:rsid w:val="00BF3B61"/>
    <w:rsid w:val="00BF6726"/>
    <w:rsid w:val="00C0174C"/>
    <w:rsid w:val="00C10063"/>
    <w:rsid w:val="00C1702B"/>
    <w:rsid w:val="00C26260"/>
    <w:rsid w:val="00C401AC"/>
    <w:rsid w:val="00C42336"/>
    <w:rsid w:val="00C567E9"/>
    <w:rsid w:val="00CC54C0"/>
    <w:rsid w:val="00CC5EA9"/>
    <w:rsid w:val="00CD3159"/>
    <w:rsid w:val="00CD6C21"/>
    <w:rsid w:val="00CE6A76"/>
    <w:rsid w:val="00CF496D"/>
    <w:rsid w:val="00CF552D"/>
    <w:rsid w:val="00D30A58"/>
    <w:rsid w:val="00D35216"/>
    <w:rsid w:val="00D60CCF"/>
    <w:rsid w:val="00D84A40"/>
    <w:rsid w:val="00DA392D"/>
    <w:rsid w:val="00DA682A"/>
    <w:rsid w:val="00DC12CB"/>
    <w:rsid w:val="00DD775A"/>
    <w:rsid w:val="00DF0E39"/>
    <w:rsid w:val="00DF1343"/>
    <w:rsid w:val="00DF4E5A"/>
    <w:rsid w:val="00E75E00"/>
    <w:rsid w:val="00E846F3"/>
    <w:rsid w:val="00E93F88"/>
    <w:rsid w:val="00EA417C"/>
    <w:rsid w:val="00EA60DC"/>
    <w:rsid w:val="00EB4587"/>
    <w:rsid w:val="00ED5349"/>
    <w:rsid w:val="00F03D4E"/>
    <w:rsid w:val="00F04620"/>
    <w:rsid w:val="00F116B7"/>
    <w:rsid w:val="00F25EB8"/>
    <w:rsid w:val="00F42171"/>
    <w:rsid w:val="00F66FB2"/>
    <w:rsid w:val="00F81E1F"/>
    <w:rsid w:val="00F8312F"/>
    <w:rsid w:val="00FA46EA"/>
    <w:rsid w:val="00FA4D7A"/>
    <w:rsid w:val="00FC536D"/>
    <w:rsid w:val="00FD6DFD"/>
    <w:rsid w:val="00FE6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060A4C-344D-4E4B-A06E-3191FC87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5433"/>
    <w:pPr>
      <w:spacing w:after="200" w:line="276" w:lineRule="auto"/>
      <w:ind w:left="567"/>
    </w:pPr>
    <w:rPr>
      <w:rFonts w:cstheme="minorHAnsi"/>
    </w:rPr>
  </w:style>
  <w:style w:type="paragraph" w:styleId="Heading1">
    <w:name w:val="heading 1"/>
    <w:basedOn w:val="Normal"/>
    <w:next w:val="Normal"/>
    <w:link w:val="Heading1Char"/>
    <w:uiPriority w:val="9"/>
    <w:qFormat/>
    <w:rsid w:val="00C26260"/>
    <w:pPr>
      <w:keepNext/>
      <w:keepLines/>
      <w:numPr>
        <w:numId w:val="3"/>
      </w:numPr>
      <w:spacing w:before="240"/>
      <w:ind w:left="567" w:hanging="567"/>
      <w:outlineLvl w:val="0"/>
    </w:pPr>
    <w:rPr>
      <w:rFonts w:eastAsiaTheme="majorEastAsia" w:cstheme="majorBidi"/>
      <w:b/>
      <w:color w:val="244061"/>
      <w:sz w:val="36"/>
      <w:szCs w:val="36"/>
    </w:rPr>
  </w:style>
  <w:style w:type="paragraph" w:styleId="Heading2">
    <w:name w:val="heading 2"/>
    <w:basedOn w:val="Normal"/>
    <w:next w:val="Normal"/>
    <w:link w:val="Heading2Char"/>
    <w:uiPriority w:val="9"/>
    <w:unhideWhenUsed/>
    <w:qFormat/>
    <w:rsid w:val="00C26260"/>
    <w:pPr>
      <w:keepNext/>
      <w:keepLines/>
      <w:numPr>
        <w:ilvl w:val="1"/>
        <w:numId w:val="3"/>
      </w:numPr>
      <w:spacing w:before="40"/>
      <w:ind w:left="567" w:hanging="567"/>
      <w:outlineLvl w:val="1"/>
    </w:pPr>
    <w:rPr>
      <w:rFonts w:eastAsiaTheme="majorEastAsia" w:cstheme="majorBidi"/>
      <w:color w:val="004C6F"/>
      <w:sz w:val="28"/>
      <w:szCs w:val="28"/>
    </w:rPr>
  </w:style>
  <w:style w:type="paragraph" w:styleId="Heading3">
    <w:name w:val="heading 3"/>
    <w:basedOn w:val="Normal"/>
    <w:next w:val="Normal"/>
    <w:link w:val="Heading3Char"/>
    <w:uiPriority w:val="9"/>
    <w:unhideWhenUsed/>
    <w:qFormat/>
    <w:rsid w:val="00D30A58"/>
    <w:pPr>
      <w:keepNext/>
      <w:keepLines/>
      <w:numPr>
        <w:ilvl w:val="2"/>
        <w:numId w:val="3"/>
      </w:numPr>
      <w:spacing w:before="40"/>
      <w:ind w:left="567" w:hanging="567"/>
      <w:outlineLvl w:val="2"/>
    </w:pPr>
    <w:rPr>
      <w:rFonts w:asciiTheme="majorHAnsi" w:eastAsiaTheme="majorEastAsia" w:hAnsiTheme="majorHAnsi" w:cstheme="majorBidi"/>
      <w:color w:val="244061"/>
      <w:sz w:val="24"/>
      <w:szCs w:val="36"/>
    </w:rPr>
  </w:style>
  <w:style w:type="paragraph" w:styleId="Heading4">
    <w:name w:val="heading 4"/>
    <w:basedOn w:val="Normal"/>
    <w:next w:val="Normal"/>
    <w:link w:val="Heading4Char"/>
    <w:uiPriority w:val="9"/>
    <w:semiHidden/>
    <w:unhideWhenUsed/>
    <w:qFormat/>
    <w:rsid w:val="008464AA"/>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464AA"/>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64AA"/>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64AA"/>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64A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64A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464AA"/>
    <w:pPr>
      <w:tabs>
        <w:tab w:val="center" w:pos="4680"/>
        <w:tab w:val="right" w:pos="9360"/>
      </w:tabs>
    </w:pPr>
    <w:rPr>
      <w:rFonts w:ascii="Calibri" w:eastAsia="Calibri" w:hAnsi="Calibri" w:cs="Times New Roman"/>
      <w:lang w:val="en-US"/>
    </w:rPr>
  </w:style>
  <w:style w:type="character" w:customStyle="1" w:styleId="HeaderChar">
    <w:name w:val="Header Char"/>
    <w:basedOn w:val="DefaultParagraphFont"/>
    <w:link w:val="Header"/>
    <w:rsid w:val="008464AA"/>
    <w:rPr>
      <w:rFonts w:ascii="Calibri" w:eastAsia="Calibri" w:hAnsi="Calibri" w:cs="Times New Roman"/>
      <w:lang w:val="en-US"/>
    </w:rPr>
  </w:style>
  <w:style w:type="table" w:styleId="TableGrid">
    <w:name w:val="Table Grid"/>
    <w:basedOn w:val="TableNormal"/>
    <w:uiPriority w:val="39"/>
    <w:rsid w:val="00846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8464AA"/>
    <w:pPr>
      <w:pBdr>
        <w:bottom w:val="single" w:sz="8" w:space="4" w:color="auto"/>
      </w:pBdr>
      <w:spacing w:after="300" w:line="240" w:lineRule="auto"/>
      <w:contextualSpacing/>
    </w:pPr>
    <w:rPr>
      <w:rFonts w:ascii="Calibri" w:eastAsia="Times New Roman" w:hAnsi="Calibri" w:cs="Times New Roman"/>
      <w:b/>
      <w:spacing w:val="5"/>
      <w:kern w:val="28"/>
      <w:sz w:val="24"/>
      <w:szCs w:val="24"/>
    </w:rPr>
  </w:style>
  <w:style w:type="character" w:customStyle="1" w:styleId="TitleChar">
    <w:name w:val="Title Char"/>
    <w:basedOn w:val="DefaultParagraphFont"/>
    <w:link w:val="Title"/>
    <w:uiPriority w:val="10"/>
    <w:rsid w:val="008464AA"/>
    <w:rPr>
      <w:rFonts w:ascii="Calibri" w:eastAsia="Times New Roman" w:hAnsi="Calibri" w:cs="Times New Roman"/>
      <w:b/>
      <w:spacing w:val="5"/>
      <w:kern w:val="28"/>
      <w:sz w:val="24"/>
      <w:szCs w:val="24"/>
    </w:rPr>
  </w:style>
  <w:style w:type="table" w:customStyle="1" w:styleId="GridTable4-Accent51">
    <w:name w:val="Grid Table 4 - Accent 51"/>
    <w:basedOn w:val="TableNormal"/>
    <w:uiPriority w:val="49"/>
    <w:rsid w:val="008464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efasHeading">
    <w:name w:val="Cefas Heading"/>
    <w:basedOn w:val="Normal"/>
    <w:link w:val="CefasHeadingChar"/>
    <w:rsid w:val="008464AA"/>
    <w:pPr>
      <w:keepNext/>
      <w:spacing w:after="240"/>
      <w:contextualSpacing/>
      <w:outlineLvl w:val="0"/>
    </w:pPr>
    <w:rPr>
      <w:rFonts w:ascii="Verdana" w:eastAsia="Times New Roman" w:hAnsi="Verdana" w:cs="Arial"/>
      <w:b/>
      <w:color w:val="244061"/>
      <w:sz w:val="36"/>
      <w:szCs w:val="36"/>
    </w:rPr>
  </w:style>
  <w:style w:type="character" w:customStyle="1" w:styleId="CefasHeadingChar">
    <w:name w:val="Cefas Heading Char"/>
    <w:basedOn w:val="DefaultParagraphFont"/>
    <w:link w:val="CefasHeading"/>
    <w:rsid w:val="008464AA"/>
    <w:rPr>
      <w:rFonts w:ascii="Verdana" w:eastAsia="Times New Roman" w:hAnsi="Verdana" w:cs="Arial"/>
      <w:b/>
      <w:color w:val="244061"/>
      <w:sz w:val="36"/>
      <w:szCs w:val="36"/>
    </w:rPr>
  </w:style>
  <w:style w:type="paragraph" w:customStyle="1" w:styleId="Cefastitle">
    <w:name w:val="Cefas title"/>
    <w:basedOn w:val="Normal"/>
    <w:link w:val="CefastitleChar"/>
    <w:rsid w:val="00EA60DC"/>
    <w:pPr>
      <w:spacing w:after="640"/>
    </w:pPr>
    <w:rPr>
      <w:b/>
      <w:color w:val="002554"/>
      <w:sz w:val="60"/>
      <w:szCs w:val="60"/>
    </w:rPr>
  </w:style>
  <w:style w:type="character" w:customStyle="1" w:styleId="CefastitleChar">
    <w:name w:val="Cefas title Char"/>
    <w:basedOn w:val="DefaultParagraphFont"/>
    <w:link w:val="Cefastitle"/>
    <w:rsid w:val="00EA60DC"/>
    <w:rPr>
      <w:rFonts w:cstheme="minorHAnsi"/>
      <w:b/>
      <w:color w:val="002554"/>
      <w:sz w:val="60"/>
      <w:szCs w:val="60"/>
    </w:rPr>
  </w:style>
  <w:style w:type="character" w:customStyle="1" w:styleId="Heading1Char">
    <w:name w:val="Heading 1 Char"/>
    <w:basedOn w:val="DefaultParagraphFont"/>
    <w:link w:val="Heading1"/>
    <w:uiPriority w:val="9"/>
    <w:rsid w:val="00C26260"/>
    <w:rPr>
      <w:rFonts w:eastAsiaTheme="majorEastAsia" w:cstheme="majorBidi"/>
      <w:b/>
      <w:color w:val="244061"/>
      <w:sz w:val="36"/>
      <w:szCs w:val="36"/>
    </w:rPr>
  </w:style>
  <w:style w:type="character" w:customStyle="1" w:styleId="Heading2Char">
    <w:name w:val="Heading 2 Char"/>
    <w:basedOn w:val="DefaultParagraphFont"/>
    <w:link w:val="Heading2"/>
    <w:uiPriority w:val="9"/>
    <w:rsid w:val="00C26260"/>
    <w:rPr>
      <w:rFonts w:eastAsiaTheme="majorEastAsia" w:cstheme="majorBidi"/>
      <w:color w:val="004C6F"/>
      <w:sz w:val="28"/>
      <w:szCs w:val="28"/>
    </w:rPr>
  </w:style>
  <w:style w:type="character" w:customStyle="1" w:styleId="Heading3Char">
    <w:name w:val="Heading 3 Char"/>
    <w:basedOn w:val="DefaultParagraphFont"/>
    <w:link w:val="Heading3"/>
    <w:uiPriority w:val="9"/>
    <w:rsid w:val="00D30A58"/>
    <w:rPr>
      <w:rFonts w:asciiTheme="majorHAnsi" w:eastAsiaTheme="majorEastAsia" w:hAnsiTheme="majorHAnsi" w:cstheme="majorBidi"/>
      <w:color w:val="244061"/>
      <w:sz w:val="24"/>
      <w:szCs w:val="36"/>
    </w:rPr>
  </w:style>
  <w:style w:type="character" w:customStyle="1" w:styleId="Heading4Char">
    <w:name w:val="Heading 4 Char"/>
    <w:basedOn w:val="DefaultParagraphFont"/>
    <w:link w:val="Heading4"/>
    <w:uiPriority w:val="9"/>
    <w:semiHidden/>
    <w:rsid w:val="008464A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464A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464A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464A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464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64AA"/>
    <w:rPr>
      <w:rFonts w:asciiTheme="majorHAnsi" w:eastAsiaTheme="majorEastAsia" w:hAnsiTheme="majorHAnsi" w:cstheme="majorBidi"/>
      <w:i/>
      <w:iCs/>
      <w:color w:val="272727" w:themeColor="text1" w:themeTint="D8"/>
      <w:sz w:val="21"/>
      <w:szCs w:val="21"/>
    </w:rPr>
  </w:style>
  <w:style w:type="paragraph" w:styleId="Caption">
    <w:name w:val="caption"/>
    <w:aliases w:val="Figure Caption"/>
    <w:basedOn w:val="Normal"/>
    <w:next w:val="Normal"/>
    <w:link w:val="CaptionChar"/>
    <w:uiPriority w:val="35"/>
    <w:unhideWhenUsed/>
    <w:qFormat/>
    <w:rsid w:val="006B1BDD"/>
    <w:pPr>
      <w:spacing w:after="120" w:line="240" w:lineRule="auto"/>
    </w:pPr>
    <w:rPr>
      <w:iCs/>
      <w:color w:val="44546A" w:themeColor="text2"/>
      <w:sz w:val="18"/>
      <w:szCs w:val="18"/>
    </w:rPr>
  </w:style>
  <w:style w:type="paragraph" w:styleId="TOC2">
    <w:name w:val="toc 2"/>
    <w:basedOn w:val="Normal"/>
    <w:next w:val="Normal"/>
    <w:autoRedefine/>
    <w:uiPriority w:val="39"/>
    <w:unhideWhenUsed/>
    <w:rsid w:val="00A94E08"/>
    <w:pPr>
      <w:spacing w:after="40"/>
      <w:ind w:left="680"/>
    </w:pPr>
  </w:style>
  <w:style w:type="paragraph" w:styleId="TOC1">
    <w:name w:val="toc 1"/>
    <w:basedOn w:val="Normal"/>
    <w:next w:val="Normal"/>
    <w:autoRedefine/>
    <w:uiPriority w:val="39"/>
    <w:unhideWhenUsed/>
    <w:rsid w:val="00A94E08"/>
    <w:pPr>
      <w:tabs>
        <w:tab w:val="left" w:pos="440"/>
        <w:tab w:val="left" w:pos="1100"/>
        <w:tab w:val="right" w:leader="dot" w:pos="9016"/>
      </w:tabs>
      <w:spacing w:after="40"/>
    </w:pPr>
  </w:style>
  <w:style w:type="character" w:styleId="Hyperlink">
    <w:name w:val="Hyperlink"/>
    <w:basedOn w:val="DefaultParagraphFont"/>
    <w:uiPriority w:val="99"/>
    <w:unhideWhenUsed/>
    <w:rsid w:val="008464AA"/>
    <w:rPr>
      <w:color w:val="0563C1" w:themeColor="hyperlink"/>
      <w:u w:val="single"/>
    </w:rPr>
  </w:style>
  <w:style w:type="paragraph" w:customStyle="1" w:styleId="TableCaption">
    <w:name w:val="Table Caption"/>
    <w:basedOn w:val="Caption"/>
    <w:link w:val="TableCaptionChar"/>
    <w:qFormat/>
    <w:rsid w:val="006744DB"/>
  </w:style>
  <w:style w:type="paragraph" w:styleId="TableofFigures">
    <w:name w:val="table of figures"/>
    <w:basedOn w:val="Normal"/>
    <w:next w:val="Normal"/>
    <w:uiPriority w:val="99"/>
    <w:unhideWhenUsed/>
    <w:rsid w:val="008464AA"/>
  </w:style>
  <w:style w:type="paragraph" w:styleId="Footer">
    <w:name w:val="footer"/>
    <w:basedOn w:val="Normal"/>
    <w:link w:val="FooterChar"/>
    <w:uiPriority w:val="99"/>
    <w:unhideWhenUsed/>
    <w:rsid w:val="006744DB"/>
    <w:pPr>
      <w:tabs>
        <w:tab w:val="center" w:pos="4513"/>
        <w:tab w:val="right" w:pos="9026"/>
      </w:tabs>
      <w:spacing w:line="240" w:lineRule="auto"/>
    </w:pPr>
  </w:style>
  <w:style w:type="character" w:customStyle="1" w:styleId="CaptionChar">
    <w:name w:val="Caption Char"/>
    <w:aliases w:val="Figure Caption Char"/>
    <w:basedOn w:val="DefaultParagraphFont"/>
    <w:link w:val="Caption"/>
    <w:uiPriority w:val="35"/>
    <w:rsid w:val="006B1BDD"/>
    <w:rPr>
      <w:rFonts w:cstheme="minorHAnsi"/>
      <w:iCs/>
      <w:color w:val="44546A" w:themeColor="text2"/>
      <w:sz w:val="18"/>
      <w:szCs w:val="18"/>
    </w:rPr>
  </w:style>
  <w:style w:type="character" w:customStyle="1" w:styleId="TableCaptionChar">
    <w:name w:val="Table Caption Char"/>
    <w:basedOn w:val="CaptionChar"/>
    <w:link w:val="TableCaption"/>
    <w:rsid w:val="006744DB"/>
    <w:rPr>
      <w:rFonts w:cstheme="minorHAnsi"/>
      <w:iCs/>
      <w:color w:val="44546A" w:themeColor="text2"/>
      <w:sz w:val="18"/>
      <w:szCs w:val="18"/>
    </w:rPr>
  </w:style>
  <w:style w:type="character" w:customStyle="1" w:styleId="FooterChar">
    <w:name w:val="Footer Char"/>
    <w:basedOn w:val="DefaultParagraphFont"/>
    <w:link w:val="Footer"/>
    <w:uiPriority w:val="99"/>
    <w:rsid w:val="006744DB"/>
  </w:style>
  <w:style w:type="paragraph" w:customStyle="1" w:styleId="Appendix">
    <w:name w:val="Appendix"/>
    <w:basedOn w:val="Normal"/>
    <w:next w:val="Normal"/>
    <w:qFormat/>
    <w:rsid w:val="00FE6CF9"/>
    <w:pPr>
      <w:keepNext/>
      <w:pBdr>
        <w:top w:val="single" w:sz="18" w:space="1" w:color="1F4E79" w:themeColor="accent1" w:themeShade="80"/>
      </w:pBdr>
      <w:spacing w:after="240"/>
      <w:ind w:left="0"/>
      <w:contextualSpacing/>
      <w:outlineLvl w:val="0"/>
    </w:pPr>
    <w:rPr>
      <w:rFonts w:eastAsia="Times New Roman" w:cs="Arial"/>
      <w:b/>
      <w:color w:val="244061"/>
      <w:sz w:val="36"/>
      <w:szCs w:val="36"/>
    </w:rPr>
  </w:style>
  <w:style w:type="paragraph" w:customStyle="1" w:styleId="CefasSub-heading">
    <w:name w:val="Cefas Sub-heading"/>
    <w:basedOn w:val="Normal"/>
    <w:link w:val="CefasSub-headingChar"/>
    <w:rsid w:val="00EA60DC"/>
    <w:rPr>
      <w:b/>
      <w:bCs/>
      <w:color w:val="004C6F"/>
      <w:sz w:val="36"/>
      <w:szCs w:val="28"/>
    </w:rPr>
  </w:style>
  <w:style w:type="character" w:customStyle="1" w:styleId="CefasSub-headingChar">
    <w:name w:val="Cefas Sub-heading Char"/>
    <w:basedOn w:val="DefaultParagraphFont"/>
    <w:link w:val="CefasSub-heading"/>
    <w:rsid w:val="00EA60DC"/>
    <w:rPr>
      <w:rFonts w:cstheme="minorHAnsi"/>
      <w:b/>
      <w:bCs/>
      <w:color w:val="004C6F"/>
      <w:sz w:val="36"/>
      <w:szCs w:val="28"/>
    </w:rPr>
  </w:style>
  <w:style w:type="paragraph" w:styleId="ListParagraph">
    <w:name w:val="List Paragraph"/>
    <w:aliases w:val="_Bullet"/>
    <w:basedOn w:val="Normal"/>
    <w:uiPriority w:val="34"/>
    <w:qFormat/>
    <w:rsid w:val="00BC3492"/>
    <w:pPr>
      <w:ind w:left="720"/>
      <w:contextualSpacing/>
    </w:pPr>
  </w:style>
  <w:style w:type="paragraph" w:styleId="PlainText">
    <w:name w:val="Plain Text"/>
    <w:basedOn w:val="Normal"/>
    <w:link w:val="PlainTextChar"/>
    <w:uiPriority w:val="99"/>
    <w:unhideWhenUsed/>
    <w:rsid w:val="00C42336"/>
    <w:pPr>
      <w:spacing w:line="240" w:lineRule="auto"/>
    </w:pPr>
    <w:rPr>
      <w:rFonts w:ascii="Calibri" w:hAnsi="Calibri" w:cs="Times New Roman"/>
      <w:lang w:eastAsia="en-GB"/>
    </w:rPr>
  </w:style>
  <w:style w:type="character" w:customStyle="1" w:styleId="PlainTextChar">
    <w:name w:val="Plain Text Char"/>
    <w:basedOn w:val="DefaultParagraphFont"/>
    <w:link w:val="PlainText"/>
    <w:uiPriority w:val="99"/>
    <w:rsid w:val="00C42336"/>
    <w:rPr>
      <w:rFonts w:ascii="Calibri" w:hAnsi="Calibri" w:cs="Times New Roman"/>
      <w:lang w:eastAsia="en-GB"/>
    </w:rPr>
  </w:style>
  <w:style w:type="paragraph" w:styleId="NoSpacing">
    <w:name w:val="No Spacing"/>
    <w:uiPriority w:val="1"/>
    <w:rsid w:val="009F77F0"/>
    <w:pPr>
      <w:spacing w:after="0" w:line="240" w:lineRule="auto"/>
      <w:jc w:val="both"/>
    </w:pPr>
    <w:rPr>
      <w:color w:val="000000" w:themeColor="text1"/>
    </w:rPr>
  </w:style>
  <w:style w:type="paragraph" w:styleId="TOCHeading">
    <w:name w:val="TOC Heading"/>
    <w:basedOn w:val="Heading1"/>
    <w:next w:val="Normal"/>
    <w:uiPriority w:val="39"/>
    <w:unhideWhenUsed/>
    <w:rsid w:val="007444BE"/>
    <w:pPr>
      <w:numPr>
        <w:numId w:val="0"/>
      </w:numPr>
      <w:spacing w:line="259" w:lineRule="auto"/>
      <w:outlineLvl w:val="9"/>
    </w:pPr>
    <w:rPr>
      <w:rFonts w:asciiTheme="majorHAnsi" w:hAnsiTheme="majorHAnsi"/>
      <w:b w:val="0"/>
      <w:color w:val="2E74B5" w:themeColor="accent1" w:themeShade="BF"/>
      <w:sz w:val="32"/>
      <w:szCs w:val="32"/>
      <w:lang w:val="en-US"/>
    </w:rPr>
  </w:style>
  <w:style w:type="character" w:styleId="CommentReference">
    <w:name w:val="annotation reference"/>
    <w:basedOn w:val="DefaultParagraphFont"/>
    <w:uiPriority w:val="99"/>
    <w:semiHidden/>
    <w:unhideWhenUsed/>
    <w:rsid w:val="0088750C"/>
    <w:rPr>
      <w:sz w:val="16"/>
      <w:szCs w:val="16"/>
    </w:rPr>
  </w:style>
  <w:style w:type="paragraph" w:styleId="CommentText">
    <w:name w:val="annotation text"/>
    <w:basedOn w:val="Normal"/>
    <w:link w:val="CommentTextChar"/>
    <w:uiPriority w:val="99"/>
    <w:unhideWhenUsed/>
    <w:rsid w:val="0088750C"/>
    <w:pPr>
      <w:spacing w:line="240" w:lineRule="auto"/>
    </w:pPr>
    <w:rPr>
      <w:sz w:val="20"/>
      <w:szCs w:val="20"/>
    </w:rPr>
  </w:style>
  <w:style w:type="character" w:customStyle="1" w:styleId="CommentTextChar">
    <w:name w:val="Comment Text Char"/>
    <w:basedOn w:val="DefaultParagraphFont"/>
    <w:link w:val="CommentText"/>
    <w:uiPriority w:val="99"/>
    <w:rsid w:val="0088750C"/>
    <w:rPr>
      <w:sz w:val="20"/>
      <w:szCs w:val="20"/>
    </w:rPr>
  </w:style>
  <w:style w:type="paragraph" w:styleId="CommentSubject">
    <w:name w:val="annotation subject"/>
    <w:basedOn w:val="CommentText"/>
    <w:next w:val="CommentText"/>
    <w:link w:val="CommentSubjectChar"/>
    <w:uiPriority w:val="99"/>
    <w:semiHidden/>
    <w:unhideWhenUsed/>
    <w:rsid w:val="0088750C"/>
    <w:rPr>
      <w:b/>
      <w:bCs/>
    </w:rPr>
  </w:style>
  <w:style w:type="character" w:customStyle="1" w:styleId="CommentSubjectChar">
    <w:name w:val="Comment Subject Char"/>
    <w:basedOn w:val="CommentTextChar"/>
    <w:link w:val="CommentSubject"/>
    <w:uiPriority w:val="99"/>
    <w:semiHidden/>
    <w:rsid w:val="0088750C"/>
    <w:rPr>
      <w:b/>
      <w:bCs/>
      <w:sz w:val="20"/>
      <w:szCs w:val="20"/>
    </w:rPr>
  </w:style>
  <w:style w:type="paragraph" w:styleId="BalloonText">
    <w:name w:val="Balloon Text"/>
    <w:basedOn w:val="Normal"/>
    <w:link w:val="BalloonTextChar"/>
    <w:uiPriority w:val="99"/>
    <w:semiHidden/>
    <w:unhideWhenUsed/>
    <w:rsid w:val="008875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50C"/>
    <w:rPr>
      <w:rFonts w:ascii="Segoe UI" w:hAnsi="Segoe UI" w:cs="Segoe UI"/>
      <w:sz w:val="18"/>
      <w:szCs w:val="18"/>
    </w:rPr>
  </w:style>
  <w:style w:type="paragraph" w:customStyle="1" w:styleId="Normalblue">
    <w:name w:val="Normal_blue"/>
    <w:basedOn w:val="Normal"/>
    <w:rsid w:val="00EA60DC"/>
    <w:rPr>
      <w:color w:val="004C6F"/>
    </w:rPr>
  </w:style>
  <w:style w:type="paragraph" w:styleId="TOC3">
    <w:name w:val="toc 3"/>
    <w:basedOn w:val="Normal"/>
    <w:next w:val="Normal"/>
    <w:autoRedefine/>
    <w:uiPriority w:val="39"/>
    <w:unhideWhenUsed/>
    <w:rsid w:val="00A94E08"/>
    <w:pPr>
      <w:spacing w:after="40"/>
      <w:ind w:left="794"/>
    </w:pPr>
  </w:style>
  <w:style w:type="character" w:styleId="Mention">
    <w:name w:val="Mention"/>
    <w:basedOn w:val="DefaultParagraphFont"/>
    <w:uiPriority w:val="99"/>
    <w:semiHidden/>
    <w:unhideWhenUsed/>
    <w:rsid w:val="00090A24"/>
    <w:rPr>
      <w:color w:val="2B579A"/>
      <w:shd w:val="clear" w:color="auto" w:fill="E6E6E6"/>
    </w:rPr>
  </w:style>
  <w:style w:type="paragraph" w:styleId="FootnoteText">
    <w:name w:val="footnote text"/>
    <w:basedOn w:val="Normal"/>
    <w:link w:val="FootnoteTextChar"/>
    <w:uiPriority w:val="99"/>
    <w:unhideWhenUsed/>
    <w:rsid w:val="00470302"/>
    <w:pPr>
      <w:spacing w:after="0" w:line="240" w:lineRule="auto"/>
    </w:pPr>
    <w:rPr>
      <w:sz w:val="20"/>
      <w:szCs w:val="20"/>
    </w:rPr>
  </w:style>
  <w:style w:type="character" w:customStyle="1" w:styleId="FootnoteTextChar">
    <w:name w:val="Footnote Text Char"/>
    <w:basedOn w:val="DefaultParagraphFont"/>
    <w:link w:val="FootnoteText"/>
    <w:uiPriority w:val="99"/>
    <w:rsid w:val="00470302"/>
    <w:rPr>
      <w:sz w:val="20"/>
      <w:szCs w:val="20"/>
    </w:rPr>
  </w:style>
  <w:style w:type="character" w:styleId="FootnoteReference">
    <w:name w:val="footnote reference"/>
    <w:basedOn w:val="DefaultParagraphFont"/>
    <w:uiPriority w:val="99"/>
    <w:unhideWhenUsed/>
    <w:rsid w:val="00470302"/>
    <w:rPr>
      <w:vertAlign w:val="superscript"/>
    </w:rPr>
  </w:style>
  <w:style w:type="paragraph" w:customStyle="1" w:styleId="Caption-textonly">
    <w:name w:val="Caption - text only"/>
    <w:basedOn w:val="NoSpacing"/>
    <w:rsid w:val="00DA682A"/>
    <w:pPr>
      <w:spacing w:after="200"/>
      <w:ind w:left="567"/>
    </w:pPr>
    <w:rPr>
      <w:color w:val="44546A"/>
      <w:sz w:val="18"/>
      <w:szCs w:val="18"/>
    </w:rPr>
  </w:style>
  <w:style w:type="table" w:styleId="GridTable4-Accent5">
    <w:name w:val="Grid Table 4 Accent 5"/>
    <w:basedOn w:val="TableNormal"/>
    <w:uiPriority w:val="49"/>
    <w:rsid w:val="009152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ibliography">
    <w:name w:val="Bibliography"/>
    <w:basedOn w:val="Normal"/>
    <w:next w:val="Normal"/>
    <w:uiPriority w:val="37"/>
    <w:unhideWhenUsed/>
    <w:rsid w:val="00F8312F"/>
    <w:pPr>
      <w:spacing w:after="240" w:line="240" w:lineRule="auto"/>
      <w:ind w:left="720" w:hanging="720"/>
    </w:pPr>
  </w:style>
  <w:style w:type="table" w:styleId="ListTable2">
    <w:name w:val="List Table 2"/>
    <w:basedOn w:val="TableNormal"/>
    <w:uiPriority w:val="47"/>
    <w:rsid w:val="00F8312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F831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1C5B8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EndnoteReference">
    <w:name w:val="endnote reference"/>
    <w:basedOn w:val="DefaultParagraphFont"/>
    <w:uiPriority w:val="99"/>
    <w:semiHidden/>
    <w:unhideWhenUsed/>
    <w:rsid w:val="007749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962030">
      <w:bodyDiv w:val="1"/>
      <w:marLeft w:val="0"/>
      <w:marRight w:val="0"/>
      <w:marTop w:val="0"/>
      <w:marBottom w:val="0"/>
      <w:divBdr>
        <w:top w:val="none" w:sz="0" w:space="0" w:color="auto"/>
        <w:left w:val="none" w:sz="0" w:space="0" w:color="auto"/>
        <w:bottom w:val="none" w:sz="0" w:space="0" w:color="auto"/>
        <w:right w:val="none" w:sz="0" w:space="0" w:color="auto"/>
      </w:divBdr>
    </w:div>
    <w:div w:id="129355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2.tiff"/><Relationship Id="rId3" Type="http://schemas.openxmlformats.org/officeDocument/2006/relationships/customXml" Target="../customXml/item3.xml"/><Relationship Id="rId21" Type="http://schemas.openxmlformats.org/officeDocument/2006/relationships/hyperlink" Target="http://www.emodnet-seabedhabitats.eu" TargetMode="Externa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tiff"/><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tiff"/><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tiff"/><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tiff"/><Relationship Id="rId27" Type="http://schemas.openxmlformats.org/officeDocument/2006/relationships/image" Target="media/image13.tiff"/><Relationship Id="rId30" Type="http://schemas.openxmlformats.org/officeDocument/2006/relationships/image" Target="media/image15.jpeg"/><Relationship Id="rId35" Type="http://schemas.openxmlformats.org/officeDocument/2006/relationships/footer" Target="footer6.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PNumber xmlns="fa68e798-cebf-49d4-a86a-ac6405839a24">CP017-04-F5</CPNumber>
    <n7cc5a46288d455f83142cf2528c11bb xmlns="fa68e798-cebf-49d4-a86a-ac6405839a24">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77962996-958e-48d8-bec1-ee2325f64abe</TermId>
        </TermInfo>
      </Terms>
    </n7cc5a46288d455f83142cf2528c11bb>
    <IconOverlay xmlns="http://schemas.microsoft.com/sharepoint/v4" xsi:nil="true"/>
    <n7cc5a46288d455f83142cf2528c11ba xmlns="fa68e798-cebf-49d4-a86a-ac6405839a24">
      <Terms xmlns="http://schemas.microsoft.com/office/infopath/2007/PartnerControls"/>
    </n7cc5a46288d455f83142cf2528c11ba>
    <TaxCatchAll xmlns="6939382b-da51-4cbd-8853-32bdec5021a6">
      <Value>17</Value>
      <Value>6</Value>
    </TaxCatchAll>
    <n7cc5a46288d455f83142cf2528c11bc xmlns="fa68e798-cebf-49d4-a86a-ac6405839a24">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417a8908-a303-4a9d-a0cb-ab604f16792d</TermId>
        </TermInfo>
      </Terms>
    </n7cc5a46288d455f83142cf2528c11b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efas Document" ma:contentTypeID="0x0101003CA7FF4BF3A3194D8DD5879F0586792500F7C94735B5E39C4797AB52AF98296F27" ma:contentTypeVersion="16" ma:contentTypeDescription="Create a new document." ma:contentTypeScope="" ma:versionID="e0f7da0da5f6abda8e250d488e901d7a">
  <xsd:schema xmlns:xsd="http://www.w3.org/2001/XMLSchema" xmlns:xs="http://www.w3.org/2001/XMLSchema" xmlns:p="http://schemas.microsoft.com/office/2006/metadata/properties" xmlns:ns2="fa68e798-cebf-49d4-a86a-ac6405839a24" xmlns:ns3="6939382b-da51-4cbd-8853-32bdec5021a6" xmlns:ns4="654bc85d-5f08-46cb-b709-8da4e971f89b" xmlns:ns5="http://schemas.microsoft.com/sharepoint/v4" xmlns:ns6="1c254598-14d1-47df-bc4b-a4f37592811a" targetNamespace="http://schemas.microsoft.com/office/2006/metadata/properties" ma:root="true" ma:fieldsID="613268f9487351786644530a7aadfba7" ns2:_="" ns3:_="" ns4:_="" ns5:_="" ns6:_="">
    <xsd:import namespace="fa68e798-cebf-49d4-a86a-ac6405839a24"/>
    <xsd:import namespace="6939382b-da51-4cbd-8853-32bdec5021a6"/>
    <xsd:import namespace="654bc85d-5f08-46cb-b709-8da4e971f89b"/>
    <xsd:import namespace="http://schemas.microsoft.com/sharepoint/v4"/>
    <xsd:import namespace="1c254598-14d1-47df-bc4b-a4f37592811a"/>
    <xsd:element name="properties">
      <xsd:complexType>
        <xsd:sequence>
          <xsd:element name="documentManagement">
            <xsd:complexType>
              <xsd:all>
                <xsd:element ref="ns2:n7cc5a46288d455f83142cf2528c11ba" minOccurs="0"/>
                <xsd:element ref="ns2:n7cc5a46288d455f83142cf2528c11bb" minOccurs="0"/>
                <xsd:element ref="ns2:n7cc5a46288d455f83142cf2528c11bc" minOccurs="0"/>
                <xsd:element ref="ns3:TaxCatchAll" minOccurs="0"/>
                <xsd:element ref="ns3:TaxCatchAllLabel" minOccurs="0"/>
                <xsd:element ref="ns4:SharedWithUsers" minOccurs="0"/>
                <xsd:element ref="ns4:SharedWithDetails" minOccurs="0"/>
                <xsd:element ref="ns5:IconOverlay" minOccurs="0"/>
                <xsd:element ref="ns2:CPNumber" minOccurs="0"/>
                <xsd:element ref="ns4:LastSharedByTime" minOccurs="0"/>
                <xsd:element ref="ns4:LastSharedByUser"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8e798-cebf-49d4-a86a-ac6405839a24" elementFormDefault="qualified">
    <xsd:import namespace="http://schemas.microsoft.com/office/2006/documentManagement/types"/>
    <xsd:import namespace="http://schemas.microsoft.com/office/infopath/2007/PartnerControls"/>
    <xsd:element name="n7cc5a46288d455f83142cf2528c11ba" ma:index="2" nillable="true" ma:taxonomy="true" ma:internalName="n7cc5a46288d455f83142cf2528c11ba" ma:taxonomyFieldName="CPDepartment" ma:displayName="Department" ma:fieldId="{77cc5a46-288d-455f-8314-2cf2528c11ba}" ma:sspId="2da48596-e6e1-413c-8f4e-2bb605fbdfb8" ma:termSetId="18cd38fe-96d6-408c-b0f9-b0168cb1288d" ma:anchorId="00000000-0000-0000-0000-000000000000" ma:open="false" ma:isKeyword="false">
      <xsd:complexType>
        <xsd:sequence>
          <xsd:element ref="pc:Terms" minOccurs="0" maxOccurs="1"/>
        </xsd:sequence>
      </xsd:complexType>
    </xsd:element>
    <xsd:element name="n7cc5a46288d455f83142cf2528c11bb" ma:index="4" nillable="true" ma:taxonomy="true" ma:internalName="n7cc5a46288d455f83142cf2528c11bb" ma:taxonomyFieldName="CPDocumentType" ma:displayName="Document Type" ma:fieldId="{77cc5a46-288d-455f-8314-2cf2528c11bb}" ma:sspId="2da48596-e6e1-413c-8f4e-2bb605fbdfb8" ma:termSetId="ab649eb3-49f8-4872-b721-47c5b740f392" ma:anchorId="00000000-0000-0000-0000-000000000000" ma:open="false" ma:isKeyword="false">
      <xsd:complexType>
        <xsd:sequence>
          <xsd:element ref="pc:Terms" minOccurs="0" maxOccurs="1"/>
        </xsd:sequence>
      </xsd:complexType>
    </xsd:element>
    <xsd:element name="n7cc5a46288d455f83142cf2528c11bc" ma:index="6" ma:taxonomy="true" ma:internalName="n7cc5a46288d455f83142cf2528c11bc" ma:taxonomyFieldName="CPDocumentSubject" ma:displayName="Category" ma:fieldId="{77cc5a46-288d-455f-8314-2cf2528c11bc}" ma:taxonomyMulti="true" ma:sspId="2da48596-e6e1-413c-8f4e-2bb605fbdfb8" ma:termSetId="1abe95fc-1384-426e-a67a-dc1adb3a0969" ma:anchorId="00000000-0000-0000-0000-000000000000" ma:open="false" ma:isKeyword="false">
      <xsd:complexType>
        <xsd:sequence>
          <xsd:element ref="pc:Terms" minOccurs="0" maxOccurs="1"/>
        </xsd:sequence>
      </xsd:complexType>
    </xsd:element>
    <xsd:element name="CPNumber" ma:index="19" nillable="true" ma:displayName="CP Number" ma:internalName="CP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39382b-da51-4cbd-8853-32bdec5021a6"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f57706b9-87ed-4cfb-9953-d4f3f08855f0}" ma:internalName="TaxCatchAll" ma:showField="CatchAllData" ma:web="6939382b-da51-4cbd-8853-32bdec5021a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7706b9-87ed-4cfb-9953-d4f3f08855f0}" ma:internalName="TaxCatchAllLabel" ma:readOnly="true" ma:showField="CatchAllDataLabel" ma:web="6939382b-da51-4cbd-8853-32bdec5021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4bc85d-5f08-46cb-b709-8da4e971f89b"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element name="LastSharedByUser" ma:index="2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54598-14d1-47df-bc4b-a4f37592811a"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B6EE9-9E83-4882-9F51-CB10D9312816}">
  <ds:schemaRefs>
    <ds:schemaRef ds:uri="http://schemas.microsoft.com/office/2006/metadata/properties"/>
    <ds:schemaRef ds:uri="http://schemas.microsoft.com/office/infopath/2007/PartnerControls"/>
    <ds:schemaRef ds:uri="fa68e798-cebf-49d4-a86a-ac6405839a24"/>
    <ds:schemaRef ds:uri="http://schemas.microsoft.com/sharepoint/v4"/>
    <ds:schemaRef ds:uri="6939382b-da51-4cbd-8853-32bdec5021a6"/>
  </ds:schemaRefs>
</ds:datastoreItem>
</file>

<file path=customXml/itemProps2.xml><?xml version="1.0" encoding="utf-8"?>
<ds:datastoreItem xmlns:ds="http://schemas.openxmlformats.org/officeDocument/2006/customXml" ds:itemID="{DC2216E3-F373-4634-80D9-1C693B1C79C2}">
  <ds:schemaRefs>
    <ds:schemaRef ds:uri="http://schemas.microsoft.com/sharepoint/v3/contenttype/forms"/>
  </ds:schemaRefs>
</ds:datastoreItem>
</file>

<file path=customXml/itemProps3.xml><?xml version="1.0" encoding="utf-8"?>
<ds:datastoreItem xmlns:ds="http://schemas.openxmlformats.org/officeDocument/2006/customXml" ds:itemID="{12248056-C762-41EE-BC3B-A6C4EBC40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8e798-cebf-49d4-a86a-ac6405839a24"/>
    <ds:schemaRef ds:uri="6939382b-da51-4cbd-8853-32bdec5021a6"/>
    <ds:schemaRef ds:uri="654bc85d-5f08-46cb-b709-8da4e971f89b"/>
    <ds:schemaRef ds:uri="http://schemas.microsoft.com/sharepoint/v4"/>
    <ds:schemaRef ds:uri="1c254598-14d1-47df-bc4b-a4f375928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EE4A54-CA2D-49BA-8E92-2ACD6B2A7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4777</Words>
  <Characters>27229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CP017-04-F5 Cefas Report Template</vt:lpstr>
    </vt:vector>
  </TitlesOfParts>
  <Company/>
  <LinksUpToDate>false</LinksUpToDate>
  <CharactersWithSpaces>31943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CP017-04-F5 Cefas Report Template</dc:title>
  <dc:subject/>
  <dc:creator>Andrew Griffith (Cefas)</dc:creator>
  <cp:keywords/>
  <dc:description/>
  <cp:lastModifiedBy>Isidora Katara (Cefas)</cp:lastModifiedBy>
  <cp:revision>7</cp:revision>
  <dcterms:created xsi:type="dcterms:W3CDTF">2018-03-02T15:44:00Z</dcterms:created>
  <dcterms:modified xsi:type="dcterms:W3CDTF">2018-03-02T16:01:00Z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eck Name">
    <vt:lpwstr>SS Balakani</vt:lpwstr>
  </property>
  <property fmtid="{D5CDD505-2E9C-101B-9397-08002B2CF9AE}" pid="3" name="ContentTypeId">
    <vt:lpwstr>0x0101003CA7FF4BF3A3194D8DD5879F0586792500F7C94735B5E39C4797AB52AF98296F27</vt:lpwstr>
  </property>
  <property fmtid="{D5CDD505-2E9C-101B-9397-08002B2CF9AE}" pid="4" name="CPDocumentType">
    <vt:lpwstr>6;#Template|77962996-958e-48d8-bec1-ee2325f64abe</vt:lpwstr>
  </property>
  <property fmtid="{D5CDD505-2E9C-101B-9397-08002B2CF9AE}" pid="5" name="CPDocumentSubject">
    <vt:lpwstr>17;#Communications|417a8908-a303-4a9d-a0cb-ab604f16792d</vt:lpwstr>
  </property>
  <property fmtid="{D5CDD505-2E9C-101B-9397-08002B2CF9AE}" pid="6" name="CPDepartment">
    <vt:lpwstr/>
  </property>
  <property fmtid="{D5CDD505-2E9C-101B-9397-08002B2CF9AE}" pid="7" name="ZOTERO_PREF_1">
    <vt:lpwstr>&lt;data data-version="3" zotero-version="5.0.25"&gt;&lt;session id="LyZXwVGY"/&gt;&lt;style id="http://www.zotero.org/styles/marine-ecology-progress-series" hasBibliography="1" bibliographyStyleHasBeenSet="1"/&gt;&lt;prefs&gt;&lt;pref name="fieldType" value="Field"/&gt;&lt;pref name="au</vt:lpwstr>
  </property>
  <property fmtid="{D5CDD505-2E9C-101B-9397-08002B2CF9AE}" pid="8" name="ZOTERO_PREF_2">
    <vt:lpwstr>tomaticJournalAbbreviations" value="true"/&gt;&lt;pref name="noteType" value="0"/&gt;&lt;/prefs&gt;&lt;/data&gt;</vt:lpwstr>
  </property>
</Properties>
</file>