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B4D3" w14:textId="2FA762B6" w:rsidR="00032CE8" w:rsidRDefault="00032CE8" w:rsidP="004E67FB">
      <w:pPr>
        <w:pStyle w:val="Title"/>
      </w:pPr>
      <w:r>
        <w:t>Preliminary Harvest Strategy</w:t>
      </w:r>
      <w:r w:rsidR="00652ABA">
        <w:t>: Dafeng Red Swamp Crayfish</w:t>
      </w:r>
      <w:r w:rsidR="00B7437D">
        <w:t xml:space="preserve"> </w:t>
      </w:r>
    </w:p>
    <w:p w14:paraId="2B261CCD" w14:textId="03B89D5F" w:rsidR="00B67EEB" w:rsidRDefault="00032CE8" w:rsidP="00032CE8">
      <w:r>
        <w:t>23</w:t>
      </w:r>
      <w:r w:rsidR="00E42F01">
        <w:t xml:space="preserve"> </w:t>
      </w:r>
      <w:r w:rsidR="008E6D71">
        <w:t>February</w:t>
      </w:r>
      <w:r w:rsidR="00E42F01">
        <w:t xml:space="preserve"> 201</w:t>
      </w:r>
      <w:r w:rsidR="008E6D71">
        <w:t>9</w:t>
      </w:r>
    </w:p>
    <w:p w14:paraId="44243C95" w14:textId="00FCC610" w:rsidR="00D10156" w:rsidRPr="00D10156" w:rsidRDefault="000012E7" w:rsidP="000012E7">
      <w:pPr>
        <w:pStyle w:val="Heading1"/>
      </w:pPr>
      <w:r>
        <w:t>Background</w:t>
      </w:r>
    </w:p>
    <w:p w14:paraId="05D45937" w14:textId="2367F96A" w:rsidR="004E67FB" w:rsidRDefault="00F52C5B" w:rsidP="004E67FB">
      <w:r>
        <w:t>Th</w:t>
      </w:r>
      <w:r w:rsidR="00026C3A">
        <w:t>is</w:t>
      </w:r>
      <w:r>
        <w:t xml:space="preserve"> </w:t>
      </w:r>
      <w:r w:rsidR="00032CE8">
        <w:t xml:space="preserve">harvest strategy </w:t>
      </w:r>
      <w:r w:rsidR="00652ABA">
        <w:t xml:space="preserve">was </w:t>
      </w:r>
      <w:r w:rsidR="00032CE8">
        <w:t>developed for the Dafeng crayfish fishery</w:t>
      </w:r>
      <w:r>
        <w:t xml:space="preserve"> </w:t>
      </w:r>
      <w:r w:rsidR="00652ABA">
        <w:t>supplying the</w:t>
      </w:r>
      <w:r>
        <w:t xml:space="preserve"> Baolong Group processor</w:t>
      </w:r>
      <w:r w:rsidR="00FE5D27">
        <w:t xml:space="preserve"> near Yancheng.</w:t>
      </w:r>
      <w:r w:rsidR="00032CE8">
        <w:t xml:space="preserve"> The strategy is based on a stock assessment being conducted </w:t>
      </w:r>
      <w:r w:rsidR="00652ABA">
        <w:t xml:space="preserve">on </w:t>
      </w:r>
      <w:r w:rsidR="00032CE8">
        <w:t>data collected during the 2018 season</w:t>
      </w:r>
      <w:r w:rsidR="00652ABA">
        <w:t xml:space="preserve"> and will be updated after the 2019 season as more information becomes available</w:t>
      </w:r>
      <w:r w:rsidR="00032CE8">
        <w:t xml:space="preserve">. </w:t>
      </w:r>
    </w:p>
    <w:p w14:paraId="2B94E6DA" w14:textId="3D6A62ED" w:rsidR="0068324E" w:rsidRPr="004E67FB" w:rsidRDefault="0068324E" w:rsidP="000012E7">
      <w:pPr>
        <w:pStyle w:val="Heading1"/>
      </w:pPr>
      <w:r>
        <w:t xml:space="preserve">Stock </w:t>
      </w:r>
      <w:r w:rsidR="00F822DC">
        <w:t>Definition</w:t>
      </w:r>
    </w:p>
    <w:p w14:paraId="1150DD44" w14:textId="2F3093F5" w:rsidR="00B94230" w:rsidRDefault="00BE2A2E" w:rsidP="00864A79">
      <w:r>
        <w:t xml:space="preserve">There is no well-defined stock. </w:t>
      </w:r>
      <w:r w:rsidR="00084ED5">
        <w:t>The population distribution is limited by p</w:t>
      </w:r>
      <w:r w:rsidR="00B94230">
        <w:t>h</w:t>
      </w:r>
      <w:r w:rsidR="00084ED5">
        <w:t>ysical boundaries</w:t>
      </w:r>
      <w:r w:rsidR="000772F8">
        <w:t xml:space="preserve"> and</w:t>
      </w:r>
      <w:r w:rsidR="00084ED5">
        <w:t xml:space="preserve"> </w:t>
      </w:r>
      <w:r w:rsidR="000772F8">
        <w:t>t</w:t>
      </w:r>
      <w:r w:rsidR="00DF718E">
        <w:t xml:space="preserve">he Baolong plant purchases </w:t>
      </w:r>
      <w:r w:rsidR="0061248F">
        <w:t>most of</w:t>
      </w:r>
      <w:r w:rsidR="00DF718E">
        <w:t xml:space="preserve"> </w:t>
      </w:r>
      <w:bookmarkStart w:id="0" w:name="_GoBack"/>
      <w:bookmarkEnd w:id="0"/>
      <w:r w:rsidR="00DF718E">
        <w:t xml:space="preserve">the catch in the </w:t>
      </w:r>
      <w:r w:rsidR="0068324E">
        <w:t xml:space="preserve">Dafeng </w:t>
      </w:r>
      <w:r w:rsidR="00DF718E">
        <w:t>district around Yancheng</w:t>
      </w:r>
      <w:r w:rsidR="0068324E">
        <w:t>. River connectivity between Dafeng and other districts is well-defined and limited</w:t>
      </w:r>
      <w:r w:rsidR="00122417">
        <w:t xml:space="preserve"> to </w:t>
      </w:r>
      <w:r w:rsidR="000772F8">
        <w:t xml:space="preserve">a small number of </w:t>
      </w:r>
      <w:r w:rsidR="00122417">
        <w:t>canals and rivers.</w:t>
      </w:r>
      <w:r w:rsidR="00132C44">
        <w:t xml:space="preserve"> </w:t>
      </w:r>
      <w:r w:rsidR="00B94230">
        <w:t xml:space="preserve">Movement of crayfish between districts is unknown but </w:t>
      </w:r>
      <w:r w:rsidR="000772F8">
        <w:t xml:space="preserve">also </w:t>
      </w:r>
      <w:r w:rsidR="00B94230">
        <w:t>likely to be limited</w:t>
      </w:r>
      <w:r w:rsidR="000772F8">
        <w:t xml:space="preserve"> </w:t>
      </w:r>
      <w:r w:rsidR="0072472C">
        <w:t xml:space="preserve">by </w:t>
      </w:r>
      <w:r w:rsidR="000772F8">
        <w:t>the</w:t>
      </w:r>
      <w:r w:rsidR="0072472C">
        <w:t xml:space="preserve"> available</w:t>
      </w:r>
      <w:r w:rsidR="000772F8">
        <w:t xml:space="preserve"> connections</w:t>
      </w:r>
      <w:r w:rsidR="00B94230">
        <w:t xml:space="preserve">. </w:t>
      </w:r>
      <w:r w:rsidR="000772F8">
        <w:t>Therefore, f</w:t>
      </w:r>
      <w:r w:rsidR="00F822DC">
        <w:t xml:space="preserve">or the purposes of </w:t>
      </w:r>
      <w:r w:rsidR="009B3459">
        <w:t>this harvest strategy</w:t>
      </w:r>
      <w:r w:rsidR="00F822DC">
        <w:t xml:space="preserve">, Baolong purchases will be treated as the total catch </w:t>
      </w:r>
      <w:r w:rsidR="00D40C66">
        <w:t>from</w:t>
      </w:r>
      <w:r w:rsidR="00F822DC">
        <w:t xml:space="preserve"> this management unit.</w:t>
      </w:r>
      <w:r w:rsidR="00084ED5">
        <w:t xml:space="preserve"> </w:t>
      </w:r>
    </w:p>
    <w:p w14:paraId="5E64CBFC" w14:textId="0ABF7801" w:rsidR="00E60755" w:rsidRDefault="00E60755" w:rsidP="00E60755">
      <w:pPr>
        <w:pStyle w:val="Heading1"/>
      </w:pPr>
      <w:r>
        <w:t>Stock Status</w:t>
      </w:r>
    </w:p>
    <w:p w14:paraId="6E6B8731" w14:textId="241DE651" w:rsidR="00E60755" w:rsidRPr="00E60755" w:rsidRDefault="00C90F91" w:rsidP="00E60755">
      <w:r>
        <w:t>Based on the 2018 stock assessment, t</w:t>
      </w:r>
      <w:r w:rsidRPr="00C90F91">
        <w:t>he stock is not overfished and overfishing did not occur in 2018. This is likely to remain the case unless the fishery changes significantly.</w:t>
      </w:r>
    </w:p>
    <w:p w14:paraId="2124D0F3" w14:textId="6127F52D" w:rsidR="00994853" w:rsidRDefault="00994853" w:rsidP="00994853">
      <w:pPr>
        <w:pStyle w:val="Heading1"/>
      </w:pPr>
      <w:r>
        <w:t>Reference Points</w:t>
      </w:r>
    </w:p>
    <w:p w14:paraId="18B4DA29" w14:textId="77777777" w:rsidR="0072472C" w:rsidRDefault="00C90F91" w:rsidP="00B21BDC">
      <w:r>
        <w:t xml:space="preserve">The </w:t>
      </w:r>
      <w:r w:rsidR="001A1AD8">
        <w:t xml:space="preserve">reference points are based on the fished </w:t>
      </w:r>
      <w:r>
        <w:t xml:space="preserve">spawning stock biomass </w:t>
      </w:r>
      <w:r w:rsidR="001A1AD8">
        <w:t xml:space="preserve">(SSB) </w:t>
      </w:r>
      <w:r>
        <w:t xml:space="preserve">compared to the unexploited SSB </w:t>
      </w:r>
      <w:r w:rsidR="0072472C">
        <w:t>(</w:t>
      </w:r>
      <w:r w:rsidR="0072472C">
        <w:t>SSB</w:t>
      </w:r>
      <w:r w:rsidR="0072472C" w:rsidRPr="001F3055">
        <w:rPr>
          <w:vertAlign w:val="subscript"/>
        </w:rPr>
        <w:t>0</w:t>
      </w:r>
      <w:r w:rsidR="0072472C" w:rsidRPr="0072472C">
        <w:t>)</w:t>
      </w:r>
      <w:r w:rsidR="0072472C">
        <w:rPr>
          <w:vertAlign w:val="subscript"/>
        </w:rPr>
        <w:t xml:space="preserve"> </w:t>
      </w:r>
      <w:r w:rsidR="0072472C">
        <w:t>in</w:t>
      </w:r>
      <w:r>
        <w:t xml:space="preserve"> the last four weeks </w:t>
      </w:r>
      <w:r w:rsidR="001A1AD8">
        <w:t>of the season</w:t>
      </w:r>
      <w:r w:rsidR="0072472C">
        <w:t xml:space="preserve">. A precautionary </w:t>
      </w:r>
      <w:r w:rsidR="001F3055">
        <w:t>maximum sustainable yield (</w:t>
      </w:r>
      <w:r>
        <w:t>MSY</w:t>
      </w:r>
      <w:r w:rsidR="001F3055">
        <w:t>)</w:t>
      </w:r>
      <w:r w:rsidR="0072472C">
        <w:t xml:space="preserve"> </w:t>
      </w:r>
      <w:r>
        <w:t xml:space="preserve"> proxy </w:t>
      </w:r>
      <w:r w:rsidR="0072472C">
        <w:t>was set at</w:t>
      </w:r>
      <w:r>
        <w:t xml:space="preserve"> 40% </w:t>
      </w:r>
      <w:r w:rsidR="001F3055">
        <w:t>SSB</w:t>
      </w:r>
      <w:r w:rsidR="001F3055" w:rsidRPr="001F3055">
        <w:rPr>
          <w:vertAlign w:val="subscript"/>
        </w:rPr>
        <w:t>0</w:t>
      </w:r>
      <w:r w:rsidR="001F3055" w:rsidRPr="001F3055">
        <w:t xml:space="preserve"> </w:t>
      </w:r>
      <w:r>
        <w:t>to determine if the stock was overexploited.</w:t>
      </w:r>
      <w:r w:rsidR="00B21BDC">
        <w:t xml:space="preserve"> </w:t>
      </w:r>
    </w:p>
    <w:p w14:paraId="772CFE88" w14:textId="0ED19103" w:rsidR="00B21BDC" w:rsidRDefault="00B21BDC" w:rsidP="00B21BDC">
      <w:r>
        <w:t xml:space="preserve">The SSB estimate is based on quantity of females present in the last four weeks of the season estimated by the stock assessment. By this point, catchability appeared to be decreasing, because, it was hypothesized, females would be increasingly retreating to burrows as they become berried. </w:t>
      </w:r>
    </w:p>
    <w:p w14:paraId="28912B08" w14:textId="610C5CBE" w:rsidR="00C90F91" w:rsidRDefault="00B21BDC" w:rsidP="00C90F91">
      <w:r>
        <w:t>T</w:t>
      </w:r>
      <w:r w:rsidR="00C90F91">
        <w:t xml:space="preserve">he estimated fishing mortality </w:t>
      </w:r>
      <w:r>
        <w:t xml:space="preserve">(exploitation rate) </w:t>
      </w:r>
      <w:r w:rsidR="00C90F91">
        <w:t xml:space="preserve">during the season </w:t>
      </w:r>
      <w:r>
        <w:t>was</w:t>
      </w:r>
      <w:r w:rsidR="00C90F91">
        <w:t xml:space="preserve"> compared to the constant fishing mortality which would produce 40% unexploited SSB (MSY target) or 20% unexploited SSB (PRI limit)</w:t>
      </w:r>
      <w:r>
        <w:t xml:space="preserve"> to determine whether overfishing was occurring</w:t>
      </w:r>
      <w:r w:rsidR="00C90F91">
        <w:t>.</w:t>
      </w:r>
    </w:p>
    <w:p w14:paraId="324EBD4A" w14:textId="7D7E8A31" w:rsidR="00B21BDC" w:rsidRDefault="00B21BDC" w:rsidP="00C90F91">
      <w:r>
        <w:t>The estimated SSB and fishing mortality relative to these reference points was used to determine the trigger point used in the harvest control rule.</w:t>
      </w:r>
    </w:p>
    <w:p w14:paraId="3C96AF95" w14:textId="0F5C6053" w:rsidR="00F822DC" w:rsidRDefault="00994853" w:rsidP="00C641BF">
      <w:pPr>
        <w:pStyle w:val="Heading1"/>
      </w:pPr>
      <w:r>
        <w:t>Harvest Control Rule</w:t>
      </w:r>
    </w:p>
    <w:p w14:paraId="78F1DDEB" w14:textId="7F383CF7" w:rsidR="00C641BF" w:rsidRDefault="00C641BF" w:rsidP="00C641BF">
      <w:r>
        <w:t xml:space="preserve">It is proposed that a simple rule is introduced as </w:t>
      </w:r>
      <w:r w:rsidR="0061248F">
        <w:t>a</w:t>
      </w:r>
      <w:r>
        <w:t xml:space="preserve"> preliminary control for the 2019 season. </w:t>
      </w:r>
      <w:r w:rsidR="00125292">
        <w:t xml:space="preserve">The HCR </w:t>
      </w:r>
      <w:r w:rsidR="00631E8F">
        <w:t>sets a sustainable harvest rate, but will also</w:t>
      </w:r>
      <w:r w:rsidR="00E0623D">
        <w:t xml:space="preserve"> </w:t>
      </w:r>
      <w:r w:rsidR="00B21BDC">
        <w:t xml:space="preserve">a plan to </w:t>
      </w:r>
      <w:r w:rsidR="00125292">
        <w:t xml:space="preserve">reduce the harvest rate </w:t>
      </w:r>
      <w:r w:rsidR="00E0623D">
        <w:t xml:space="preserve">if </w:t>
      </w:r>
      <w:r w:rsidR="00125292">
        <w:t>the stock approaches its limit reference point.</w:t>
      </w:r>
    </w:p>
    <w:p w14:paraId="2012DD15" w14:textId="480B730A" w:rsidR="00631E8F" w:rsidRDefault="00631E8F" w:rsidP="00631E8F">
      <w:r>
        <w:t xml:space="preserve">The proposed harvest control rule will </w:t>
      </w:r>
      <w:r w:rsidR="00CC22DB">
        <w:t>be</w:t>
      </w:r>
      <w:r>
        <w:t>:</w:t>
      </w:r>
    </w:p>
    <w:p w14:paraId="0EB841BA" w14:textId="77777777" w:rsidR="00631E8F" w:rsidRDefault="00631E8F" w:rsidP="00631E8F">
      <w:pPr>
        <w:pStyle w:val="ListParagraph"/>
        <w:numPr>
          <w:ilvl w:val="0"/>
          <w:numId w:val="4"/>
        </w:numPr>
      </w:pPr>
      <w:r>
        <w:t xml:space="preserve">Permissible harvest will start no earlier than </w:t>
      </w:r>
      <w:commentRangeStart w:id="1"/>
      <w:r w:rsidRPr="007923FF">
        <w:rPr>
          <w:b/>
        </w:rPr>
        <w:t>27 April</w:t>
      </w:r>
      <w:commentRangeEnd w:id="1"/>
      <w:r w:rsidR="000772F8">
        <w:rPr>
          <w:rStyle w:val="CommentReference"/>
        </w:rPr>
        <w:commentReference w:id="1"/>
      </w:r>
      <w:r>
        <w:t xml:space="preserve"> each season.</w:t>
      </w:r>
    </w:p>
    <w:p w14:paraId="4DBE40E8" w14:textId="19A0566B" w:rsidR="00631E8F" w:rsidRDefault="00631E8F" w:rsidP="00631E8F">
      <w:pPr>
        <w:pStyle w:val="ListParagraph"/>
        <w:numPr>
          <w:ilvl w:val="0"/>
          <w:numId w:val="4"/>
        </w:numPr>
      </w:pPr>
      <w:r>
        <w:lastRenderedPageBreak/>
        <w:t xml:space="preserve">Harvest within the management unit will be limited to registered permit holders with the </w:t>
      </w:r>
      <w:commentRangeStart w:id="2"/>
      <w:r>
        <w:t>number of traps within their harvest areas</w:t>
      </w:r>
      <w:r w:rsidR="005D03EF">
        <w:t xml:space="preserve"> as applied in 2018</w:t>
      </w:r>
      <w:commentRangeEnd w:id="2"/>
      <w:r w:rsidR="0072472C">
        <w:rPr>
          <w:rStyle w:val="CommentReference"/>
        </w:rPr>
        <w:commentReference w:id="2"/>
      </w:r>
      <w:r>
        <w:t xml:space="preserve">. </w:t>
      </w:r>
    </w:p>
    <w:p w14:paraId="16CCD0F0" w14:textId="753B74F8" w:rsidR="00631E8F" w:rsidRDefault="00631E8F" w:rsidP="00631E8F">
      <w:pPr>
        <w:pStyle w:val="ListParagraph"/>
        <w:numPr>
          <w:ilvl w:val="0"/>
          <w:numId w:val="4"/>
        </w:numPr>
      </w:pPr>
      <w:r>
        <w:t xml:space="preserve">Catches will be taken with </w:t>
      </w:r>
      <w:commentRangeStart w:id="3"/>
      <w:r>
        <w:t>standard traps</w:t>
      </w:r>
      <w:commentRangeEnd w:id="3"/>
      <w:r w:rsidR="0072472C">
        <w:rPr>
          <w:rStyle w:val="CommentReference"/>
        </w:rPr>
        <w:commentReference w:id="3"/>
      </w:r>
      <w:r>
        <w:t xml:space="preserve">: the management authority will be notified of any </w:t>
      </w:r>
      <w:r w:rsidR="005D03EF">
        <w:t xml:space="preserve">proposed </w:t>
      </w:r>
      <w:r>
        <w:t>changes to gears or fishing operations</w:t>
      </w:r>
      <w:r w:rsidR="005D03EF">
        <w:t xml:space="preserve">. No changes </w:t>
      </w:r>
      <w:r w:rsidR="00CC22DB">
        <w:t xml:space="preserve">to harvest practices </w:t>
      </w:r>
      <w:r w:rsidR="005D03EF">
        <w:t>should occur without prior agreement</w:t>
      </w:r>
      <w:r>
        <w:t>.</w:t>
      </w:r>
    </w:p>
    <w:p w14:paraId="6E064507" w14:textId="54A4FFD1" w:rsidR="0072472C" w:rsidRDefault="00631E8F" w:rsidP="00631E8F">
      <w:pPr>
        <w:pStyle w:val="ListParagraph"/>
        <w:numPr>
          <w:ilvl w:val="0"/>
          <w:numId w:val="4"/>
        </w:numPr>
      </w:pPr>
      <w:r>
        <w:t xml:space="preserve">Harvest will cease </w:t>
      </w:r>
      <w:r w:rsidR="0072472C">
        <w:t xml:space="preserve">either: </w:t>
      </w:r>
    </w:p>
    <w:p w14:paraId="4A7833B2" w14:textId="58F6C745" w:rsidR="00631E8F" w:rsidRDefault="0072472C" w:rsidP="0072472C">
      <w:pPr>
        <w:pStyle w:val="ListParagraph"/>
        <w:numPr>
          <w:ilvl w:val="1"/>
          <w:numId w:val="4"/>
        </w:numPr>
      </w:pPr>
      <w:r>
        <w:t xml:space="preserve">on </w:t>
      </w:r>
      <w:commentRangeStart w:id="4"/>
      <w:r w:rsidR="00631E8F" w:rsidRPr="007923FF">
        <w:rPr>
          <w:b/>
        </w:rPr>
        <w:t>14 August</w:t>
      </w:r>
      <w:commentRangeEnd w:id="4"/>
      <w:r w:rsidR="000772F8">
        <w:rPr>
          <w:rStyle w:val="CommentReference"/>
        </w:rPr>
        <w:commentReference w:id="4"/>
      </w:r>
      <w:r w:rsidR="00631E8F">
        <w:t xml:space="preserve"> each season.</w:t>
      </w:r>
    </w:p>
    <w:p w14:paraId="00640976" w14:textId="0E4793D0" w:rsidR="00631E8F" w:rsidRDefault="00121153" w:rsidP="0072472C">
      <w:pPr>
        <w:pStyle w:val="ListParagraph"/>
        <w:numPr>
          <w:ilvl w:val="1"/>
          <w:numId w:val="4"/>
        </w:numPr>
      </w:pPr>
      <w:commentRangeStart w:id="5"/>
      <w:r>
        <w:t>when</w:t>
      </w:r>
      <w:r w:rsidR="00631E8F">
        <w:t xml:space="preserve"> the average catch rate determined each week falls below </w:t>
      </w:r>
      <w:r w:rsidR="005D03EF">
        <w:rPr>
          <w:b/>
        </w:rPr>
        <w:t xml:space="preserve">an average of 8 crayfish per trap </w:t>
      </w:r>
      <w:r w:rsidR="005D03EF">
        <w:t>within weeks 7-13 (last week of May – first week July)</w:t>
      </w:r>
      <w:r>
        <w:t xml:space="preserve">. Notice will be given in the following week when catch rates have fallen below the </w:t>
      </w:r>
      <w:r w:rsidR="000772F8">
        <w:t>threshold</w:t>
      </w:r>
      <w:r w:rsidR="00CC22DB">
        <w:t>, and the fishery will be closed the week after, when Baolong would cease any further purchases</w:t>
      </w:r>
      <w:r w:rsidR="00631E8F">
        <w:t>.</w:t>
      </w:r>
      <w:commentRangeEnd w:id="5"/>
      <w:r w:rsidR="00CC22DB">
        <w:rPr>
          <w:rStyle w:val="CommentReference"/>
        </w:rPr>
        <w:commentReference w:id="5"/>
      </w:r>
    </w:p>
    <w:p w14:paraId="347378C5" w14:textId="7D0F211E" w:rsidR="00CC22DB" w:rsidRDefault="005D03EF" w:rsidP="00C641BF">
      <w:pPr>
        <w:pStyle w:val="ListParagraph"/>
        <w:numPr>
          <w:ilvl w:val="0"/>
          <w:numId w:val="4"/>
        </w:numPr>
      </w:pPr>
      <w:r>
        <w:t xml:space="preserve">The average crayfish per trap will </w:t>
      </w:r>
      <w:r w:rsidR="000772F8">
        <w:t>estimated</w:t>
      </w:r>
      <w:r>
        <w:t xml:space="preserve"> from </w:t>
      </w:r>
      <w:r w:rsidR="006659A1">
        <w:t xml:space="preserve">the </w:t>
      </w:r>
      <w:r>
        <w:t xml:space="preserve">observer data </w:t>
      </w:r>
      <w:r w:rsidR="006659A1">
        <w:t xml:space="preserve">at the end of each week </w:t>
      </w:r>
      <w:r>
        <w:t>by the management authority and reported to the fishing community</w:t>
      </w:r>
      <w:r w:rsidR="00CC22DB">
        <w:t xml:space="preserve"> during the following week</w:t>
      </w:r>
      <w:r>
        <w:t>.</w:t>
      </w:r>
      <w:r w:rsidR="00CC22DB">
        <w:t xml:space="preserve"> </w:t>
      </w:r>
    </w:p>
    <w:p w14:paraId="029AA742" w14:textId="0CE4C490" w:rsidR="00BC64C0" w:rsidRDefault="00BC64C0" w:rsidP="00BC64C0">
      <w:pPr>
        <w:pStyle w:val="Heading1"/>
      </w:pPr>
      <w:r>
        <w:t>Monitoring</w:t>
      </w:r>
    </w:p>
    <w:p w14:paraId="2C64018A" w14:textId="113B9870" w:rsidR="00BC64C0" w:rsidRDefault="00CC22DB" w:rsidP="00BC64C0">
      <w:r>
        <w:t xml:space="preserve">Weekly </w:t>
      </w:r>
      <w:r w:rsidR="008F2756">
        <w:t>monitoring data</w:t>
      </w:r>
      <w:r>
        <w:t xml:space="preserve"> will be collected by designated observers</w:t>
      </w:r>
      <w:r w:rsidR="00055F3A">
        <w:t xml:space="preserve"> </w:t>
      </w:r>
      <w:r w:rsidR="0061248F">
        <w:t>throughout</w:t>
      </w:r>
      <w:r w:rsidR="00055F3A">
        <w:t xml:space="preserve"> the season</w:t>
      </w:r>
      <w:r>
        <w:t>.</w:t>
      </w:r>
      <w:r w:rsidR="008F2756">
        <w:t xml:space="preserve"> </w:t>
      </w:r>
      <w:r>
        <w:t xml:space="preserve">This is based on observing three traps </w:t>
      </w:r>
      <w:r w:rsidR="009462AD">
        <w:t xml:space="preserve">at each site </w:t>
      </w:r>
      <w:r>
        <w:t xml:space="preserve">and recording </w:t>
      </w:r>
      <w:r w:rsidR="009462AD">
        <w:t>the numbers and size composition of the crayfish landed</w:t>
      </w:r>
      <w:r w:rsidR="00055F3A">
        <w:t xml:space="preserve"> as was done in 2018</w:t>
      </w:r>
      <w:r w:rsidR="009462AD">
        <w:t xml:space="preserve">. </w:t>
      </w:r>
    </w:p>
    <w:p w14:paraId="005A4B9B" w14:textId="3BD48BF7" w:rsidR="001C2B51" w:rsidRDefault="001C2B51" w:rsidP="00BC64C0">
      <w:r>
        <w:t xml:space="preserve">Baolong group will maintain full crayfish purchase records </w:t>
      </w:r>
      <w:r w:rsidR="008B6799">
        <w:t>describing the quantity of crayfish purchased from each fisher on each day.</w:t>
      </w:r>
      <w:r w:rsidR="000772F8">
        <w:t xml:space="preserve"> The mean catch rate for each week will be reported the following week</w:t>
      </w:r>
      <w:r w:rsidR="00055F3A">
        <w:t xml:space="preserve"> </w:t>
      </w:r>
      <w:r w:rsidR="0061248F">
        <w:t>throughout</w:t>
      </w:r>
      <w:r w:rsidR="00055F3A">
        <w:t xml:space="preserve"> the season</w:t>
      </w:r>
      <w:r w:rsidR="000772F8">
        <w:t>.</w:t>
      </w:r>
    </w:p>
    <w:p w14:paraId="7049C6D4" w14:textId="77777777" w:rsidR="00E60755" w:rsidRDefault="00E60755" w:rsidP="00E60755">
      <w:pPr>
        <w:pStyle w:val="Heading1"/>
      </w:pPr>
      <w:r>
        <w:t>Stock Assessment</w:t>
      </w:r>
    </w:p>
    <w:p w14:paraId="595DB611" w14:textId="2A6FC902" w:rsidR="00E60755" w:rsidRDefault="0061248F" w:rsidP="00E60755">
      <w:r>
        <w:t>An</w:t>
      </w:r>
      <w:r w:rsidR="00E60755">
        <w:t xml:space="preserve"> age specific depletion model was fitted to the available purchase and observer data. The stock assessment estimate</w:t>
      </w:r>
      <w:r w:rsidR="00FD59A8">
        <w:t>d</w:t>
      </w:r>
      <w:r w:rsidR="00E60755">
        <w:t xml:space="preserve"> the exploitation rate and the number of females reaching maturity. Because it </w:t>
      </w:r>
      <w:r w:rsidR="00FD59A8">
        <w:t>wa</w:t>
      </w:r>
      <w:r w:rsidR="00E60755">
        <w:t xml:space="preserve">s </w:t>
      </w:r>
      <w:r w:rsidR="00FD59A8">
        <w:t xml:space="preserve">based on </w:t>
      </w:r>
      <w:r w:rsidR="00E60755">
        <w:t xml:space="preserve">only one year’s data, it </w:t>
      </w:r>
      <w:r w:rsidR="00EE3403">
        <w:t>was un</w:t>
      </w:r>
      <w:r w:rsidR="00E60755">
        <w:t xml:space="preserve">able to estimate general productivity (e.g. average recruitment or the effect of temperature on production). However, it </w:t>
      </w:r>
      <w:r w:rsidR="00EE3403">
        <w:t xml:space="preserve">was </w:t>
      </w:r>
      <w:r w:rsidR="00E60755">
        <w:t xml:space="preserve">sufficient to test </w:t>
      </w:r>
      <w:r w:rsidR="00EE3403">
        <w:t xml:space="preserve">the provisional 2019 harvest control rule </w:t>
      </w:r>
      <w:r w:rsidR="00E60755">
        <w:t>through simulation</w:t>
      </w:r>
      <w:r w:rsidR="00495CBD">
        <w:t xml:space="preserve"> and determine an appropriate trigger point</w:t>
      </w:r>
      <w:r w:rsidR="00E60755">
        <w:t>.</w:t>
      </w:r>
    </w:p>
    <w:p w14:paraId="330E5646" w14:textId="047C2E0D" w:rsidR="00CF1B8A" w:rsidRDefault="00C90F91" w:rsidP="001D2D36">
      <w:pPr>
        <w:pStyle w:val="Heading1"/>
      </w:pPr>
      <w:r>
        <w:t>Risks</w:t>
      </w:r>
    </w:p>
    <w:p w14:paraId="6A46A0EC" w14:textId="7AB92737" w:rsidR="000772F8" w:rsidRDefault="00495CBD" w:rsidP="000772F8">
      <w:r w:rsidRPr="00495CBD">
        <w:t xml:space="preserve">The assumption that the Baolong area can be managed as a single unit will require further investigation. </w:t>
      </w:r>
      <w:r w:rsidR="000772F8" w:rsidRPr="00495CBD">
        <w:t>Around 20000t of wild caught crayfish are caught in the region per year, with around 18000t in the Doulong river basin and around 6000t purchased by the Baolong plant (i.e. around 30%).</w:t>
      </w:r>
      <w:r w:rsidRPr="00495CBD">
        <w:t xml:space="preserve"> If the crayfish population significantly connected to the wider area, the harvest strategy may need to encompass other buyers to ensure that it is effective.</w:t>
      </w:r>
    </w:p>
    <w:p w14:paraId="2AFF6CE9" w14:textId="12818F47" w:rsidR="00C90F91" w:rsidRDefault="008D6471">
      <w:r>
        <w:t xml:space="preserve">The harvest control rule and reference point are preliminary. It is likely they will need revision when more data are available. </w:t>
      </w:r>
      <w:r w:rsidR="00495CBD">
        <w:t xml:space="preserve">In particular, </w:t>
      </w:r>
      <w:r w:rsidR="00055F3A">
        <w:t xml:space="preserve">the assumed </w:t>
      </w:r>
      <w:r w:rsidR="00CF5249">
        <w:t xml:space="preserve">changes </w:t>
      </w:r>
      <w:r w:rsidR="00055F3A">
        <w:t xml:space="preserve">in </w:t>
      </w:r>
      <w:r w:rsidR="00CF5249">
        <w:t>catchability through the season affect the</w:t>
      </w:r>
      <w:r w:rsidR="00055F3A">
        <w:t>se</w:t>
      </w:r>
      <w:r w:rsidR="00CF5249">
        <w:t xml:space="preserve"> results</w:t>
      </w:r>
      <w:r w:rsidR="00055F3A">
        <w:t xml:space="preserve"> and need further investigation</w:t>
      </w:r>
      <w:r w:rsidR="00CF5249">
        <w:t xml:space="preserve">. </w:t>
      </w:r>
      <w:r w:rsidR="00055F3A">
        <w:t>T</w:t>
      </w:r>
      <w:r w:rsidR="00495CBD">
        <w:t xml:space="preserve">he stock assessment suggested that the exploitation rate is high and while the current best estimate indicates it is sustainable, it is possible that the exploitation may be determined as too high in future and catches may need to be reduced. </w:t>
      </w:r>
    </w:p>
    <w:sectPr w:rsidR="00C90F9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 Medley" w:date="2019-02-26T13:25:00Z" w:initials="PM">
    <w:p w14:paraId="509777B8" w14:textId="5917DCA9" w:rsidR="000772F8" w:rsidRDefault="000772F8">
      <w:pPr>
        <w:pStyle w:val="CommentText"/>
      </w:pPr>
      <w:r>
        <w:rPr>
          <w:rStyle w:val="CommentReference"/>
        </w:rPr>
        <w:annotationRef/>
      </w:r>
      <w:r>
        <w:t>Or last week in April or whatever it is. Just needs to be precise.</w:t>
      </w:r>
    </w:p>
  </w:comment>
  <w:comment w:id="2" w:author="Paul Medley" w:date="2019-02-28T15:42:00Z" w:initials="PM">
    <w:p w14:paraId="6D2227F7" w14:textId="3EB8B888" w:rsidR="0072472C" w:rsidRDefault="0072472C">
      <w:pPr>
        <w:pStyle w:val="CommentText"/>
      </w:pPr>
      <w:r>
        <w:rPr>
          <w:rStyle w:val="CommentReference"/>
        </w:rPr>
        <w:annotationRef/>
      </w:r>
      <w:r>
        <w:t>This provision could be added to the permits.</w:t>
      </w:r>
    </w:p>
  </w:comment>
  <w:comment w:id="3" w:author="Paul Medley" w:date="2019-02-28T15:42:00Z" w:initials="PM">
    <w:p w14:paraId="4F8C065B" w14:textId="6162D57A" w:rsidR="0072472C" w:rsidRDefault="0072472C">
      <w:pPr>
        <w:pStyle w:val="CommentText"/>
      </w:pPr>
      <w:r>
        <w:rPr>
          <w:rStyle w:val="CommentReference"/>
        </w:rPr>
        <w:annotationRef/>
      </w:r>
      <w:r>
        <w:t>It is recommended to define somewhere what these are: mesh size, material, length…</w:t>
      </w:r>
    </w:p>
  </w:comment>
  <w:comment w:id="4" w:author="Paul Medley" w:date="2019-02-26T13:26:00Z" w:initials="PM">
    <w:p w14:paraId="4E84B865" w14:textId="6BA569F0" w:rsidR="000772F8" w:rsidRDefault="000772F8">
      <w:pPr>
        <w:pStyle w:val="CommentText"/>
      </w:pPr>
      <w:r>
        <w:rPr>
          <w:rStyle w:val="CommentReference"/>
        </w:rPr>
        <w:annotationRef/>
      </w:r>
      <w:r w:rsidR="0072472C">
        <w:t>or s</w:t>
      </w:r>
      <w:r>
        <w:t>econd week in August.</w:t>
      </w:r>
    </w:p>
  </w:comment>
  <w:comment w:id="5" w:author="Paul Medley" w:date="2019-02-25T18:54:00Z" w:initials="PM">
    <w:p w14:paraId="0C5D56DD" w14:textId="75C1757E" w:rsidR="00CC22DB" w:rsidRDefault="00CC22DB">
      <w:pPr>
        <w:pStyle w:val="CommentText"/>
      </w:pPr>
      <w:r>
        <w:rPr>
          <w:rStyle w:val="CommentReference"/>
        </w:rPr>
        <w:annotationRef/>
      </w:r>
      <w:r>
        <w:t>So if the average catch rate is less than 8</w:t>
      </w:r>
      <w:r w:rsidR="000772F8">
        <w:t>.0</w:t>
      </w:r>
      <w:r>
        <w:t xml:space="preserve"> crayfish in week 7, the fishery will close at the end of week 8.</w:t>
      </w:r>
      <w:r w:rsidR="00055F3A">
        <w:t xml:space="preserve"> Catch rates outside these weeks are not used in the HCR because catchability is changing.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777B8" w15:done="0"/>
  <w15:commentEx w15:paraId="6D2227F7" w15:done="0"/>
  <w15:commentEx w15:paraId="4F8C065B" w15:done="0"/>
  <w15:commentEx w15:paraId="4E84B865" w15:done="0"/>
  <w15:commentEx w15:paraId="0C5D56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777B8" w16cid:durableId="201FBCDC"/>
  <w16cid:commentId w16cid:paraId="6D2227F7" w16cid:durableId="20227FDB"/>
  <w16cid:commentId w16cid:paraId="4F8C065B" w16cid:durableId="20227FF4"/>
  <w16cid:commentId w16cid:paraId="4E84B865" w16cid:durableId="201FBCF7"/>
  <w16cid:commentId w16cid:paraId="0C5D56DD" w16cid:durableId="201EB8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5EDC"/>
    <w:multiLevelType w:val="hybridMultilevel"/>
    <w:tmpl w:val="476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76A64"/>
    <w:multiLevelType w:val="hybridMultilevel"/>
    <w:tmpl w:val="84D0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6F0E"/>
    <w:multiLevelType w:val="hybridMultilevel"/>
    <w:tmpl w:val="FCB2F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A417B"/>
    <w:multiLevelType w:val="hybridMultilevel"/>
    <w:tmpl w:val="93F4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Medley">
    <w15:presenceInfo w15:providerId="Windows Live" w15:userId="80f446b03e503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B2"/>
    <w:rsid w:val="000012E7"/>
    <w:rsid w:val="00026C3A"/>
    <w:rsid w:val="00027F43"/>
    <w:rsid w:val="00032CE8"/>
    <w:rsid w:val="00055F3A"/>
    <w:rsid w:val="0007108F"/>
    <w:rsid w:val="000772F8"/>
    <w:rsid w:val="00084ED5"/>
    <w:rsid w:val="000A20C6"/>
    <w:rsid w:val="000D7D23"/>
    <w:rsid w:val="000F4766"/>
    <w:rsid w:val="00121153"/>
    <w:rsid w:val="00122417"/>
    <w:rsid w:val="00125292"/>
    <w:rsid w:val="00132C44"/>
    <w:rsid w:val="0014007E"/>
    <w:rsid w:val="00152CE7"/>
    <w:rsid w:val="00167035"/>
    <w:rsid w:val="001A1AD8"/>
    <w:rsid w:val="001C2B51"/>
    <w:rsid w:val="001D2D36"/>
    <w:rsid w:val="001F3055"/>
    <w:rsid w:val="001F779C"/>
    <w:rsid w:val="00204915"/>
    <w:rsid w:val="00234C81"/>
    <w:rsid w:val="002420E5"/>
    <w:rsid w:val="00267CB2"/>
    <w:rsid w:val="002B0DCF"/>
    <w:rsid w:val="002F7E53"/>
    <w:rsid w:val="00335BC0"/>
    <w:rsid w:val="00340E6C"/>
    <w:rsid w:val="00341625"/>
    <w:rsid w:val="003477B6"/>
    <w:rsid w:val="00364509"/>
    <w:rsid w:val="00377924"/>
    <w:rsid w:val="00394AF2"/>
    <w:rsid w:val="003B0465"/>
    <w:rsid w:val="003B19D0"/>
    <w:rsid w:val="003B50F9"/>
    <w:rsid w:val="003B7007"/>
    <w:rsid w:val="003E460C"/>
    <w:rsid w:val="004158D1"/>
    <w:rsid w:val="004175EF"/>
    <w:rsid w:val="00457DFD"/>
    <w:rsid w:val="0046441E"/>
    <w:rsid w:val="00490FA4"/>
    <w:rsid w:val="00495CBD"/>
    <w:rsid w:val="004B275C"/>
    <w:rsid w:val="004C6C86"/>
    <w:rsid w:val="004E0818"/>
    <w:rsid w:val="004E67FB"/>
    <w:rsid w:val="00570889"/>
    <w:rsid w:val="005D03EF"/>
    <w:rsid w:val="005D2E7B"/>
    <w:rsid w:val="005D53F2"/>
    <w:rsid w:val="0061248F"/>
    <w:rsid w:val="00631E8F"/>
    <w:rsid w:val="00652ABA"/>
    <w:rsid w:val="006659A1"/>
    <w:rsid w:val="0068324E"/>
    <w:rsid w:val="006833DF"/>
    <w:rsid w:val="006E0680"/>
    <w:rsid w:val="0072472C"/>
    <w:rsid w:val="0074589C"/>
    <w:rsid w:val="007704CA"/>
    <w:rsid w:val="007923FF"/>
    <w:rsid w:val="008314B6"/>
    <w:rsid w:val="00864A79"/>
    <w:rsid w:val="008B1BA4"/>
    <w:rsid w:val="008B6799"/>
    <w:rsid w:val="008C3426"/>
    <w:rsid w:val="008D6471"/>
    <w:rsid w:val="008E6D71"/>
    <w:rsid w:val="008F2756"/>
    <w:rsid w:val="00913635"/>
    <w:rsid w:val="009333D0"/>
    <w:rsid w:val="00941A65"/>
    <w:rsid w:val="009462AD"/>
    <w:rsid w:val="009600C9"/>
    <w:rsid w:val="00994853"/>
    <w:rsid w:val="009A61C3"/>
    <w:rsid w:val="009B3459"/>
    <w:rsid w:val="00AC6E85"/>
    <w:rsid w:val="00AE4CCB"/>
    <w:rsid w:val="00B21BDC"/>
    <w:rsid w:val="00B630E3"/>
    <w:rsid w:val="00B67EEB"/>
    <w:rsid w:val="00B7437D"/>
    <w:rsid w:val="00B94230"/>
    <w:rsid w:val="00B9643E"/>
    <w:rsid w:val="00BC64C0"/>
    <w:rsid w:val="00BE0445"/>
    <w:rsid w:val="00BE2A2E"/>
    <w:rsid w:val="00BF6FCC"/>
    <w:rsid w:val="00C641BF"/>
    <w:rsid w:val="00C90F91"/>
    <w:rsid w:val="00C93E03"/>
    <w:rsid w:val="00CC22DB"/>
    <w:rsid w:val="00CE2671"/>
    <w:rsid w:val="00CF1B8A"/>
    <w:rsid w:val="00CF5249"/>
    <w:rsid w:val="00D10156"/>
    <w:rsid w:val="00D31AD4"/>
    <w:rsid w:val="00D40C66"/>
    <w:rsid w:val="00D87148"/>
    <w:rsid w:val="00DA53A0"/>
    <w:rsid w:val="00DB2A57"/>
    <w:rsid w:val="00DC12F7"/>
    <w:rsid w:val="00DF718E"/>
    <w:rsid w:val="00E0623D"/>
    <w:rsid w:val="00E160C0"/>
    <w:rsid w:val="00E42F01"/>
    <w:rsid w:val="00E60755"/>
    <w:rsid w:val="00EC30EB"/>
    <w:rsid w:val="00EE3403"/>
    <w:rsid w:val="00F2555E"/>
    <w:rsid w:val="00F52C5B"/>
    <w:rsid w:val="00F822DC"/>
    <w:rsid w:val="00F95C44"/>
    <w:rsid w:val="00FB623C"/>
    <w:rsid w:val="00FD59A8"/>
    <w:rsid w:val="00FD5A3A"/>
    <w:rsid w:val="00FE5D27"/>
    <w:rsid w:val="00FF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02A5"/>
  <w15:chartTrackingRefBased/>
  <w15:docId w15:val="{6CB141F2-80AE-4D5B-A7BB-37C6EEE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D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64509"/>
    <w:pPr>
      <w:keepNext/>
      <w:keepLines/>
      <w:spacing w:before="120" w:after="60" w:line="240" w:lineRule="auto"/>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ableHead">
    <w:name w:val="SGTableHead"/>
    <w:basedOn w:val="Normal"/>
    <w:qFormat/>
    <w:rsid w:val="00335BC0"/>
    <w:pPr>
      <w:spacing w:before="60" w:after="60" w:line="240" w:lineRule="auto"/>
    </w:pPr>
  </w:style>
  <w:style w:type="paragraph" w:customStyle="1" w:styleId="ScSGTableHead">
    <w:name w:val="ScSGTableHead"/>
    <w:basedOn w:val="Normal"/>
    <w:qFormat/>
    <w:rsid w:val="00340E6C"/>
    <w:pPr>
      <w:keepNext/>
      <w:keepLines/>
      <w:spacing w:before="60" w:after="60" w:line="240" w:lineRule="auto"/>
    </w:pPr>
    <w:rPr>
      <w:b/>
    </w:rPr>
  </w:style>
  <w:style w:type="paragraph" w:customStyle="1" w:styleId="ScTitle">
    <w:name w:val="ScTitle"/>
    <w:basedOn w:val="Normal"/>
    <w:next w:val="Normal"/>
    <w:qFormat/>
    <w:rsid w:val="00D31AD4"/>
    <w:pPr>
      <w:pageBreakBefore/>
      <w:spacing w:after="360" w:line="240" w:lineRule="auto"/>
      <w:jc w:val="center"/>
    </w:pPr>
    <w:rPr>
      <w:sz w:val="40"/>
    </w:rPr>
  </w:style>
  <w:style w:type="character" w:customStyle="1" w:styleId="Heading3Char">
    <w:name w:val="Heading 3 Char"/>
    <w:basedOn w:val="DefaultParagraphFont"/>
    <w:link w:val="Heading3"/>
    <w:rsid w:val="00364509"/>
    <w:rPr>
      <w:rFonts w:asciiTheme="majorHAnsi" w:eastAsiaTheme="majorEastAsia" w:hAnsiTheme="majorHAnsi" w:cstheme="majorBidi"/>
      <w:b/>
      <w:sz w:val="28"/>
      <w:szCs w:val="24"/>
    </w:rPr>
  </w:style>
  <w:style w:type="character" w:customStyle="1" w:styleId="fontstyle01">
    <w:name w:val="fontstyle01"/>
    <w:basedOn w:val="DefaultParagraphFont"/>
    <w:rsid w:val="00BE0445"/>
    <w:rPr>
      <w:rFonts w:ascii="ArialMT" w:hAnsi="ArialMT" w:hint="default"/>
      <w:b w:val="0"/>
      <w:bCs w:val="0"/>
      <w:i w:val="0"/>
      <w:iCs w:val="0"/>
      <w:color w:val="000000"/>
      <w:sz w:val="22"/>
      <w:szCs w:val="22"/>
    </w:rPr>
  </w:style>
  <w:style w:type="character" w:customStyle="1" w:styleId="Heading1Char">
    <w:name w:val="Heading 1 Char"/>
    <w:basedOn w:val="DefaultParagraphFont"/>
    <w:link w:val="Heading1"/>
    <w:uiPriority w:val="9"/>
    <w:rsid w:val="003E460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E6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7F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AC6E85"/>
    <w:pPr>
      <w:spacing w:after="200" w:line="240" w:lineRule="auto"/>
    </w:pPr>
    <w:rPr>
      <w:i/>
      <w:iCs/>
      <w:color w:val="44546A" w:themeColor="text2"/>
      <w:sz w:val="18"/>
      <w:szCs w:val="18"/>
    </w:rPr>
  </w:style>
  <w:style w:type="paragraph" w:styleId="ListParagraph">
    <w:name w:val="List Paragraph"/>
    <w:basedOn w:val="Normal"/>
    <w:uiPriority w:val="34"/>
    <w:qFormat/>
    <w:rsid w:val="00CF1B8A"/>
    <w:pPr>
      <w:ind w:left="720"/>
      <w:contextualSpacing/>
    </w:pPr>
  </w:style>
  <w:style w:type="character" w:styleId="CommentReference">
    <w:name w:val="annotation reference"/>
    <w:basedOn w:val="DefaultParagraphFont"/>
    <w:uiPriority w:val="99"/>
    <w:semiHidden/>
    <w:unhideWhenUsed/>
    <w:rsid w:val="00CC22DB"/>
    <w:rPr>
      <w:sz w:val="16"/>
      <w:szCs w:val="16"/>
    </w:rPr>
  </w:style>
  <w:style w:type="paragraph" w:styleId="CommentText">
    <w:name w:val="annotation text"/>
    <w:basedOn w:val="Normal"/>
    <w:link w:val="CommentTextChar"/>
    <w:uiPriority w:val="99"/>
    <w:semiHidden/>
    <w:unhideWhenUsed/>
    <w:rsid w:val="00CC22DB"/>
    <w:pPr>
      <w:spacing w:line="240" w:lineRule="auto"/>
    </w:pPr>
    <w:rPr>
      <w:sz w:val="20"/>
      <w:szCs w:val="20"/>
    </w:rPr>
  </w:style>
  <w:style w:type="character" w:customStyle="1" w:styleId="CommentTextChar">
    <w:name w:val="Comment Text Char"/>
    <w:basedOn w:val="DefaultParagraphFont"/>
    <w:link w:val="CommentText"/>
    <w:uiPriority w:val="99"/>
    <w:semiHidden/>
    <w:rsid w:val="00CC22DB"/>
    <w:rPr>
      <w:sz w:val="20"/>
      <w:szCs w:val="20"/>
    </w:rPr>
  </w:style>
  <w:style w:type="paragraph" w:styleId="CommentSubject">
    <w:name w:val="annotation subject"/>
    <w:basedOn w:val="CommentText"/>
    <w:next w:val="CommentText"/>
    <w:link w:val="CommentSubjectChar"/>
    <w:uiPriority w:val="99"/>
    <w:semiHidden/>
    <w:unhideWhenUsed/>
    <w:rsid w:val="00CC22DB"/>
    <w:rPr>
      <w:b/>
      <w:bCs/>
    </w:rPr>
  </w:style>
  <w:style w:type="character" w:customStyle="1" w:styleId="CommentSubjectChar">
    <w:name w:val="Comment Subject Char"/>
    <w:basedOn w:val="CommentTextChar"/>
    <w:link w:val="CommentSubject"/>
    <w:uiPriority w:val="99"/>
    <w:semiHidden/>
    <w:rsid w:val="00CC22DB"/>
    <w:rPr>
      <w:b/>
      <w:bCs/>
      <w:sz w:val="20"/>
      <w:szCs w:val="20"/>
    </w:rPr>
  </w:style>
  <w:style w:type="paragraph" w:styleId="BalloonText">
    <w:name w:val="Balloon Text"/>
    <w:basedOn w:val="Normal"/>
    <w:link w:val="BalloonTextChar"/>
    <w:uiPriority w:val="99"/>
    <w:semiHidden/>
    <w:unhideWhenUsed/>
    <w:rsid w:val="00CC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DB"/>
    <w:rPr>
      <w:rFonts w:ascii="Segoe UI" w:hAnsi="Segoe UI" w:cs="Segoe UI"/>
      <w:sz w:val="18"/>
      <w:szCs w:val="18"/>
    </w:rPr>
  </w:style>
  <w:style w:type="character" w:customStyle="1" w:styleId="Heading2Char">
    <w:name w:val="Heading 2 Char"/>
    <w:basedOn w:val="DefaultParagraphFont"/>
    <w:link w:val="Heading2"/>
    <w:uiPriority w:val="9"/>
    <w:rsid w:val="001D2D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7799-89A1-46CA-9F07-91CFF4B6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Medley</dc:creator>
  <cp:keywords/>
  <dc:description/>
  <cp:lastModifiedBy>Paul Medley</cp:lastModifiedBy>
  <cp:revision>9</cp:revision>
  <dcterms:created xsi:type="dcterms:W3CDTF">2019-02-25T14:42:00Z</dcterms:created>
  <dcterms:modified xsi:type="dcterms:W3CDTF">2019-02-28T15:56:00Z</dcterms:modified>
</cp:coreProperties>
</file>