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19F1" w14:textId="1BA4C718" w:rsidR="0020448A" w:rsidRPr="00BC5166" w:rsidRDefault="0020448A">
      <w:pPr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</w:pP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ab/>
      </w:r>
      <w:r w:rsidR="006036E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By receiving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the report </w:t>
      </w:r>
      <w:r w:rsidR="00F04146">
        <w:rPr>
          <w:rFonts w:ascii="Arial Narrow" w:eastAsia="FangSong" w:hAnsi="Arial Narrow" w:hint="eastAsia"/>
          <w:color w:val="333333"/>
          <w:spacing w:val="8"/>
          <w:sz w:val="24"/>
          <w:szCs w:val="24"/>
          <w:shd w:val="clear" w:color="auto" w:fill="FFFFFF"/>
        </w:rPr>
        <w:t>from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the </w:t>
      </w:r>
      <w:r w:rsidR="00574062">
        <w:rPr>
          <w:rFonts w:ascii="Arial Narrow" w:eastAsia="FangSong" w:hAnsi="Arial Narrow" w:hint="eastAsia"/>
          <w:color w:val="333333"/>
          <w:spacing w:val="8"/>
          <w:sz w:val="24"/>
          <w:szCs w:val="24"/>
          <w:shd w:val="clear" w:color="auto" w:fill="FFFFFF"/>
        </w:rPr>
        <w:t>public</w:t>
      </w:r>
      <w:bookmarkStart w:id="0" w:name="_GoBack"/>
      <w:bookmarkEnd w:id="0"/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and </w:t>
      </w:r>
      <w:r w:rsidR="006036E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under 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the supervision of </w:t>
      </w:r>
      <w:r w:rsidR="00E31E5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MARA (Ministry of Agriculture and Rural Affairs)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, the </w:t>
      </w:r>
      <w:r w:rsidR="005C018C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provincial 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fishery</w:t>
      </w:r>
      <w:r w:rsidR="005C018C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administration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dispatched a working group to </w:t>
      </w:r>
      <w:r w:rsidR="00E9491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investigate 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the illegal </w:t>
      </w:r>
      <w:r w:rsidR="00BC5166">
        <w:rPr>
          <w:rFonts w:ascii="Arial Narrow" w:eastAsia="FangSong" w:hAnsi="Arial Narrow" w:hint="eastAsia"/>
          <w:color w:val="333333"/>
          <w:spacing w:val="8"/>
          <w:sz w:val="24"/>
          <w:szCs w:val="24"/>
          <w:shd w:val="clear" w:color="auto" w:fill="FFFFFF"/>
        </w:rPr>
        <w:t>fishing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in Nan'ao Island</w:t>
      </w:r>
      <w:r w:rsid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, and</w:t>
      </w:r>
      <w:r w:rsidR="00092234" w:rsidRP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092234"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recall</w:t>
      </w:r>
      <w:r w:rsid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ed</w:t>
      </w:r>
      <w:r w:rsidR="00092234"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all the illegal fishing </w:t>
      </w:r>
      <w:r w:rsid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vessels</w:t>
      </w:r>
      <w:r w:rsidR="005C018C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in 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cooperat</w:t>
      </w:r>
      <w:r w:rsid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ion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with the local government</w:t>
      </w:r>
      <w:r w:rsidR="00092234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.</w:t>
      </w:r>
      <w:r w:rsidRPr="00BC5166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</w:t>
      </w:r>
    </w:p>
    <w:p w14:paraId="5F3D6554" w14:textId="793372CB" w:rsidR="006536DB" w:rsidRPr="00517C6B" w:rsidRDefault="00E46627">
      <w:pPr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ab/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On August 14, the Nan</w:t>
      </w:r>
      <w:r w:rsidR="00E741ED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’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ao County Party Committee and the county government held </w:t>
      </w:r>
      <w:r w:rsidR="00E31E55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a </w:t>
      </w:r>
      <w:r w:rsidR="00E31E5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“three </w:t>
      </w:r>
      <w:proofErr w:type="gramStart"/>
      <w:r w:rsidR="00E31E5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no</w:t>
      </w:r>
      <w:proofErr w:type="gramEnd"/>
      <w:r w:rsidR="00E31E5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”</w:t>
      </w:r>
      <w:r w:rsidR="002E6197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(</w:t>
      </w:r>
      <w:r w:rsidR="00B00B63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no </w:t>
      </w:r>
      <w:r w:rsidR="00A064C8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vessel name and number, no vessel certificate, no port of registry)</w:t>
      </w:r>
      <w:r w:rsidR="00E31E5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fishing vessel disassembling event</w:t>
      </w:r>
      <w:r w:rsid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where </w:t>
      </w:r>
      <w:r w:rsidR="00BC0900" w:rsidRP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13 </w:t>
      </w:r>
      <w:r w:rsid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“three-no”</w:t>
      </w:r>
      <w:r w:rsidR="00BC0900" w:rsidRP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fishing boats were dismantled</w:t>
      </w:r>
      <w:r w:rsidR="002E6197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.</w:t>
      </w:r>
      <w:r w:rsidR="00E31E55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FF055C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So far, 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18 fishing vessels </w:t>
      </w:r>
      <w:r w:rsidR="00FF055C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have been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cancel</w:t>
      </w:r>
      <w:r w:rsidR="00FF055C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ed their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fishing licenses, 27 fishing vessels that violated fishing regulations </w:t>
      </w:r>
      <w:r w:rsid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have been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punished</w:t>
      </w:r>
      <w:r w:rsid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, and 38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suspected illegal fishing boats </w:t>
      </w:r>
      <w:r w:rsid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have been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detained</w:t>
      </w:r>
      <w:r w:rsidR="00BC0900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>.</w:t>
      </w:r>
      <w:r w:rsidR="006536DB" w:rsidRPr="00517C6B">
        <w:rPr>
          <w:rFonts w:ascii="Arial Narrow" w:eastAsia="FangSong" w:hAnsi="Arial Narrow"/>
          <w:color w:val="333333"/>
          <w:spacing w:val="8"/>
          <w:sz w:val="24"/>
          <w:szCs w:val="24"/>
          <w:shd w:val="clear" w:color="auto" w:fill="FFFFFF"/>
        </w:rPr>
        <w:t xml:space="preserve"> </w:t>
      </w:r>
    </w:p>
    <w:p w14:paraId="3813EB44" w14:textId="01BA3A67" w:rsidR="0020448A" w:rsidRDefault="0020448A" w:rsidP="0020448A">
      <w:pPr>
        <w:jc w:val="center"/>
      </w:pPr>
      <w:r w:rsidRPr="0020448A">
        <w:rPr>
          <w:noProof/>
        </w:rPr>
        <w:drawing>
          <wp:inline distT="0" distB="0" distL="0" distR="0" wp14:anchorId="5207C49B" wp14:editId="5096129C">
            <wp:extent cx="4857750" cy="3238500"/>
            <wp:effectExtent l="0" t="0" r="0" b="0"/>
            <wp:docPr id="1" name="图片 1" descr="C:\Users\beiwe\Documents\WeChat Files\BWL3016\FileStorage\Temp\90bad90b751a2467f26257fb93b4b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iwe\Documents\WeChat Files\BWL3016\FileStorage\Temp\90bad90b751a2467f26257fb93b4b82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860F" w14:textId="43F884AE" w:rsidR="00517C6B" w:rsidRDefault="00517C6B" w:rsidP="0020448A">
      <w:pPr>
        <w:jc w:val="center"/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</w:pPr>
      <w:r w:rsidRPr="00517C6B"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 xml:space="preserve">Illegal fishing boat </w:t>
      </w:r>
      <w:r w:rsidR="005972B1"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>disassembling</w:t>
      </w:r>
      <w:r w:rsidRPr="00517C6B"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5972B1"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>event</w:t>
      </w:r>
    </w:p>
    <w:p w14:paraId="3006DE21" w14:textId="12846671" w:rsidR="00B4670F" w:rsidRDefault="00B4670F" w:rsidP="0020448A">
      <w:pPr>
        <w:jc w:val="center"/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</w:pPr>
    </w:p>
    <w:p w14:paraId="7C5AB757" w14:textId="7648E11A" w:rsidR="00B4670F" w:rsidRDefault="00B4670F" w:rsidP="00B4670F">
      <w:pPr>
        <w:jc w:val="left"/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>L</w:t>
      </w:r>
      <w:r>
        <w:rPr>
          <w:rFonts w:ascii="宋体" w:eastAsia="宋体" w:hAnsi="宋体" w:hint="eastAsia"/>
          <w:color w:val="333333"/>
          <w:spacing w:val="8"/>
          <w:sz w:val="24"/>
          <w:szCs w:val="24"/>
          <w:shd w:val="clear" w:color="auto" w:fill="FFFFFF"/>
        </w:rPr>
        <w:t>ink：</w:t>
      </w:r>
      <w:hyperlink r:id="rId7" w:history="1">
        <w:r w:rsidRPr="0023098B">
          <w:rPr>
            <w:rStyle w:val="a9"/>
            <w:rFonts w:ascii="宋体" w:eastAsia="宋体" w:hAnsi="宋体"/>
            <w:spacing w:val="8"/>
            <w:sz w:val="24"/>
            <w:szCs w:val="24"/>
            <w:shd w:val="clear" w:color="auto" w:fill="FFFFFF"/>
          </w:rPr>
          <w:t>https://mp.weixin.qq.com/s/4jw0xVXSHmmZJZuJojWCjw</w:t>
        </w:r>
      </w:hyperlink>
    </w:p>
    <w:p w14:paraId="43E4B350" w14:textId="5E37DE2A" w:rsidR="00B4670F" w:rsidRDefault="00B4670F" w:rsidP="00B4670F">
      <w:pPr>
        <w:jc w:val="left"/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ab/>
      </w:r>
      <w:r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  <w:tab/>
      </w:r>
      <w:hyperlink r:id="rId8" w:history="1">
        <w:r w:rsidRPr="0023098B">
          <w:rPr>
            <w:rStyle w:val="a9"/>
            <w:rFonts w:ascii="宋体" w:eastAsia="宋体" w:hAnsi="宋体"/>
            <w:spacing w:val="8"/>
            <w:sz w:val="24"/>
            <w:szCs w:val="24"/>
            <w:shd w:val="clear" w:color="auto" w:fill="FFFFFF"/>
          </w:rPr>
          <w:t>https://mp.weixin.qq.com/s/C7OOFd45SRCPBH5WXDaF8A</w:t>
        </w:r>
      </w:hyperlink>
    </w:p>
    <w:p w14:paraId="7B2A7798" w14:textId="77777777" w:rsidR="00B4670F" w:rsidRPr="00B4670F" w:rsidRDefault="00B4670F" w:rsidP="00B4670F">
      <w:pPr>
        <w:jc w:val="left"/>
        <w:rPr>
          <w:rFonts w:ascii="宋体" w:eastAsia="宋体" w:hAnsi="宋体"/>
          <w:color w:val="333333"/>
          <w:spacing w:val="8"/>
          <w:sz w:val="24"/>
          <w:szCs w:val="24"/>
          <w:shd w:val="clear" w:color="auto" w:fill="FFFFFF"/>
        </w:rPr>
      </w:pPr>
    </w:p>
    <w:sectPr w:rsidR="00B4670F" w:rsidRPr="00B46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BA09" w14:textId="77777777" w:rsidR="00A26569" w:rsidRDefault="00A26569" w:rsidP="00E46627">
      <w:r>
        <w:separator/>
      </w:r>
    </w:p>
  </w:endnote>
  <w:endnote w:type="continuationSeparator" w:id="0">
    <w:p w14:paraId="7CCB2C4A" w14:textId="77777777" w:rsidR="00A26569" w:rsidRDefault="00A26569" w:rsidP="00E4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96C2" w14:textId="77777777" w:rsidR="00A26569" w:rsidRDefault="00A26569" w:rsidP="00E46627">
      <w:r>
        <w:separator/>
      </w:r>
    </w:p>
  </w:footnote>
  <w:footnote w:type="continuationSeparator" w:id="0">
    <w:p w14:paraId="25BBCB12" w14:textId="77777777" w:rsidR="00A26569" w:rsidRDefault="00A26569" w:rsidP="00E4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F"/>
    <w:rsid w:val="00022914"/>
    <w:rsid w:val="00092234"/>
    <w:rsid w:val="0020448A"/>
    <w:rsid w:val="002E6197"/>
    <w:rsid w:val="00427048"/>
    <w:rsid w:val="00517C6B"/>
    <w:rsid w:val="00574062"/>
    <w:rsid w:val="005972B1"/>
    <w:rsid w:val="005C018C"/>
    <w:rsid w:val="006036E6"/>
    <w:rsid w:val="006536DB"/>
    <w:rsid w:val="006D5258"/>
    <w:rsid w:val="00835B1D"/>
    <w:rsid w:val="008E6ECF"/>
    <w:rsid w:val="00A064C8"/>
    <w:rsid w:val="00A26569"/>
    <w:rsid w:val="00B00B63"/>
    <w:rsid w:val="00B4670F"/>
    <w:rsid w:val="00BC0900"/>
    <w:rsid w:val="00BC5166"/>
    <w:rsid w:val="00E31E55"/>
    <w:rsid w:val="00E46627"/>
    <w:rsid w:val="00E741ED"/>
    <w:rsid w:val="00E94915"/>
    <w:rsid w:val="00F04146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94CC"/>
  <w15:chartTrackingRefBased/>
  <w15:docId w15:val="{C4DFCC89-A938-4F74-B939-E8BB3FE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46"/>
    <w:rPr>
      <w:rFonts w:ascii="Microsoft YaHei UI" w:eastAsia="Microsoft YaHei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4146"/>
    <w:rPr>
      <w:rFonts w:ascii="Microsoft YaHei UI" w:eastAsia="Microsoft YaHei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66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6627"/>
    <w:rPr>
      <w:sz w:val="18"/>
      <w:szCs w:val="18"/>
    </w:rPr>
  </w:style>
  <w:style w:type="character" w:styleId="a9">
    <w:name w:val="Hyperlink"/>
    <w:basedOn w:val="a0"/>
    <w:uiPriority w:val="99"/>
    <w:unhideWhenUsed/>
    <w:rsid w:val="00B467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C7OOFd45SRCPBH5WXDaF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/4jw0xVXSHmmZJZuJojWC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伟烈 贝</dc:creator>
  <cp:keywords/>
  <dc:description/>
  <cp:lastModifiedBy>伟烈 贝</cp:lastModifiedBy>
  <cp:revision>4</cp:revision>
  <dcterms:created xsi:type="dcterms:W3CDTF">2019-08-29T10:17:00Z</dcterms:created>
  <dcterms:modified xsi:type="dcterms:W3CDTF">2019-08-30T14:15:00Z</dcterms:modified>
</cp:coreProperties>
</file>