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F771B" w14:textId="3E4CAF8E" w:rsidR="008603CE" w:rsidRDefault="008603CE" w:rsidP="00B750CD">
      <w:pPr>
        <w:rPr>
          <w:rFonts w:asciiTheme="minorHAnsi" w:hAnsiTheme="minorHAnsi" w:cstheme="minorBidi"/>
          <w:sz w:val="22"/>
          <w:szCs w:val="22"/>
        </w:rPr>
      </w:pPr>
    </w:p>
    <w:p w14:paraId="20C2E8A2" w14:textId="474B797B" w:rsidR="0052151F" w:rsidRPr="0052151F" w:rsidRDefault="0052151F" w:rsidP="0052151F">
      <w:pPr>
        <w:rPr>
          <w:rFonts w:asciiTheme="minorHAnsi" w:hAnsiTheme="minorHAnsi" w:cstheme="minorBidi"/>
          <w:b/>
          <w:bCs/>
          <w:sz w:val="22"/>
          <w:szCs w:val="22"/>
        </w:rPr>
      </w:pPr>
      <w:r w:rsidRPr="0052151F">
        <w:rPr>
          <w:rFonts w:asciiTheme="minorHAnsi" w:hAnsiTheme="minorHAnsi" w:cstheme="minorBidi"/>
          <w:b/>
          <w:bCs/>
          <w:sz w:val="22"/>
          <w:szCs w:val="22"/>
        </w:rPr>
        <w:t>Canada Atlantic cod (2J3KL) - longline/trawl/gillnet/hook &amp; line</w:t>
      </w:r>
      <w:r>
        <w:rPr>
          <w:rFonts w:asciiTheme="minorHAnsi" w:hAnsiTheme="minorHAnsi" w:cstheme="minorBidi"/>
          <w:b/>
          <w:bCs/>
          <w:sz w:val="22"/>
          <w:szCs w:val="22"/>
        </w:rPr>
        <w:t xml:space="preserve"> FIP</w:t>
      </w:r>
    </w:p>
    <w:p w14:paraId="1EF7BFBE" w14:textId="218397BE" w:rsidR="003F0F6B" w:rsidRDefault="003F0F6B" w:rsidP="00B750CD">
      <w:pPr>
        <w:rPr>
          <w:rFonts w:asciiTheme="minorHAnsi" w:hAnsiTheme="minorHAnsi" w:cstheme="minorBidi"/>
          <w:sz w:val="22"/>
          <w:szCs w:val="22"/>
        </w:rPr>
      </w:pPr>
    </w:p>
    <w:p w14:paraId="506124F2" w14:textId="030B2E50" w:rsidR="003F0F6B" w:rsidRDefault="0052151F" w:rsidP="00B750CD">
      <w:pPr>
        <w:rPr>
          <w:rFonts w:asciiTheme="minorHAnsi" w:hAnsiTheme="minorHAnsi" w:cstheme="minorBidi"/>
          <w:sz w:val="22"/>
          <w:szCs w:val="22"/>
        </w:rPr>
      </w:pPr>
      <w:r>
        <w:rPr>
          <w:rFonts w:asciiTheme="minorHAnsi" w:hAnsiTheme="minorHAnsi" w:cstheme="minorBidi"/>
          <w:sz w:val="22"/>
          <w:szCs w:val="22"/>
        </w:rPr>
        <w:t xml:space="preserve">Action: </w:t>
      </w:r>
      <w:r w:rsidRPr="0052151F">
        <w:rPr>
          <w:rFonts w:asciiTheme="minorHAnsi" w:hAnsiTheme="minorHAnsi" w:cstheme="minorBidi"/>
          <w:sz w:val="22"/>
          <w:szCs w:val="22"/>
        </w:rPr>
        <w:t>Improve uncertainties in stock assessment.</w:t>
      </w:r>
    </w:p>
    <w:p w14:paraId="77257F67" w14:textId="77777777" w:rsidR="003F0F6B" w:rsidRDefault="003F0F6B" w:rsidP="00B750CD">
      <w:pPr>
        <w:rPr>
          <w:rFonts w:asciiTheme="minorHAnsi" w:hAnsiTheme="minorHAnsi" w:cstheme="minorBidi"/>
          <w:sz w:val="22"/>
          <w:szCs w:val="22"/>
        </w:rPr>
      </w:pPr>
    </w:p>
    <w:p w14:paraId="02A0EAA0" w14:textId="16C9E149" w:rsidR="00B750CD" w:rsidRPr="009767FC" w:rsidRDefault="00B750CD" w:rsidP="00B750CD">
      <w:pPr>
        <w:rPr>
          <w:sz w:val="22"/>
          <w:szCs w:val="22"/>
        </w:rPr>
      </w:pPr>
      <w:r w:rsidRPr="009767FC">
        <w:rPr>
          <w:sz w:val="22"/>
          <w:szCs w:val="22"/>
        </w:rPr>
        <w:t xml:space="preserve">The issue of uncertainty in catch estimates for both the commercial and recreational fisheries on the 2J3KL northern cod stock </w:t>
      </w:r>
      <w:r w:rsidR="009767FC">
        <w:rPr>
          <w:sz w:val="22"/>
          <w:szCs w:val="22"/>
        </w:rPr>
        <w:t>w</w:t>
      </w:r>
      <w:r w:rsidRPr="009767FC">
        <w:rPr>
          <w:sz w:val="22"/>
          <w:szCs w:val="22"/>
        </w:rPr>
        <w:t xml:space="preserve">as identified in the initial </w:t>
      </w:r>
      <w:r w:rsidR="00CF1DCD" w:rsidRPr="009767FC">
        <w:rPr>
          <w:sz w:val="22"/>
          <w:szCs w:val="22"/>
        </w:rPr>
        <w:t xml:space="preserve">2011 MSC </w:t>
      </w:r>
      <w:r w:rsidRPr="009767FC">
        <w:rPr>
          <w:sz w:val="22"/>
          <w:szCs w:val="22"/>
        </w:rPr>
        <w:t xml:space="preserve">pre-assessment conducted for the fishery and was </w:t>
      </w:r>
      <w:r w:rsidR="0062013A">
        <w:rPr>
          <w:sz w:val="22"/>
          <w:szCs w:val="22"/>
        </w:rPr>
        <w:t>identified</w:t>
      </w:r>
      <w:r w:rsidRPr="009767FC">
        <w:rPr>
          <w:sz w:val="22"/>
          <w:szCs w:val="22"/>
        </w:rPr>
        <w:t xml:space="preserve"> as a</w:t>
      </w:r>
      <w:r w:rsidR="0062013A">
        <w:rPr>
          <w:sz w:val="22"/>
          <w:szCs w:val="22"/>
        </w:rPr>
        <w:t xml:space="preserve"> required corrective</w:t>
      </w:r>
      <w:r w:rsidRPr="009767FC">
        <w:rPr>
          <w:sz w:val="22"/>
          <w:szCs w:val="22"/>
        </w:rPr>
        <w:t xml:space="preserve"> action </w:t>
      </w:r>
      <w:r w:rsidR="0052151F">
        <w:rPr>
          <w:sz w:val="22"/>
          <w:szCs w:val="22"/>
        </w:rPr>
        <w:t>in</w:t>
      </w:r>
      <w:r w:rsidRPr="009767FC">
        <w:rPr>
          <w:sz w:val="22"/>
          <w:szCs w:val="22"/>
        </w:rPr>
        <w:t xml:space="preserve"> the FIP at its commencement in 2015</w:t>
      </w:r>
      <w:r w:rsidR="009767FC">
        <w:rPr>
          <w:sz w:val="22"/>
          <w:szCs w:val="22"/>
        </w:rPr>
        <w:t xml:space="preserve"> (</w:t>
      </w:r>
      <w:proofErr w:type="gramStart"/>
      <w:r w:rsidR="009767FC">
        <w:rPr>
          <w:sz w:val="22"/>
          <w:szCs w:val="22"/>
        </w:rPr>
        <w:t>i.e.</w:t>
      </w:r>
      <w:proofErr w:type="gramEnd"/>
      <w:r w:rsidR="009767FC">
        <w:rPr>
          <w:sz w:val="22"/>
          <w:szCs w:val="22"/>
        </w:rPr>
        <w:t xml:space="preserve"> pre-FP.org)</w:t>
      </w:r>
      <w:r w:rsidRPr="009767FC">
        <w:rPr>
          <w:sz w:val="22"/>
          <w:szCs w:val="22"/>
        </w:rPr>
        <w:t>.</w:t>
      </w:r>
      <w:r w:rsidR="008603CE" w:rsidRPr="009767FC">
        <w:rPr>
          <w:sz w:val="22"/>
          <w:szCs w:val="22"/>
        </w:rPr>
        <w:t xml:space="preserve">  Specifically, the </w:t>
      </w:r>
      <w:r w:rsidR="00CF1DCD" w:rsidRPr="009767FC">
        <w:rPr>
          <w:sz w:val="22"/>
          <w:szCs w:val="22"/>
        </w:rPr>
        <w:t xml:space="preserve">defined </w:t>
      </w:r>
      <w:r w:rsidR="008603CE" w:rsidRPr="009767FC">
        <w:rPr>
          <w:sz w:val="22"/>
          <w:szCs w:val="22"/>
        </w:rPr>
        <w:t xml:space="preserve">action </w:t>
      </w:r>
      <w:r w:rsidR="00CF1DCD" w:rsidRPr="009767FC">
        <w:rPr>
          <w:sz w:val="22"/>
          <w:szCs w:val="22"/>
        </w:rPr>
        <w:t xml:space="preserve">requires </w:t>
      </w:r>
      <w:r w:rsidR="008603CE" w:rsidRPr="009767FC">
        <w:rPr>
          <w:sz w:val="22"/>
          <w:szCs w:val="22"/>
        </w:rPr>
        <w:t>“Improve significant uncertainties that reduce confidence in the stock assessment”</w:t>
      </w:r>
      <w:r w:rsidR="00CF1DCD" w:rsidRPr="009767FC">
        <w:rPr>
          <w:sz w:val="22"/>
          <w:szCs w:val="22"/>
        </w:rPr>
        <w:t xml:space="preserve"> further noting</w:t>
      </w:r>
      <w:r w:rsidR="008603CE" w:rsidRPr="009767FC">
        <w:rPr>
          <w:sz w:val="22"/>
          <w:szCs w:val="22"/>
        </w:rPr>
        <w:t xml:space="preserve"> that</w:t>
      </w:r>
      <w:r w:rsidR="0052151F">
        <w:rPr>
          <w:sz w:val="22"/>
          <w:szCs w:val="22"/>
        </w:rPr>
        <w:t>:</w:t>
      </w:r>
      <w:r w:rsidR="008603CE" w:rsidRPr="009767FC">
        <w:rPr>
          <w:sz w:val="22"/>
          <w:szCs w:val="22"/>
        </w:rPr>
        <w:t xml:space="preserve"> </w:t>
      </w:r>
    </w:p>
    <w:p w14:paraId="43F0C446" w14:textId="5DEBAE89" w:rsidR="008603CE" w:rsidRPr="009767FC" w:rsidRDefault="008603CE" w:rsidP="008603CE">
      <w:pPr>
        <w:ind w:left="720"/>
        <w:rPr>
          <w:sz w:val="22"/>
          <w:szCs w:val="22"/>
        </w:rPr>
      </w:pPr>
      <w:r w:rsidRPr="009767FC">
        <w:rPr>
          <w:rFonts w:eastAsia="Times New Roman"/>
          <w:sz w:val="22"/>
          <w:szCs w:val="22"/>
        </w:rPr>
        <w:t>“The stock assessment tools used are subject to uncertainties, including uncertain catch estimates.  Improving catch estimates of all sources of fishing mortality will provide higher confidence in the stock assessment projections.”</w:t>
      </w:r>
    </w:p>
    <w:p w14:paraId="557C2D98" w14:textId="77777777" w:rsidR="00B750CD" w:rsidRPr="009767FC" w:rsidRDefault="00B750CD" w:rsidP="00B750CD">
      <w:pPr>
        <w:rPr>
          <w:sz w:val="22"/>
          <w:szCs w:val="22"/>
        </w:rPr>
      </w:pPr>
    </w:p>
    <w:p w14:paraId="494F0BDB" w14:textId="63E49809" w:rsidR="003F0F6B" w:rsidRPr="00C7700A" w:rsidRDefault="00DB1088" w:rsidP="00562A7F">
      <w:pPr>
        <w:pStyle w:val="p1"/>
        <w:rPr>
          <w:rFonts w:asciiTheme="minorHAnsi" w:hAnsiTheme="minorHAnsi" w:cstheme="minorHAnsi"/>
          <w:sz w:val="22"/>
          <w:szCs w:val="22"/>
        </w:rPr>
      </w:pPr>
      <w:r>
        <w:rPr>
          <w:rFonts w:ascii="Calibri" w:hAnsi="Calibri" w:cs="Calibri"/>
          <w:sz w:val="22"/>
          <w:szCs w:val="22"/>
        </w:rPr>
        <w:t>After a modeling framework in 2015, t</w:t>
      </w:r>
      <w:r w:rsidRPr="009767FC">
        <w:rPr>
          <w:rFonts w:ascii="Calibri" w:hAnsi="Calibri" w:cs="Calibri"/>
          <w:sz w:val="22"/>
          <w:szCs w:val="22"/>
        </w:rPr>
        <w:t xml:space="preserve">he </w:t>
      </w:r>
      <w:r w:rsidR="00B750CD" w:rsidRPr="009767FC">
        <w:rPr>
          <w:rFonts w:ascii="Calibri" w:hAnsi="Calibri" w:cs="Calibri"/>
          <w:sz w:val="22"/>
          <w:szCs w:val="22"/>
        </w:rPr>
        <w:t xml:space="preserve">current </w:t>
      </w:r>
      <w:r w:rsidR="0062013A" w:rsidRPr="009767FC">
        <w:rPr>
          <w:rFonts w:ascii="Calibri" w:hAnsi="Calibri" w:cs="Calibri"/>
          <w:sz w:val="22"/>
          <w:szCs w:val="22"/>
        </w:rPr>
        <w:t>Northern Cod Assessment Model</w:t>
      </w:r>
      <w:r w:rsidR="0062013A">
        <w:rPr>
          <w:rFonts w:ascii="Calibri" w:hAnsi="Calibri" w:cs="Calibri"/>
          <w:sz w:val="22"/>
          <w:szCs w:val="22"/>
        </w:rPr>
        <w:t xml:space="preserve"> </w:t>
      </w:r>
      <w:r w:rsidR="0062013A" w:rsidRPr="009767FC">
        <w:rPr>
          <w:rFonts w:ascii="Calibri" w:hAnsi="Calibri" w:cs="Calibri"/>
          <w:sz w:val="22"/>
          <w:szCs w:val="22"/>
        </w:rPr>
        <w:t>(NCAM)</w:t>
      </w:r>
      <w:r>
        <w:rPr>
          <w:rFonts w:ascii="Calibri" w:hAnsi="Calibri" w:cs="Calibri"/>
          <w:sz w:val="22"/>
          <w:szCs w:val="22"/>
        </w:rPr>
        <w:t xml:space="preserve"> was endorsed for use and was utilized in assessments</w:t>
      </w:r>
      <w:r w:rsidR="00B750CD" w:rsidRPr="009767FC">
        <w:rPr>
          <w:rFonts w:ascii="Calibri" w:hAnsi="Calibri" w:cs="Calibri"/>
          <w:sz w:val="22"/>
          <w:szCs w:val="22"/>
        </w:rPr>
        <w:t xml:space="preserve"> start</w:t>
      </w:r>
      <w:r>
        <w:rPr>
          <w:rFonts w:ascii="Calibri" w:hAnsi="Calibri" w:cs="Calibri"/>
          <w:sz w:val="22"/>
          <w:szCs w:val="22"/>
        </w:rPr>
        <w:t>ing</w:t>
      </w:r>
      <w:r w:rsidR="00B750CD" w:rsidRPr="009767FC">
        <w:rPr>
          <w:rFonts w:ascii="Calibri" w:hAnsi="Calibri" w:cs="Calibri"/>
          <w:sz w:val="22"/>
          <w:szCs w:val="22"/>
        </w:rPr>
        <w:t xml:space="preserve"> in 2016</w:t>
      </w:r>
      <w:r w:rsidR="00EC2436">
        <w:rPr>
          <w:rFonts w:ascii="Calibri" w:hAnsi="Calibri" w:cs="Calibri"/>
          <w:sz w:val="22"/>
          <w:szCs w:val="22"/>
        </w:rPr>
        <w:t xml:space="preserve">. </w:t>
      </w:r>
      <w:r>
        <w:rPr>
          <w:rFonts w:ascii="Calibri" w:hAnsi="Calibri" w:cs="Calibri"/>
          <w:sz w:val="22"/>
          <w:szCs w:val="22"/>
        </w:rPr>
        <w:t>It is</w:t>
      </w:r>
      <w:r w:rsidR="00B750CD" w:rsidRPr="009767FC">
        <w:rPr>
          <w:rFonts w:ascii="Calibri" w:hAnsi="Calibri" w:cs="Calibri"/>
          <w:sz w:val="22"/>
          <w:szCs w:val="22"/>
        </w:rPr>
        <w:t xml:space="preserve"> based on a state-space population dynamics model that integrates much of the existing information about the productivity of the stock. Key </w:t>
      </w:r>
      <w:r w:rsidR="00B750CD" w:rsidRPr="00562A7F">
        <w:rPr>
          <w:rFonts w:asciiTheme="minorHAnsi" w:hAnsiTheme="minorHAnsi" w:cstheme="minorHAnsi"/>
          <w:sz w:val="22"/>
          <w:szCs w:val="22"/>
        </w:rPr>
        <w:t xml:space="preserve">features of </w:t>
      </w:r>
      <w:r w:rsidR="0062013A" w:rsidRPr="00562A7F">
        <w:rPr>
          <w:rFonts w:asciiTheme="minorHAnsi" w:hAnsiTheme="minorHAnsi" w:cstheme="minorHAnsi"/>
          <w:sz w:val="22"/>
          <w:szCs w:val="22"/>
        </w:rPr>
        <w:t>this</w:t>
      </w:r>
      <w:r w:rsidR="00B750CD" w:rsidRPr="00562A7F">
        <w:rPr>
          <w:rFonts w:asciiTheme="minorHAnsi" w:hAnsiTheme="minorHAnsi" w:cstheme="minorHAnsi"/>
          <w:sz w:val="22"/>
          <w:szCs w:val="22"/>
        </w:rPr>
        <w:t xml:space="preserve"> model are that it provides annual estimates of natural mortality (M) and fishing mortality (F) rates along with measures of uncertainty; the model also estimates catch and requires an interval identifying a likely range of catch (upper and lower bounds).</w:t>
      </w:r>
      <w:r w:rsidR="0062013A" w:rsidRPr="00562A7F">
        <w:rPr>
          <w:rFonts w:asciiTheme="minorHAnsi" w:hAnsiTheme="minorHAnsi" w:cstheme="minorHAnsi"/>
          <w:sz w:val="22"/>
          <w:szCs w:val="22"/>
        </w:rPr>
        <w:t xml:space="preserve"> </w:t>
      </w:r>
      <w:r w:rsidR="00562A7F" w:rsidRPr="00562A7F">
        <w:rPr>
          <w:rFonts w:asciiTheme="minorHAnsi" w:hAnsiTheme="minorHAnsi" w:cstheme="minorHAnsi"/>
          <w:sz w:val="22"/>
          <w:szCs w:val="22"/>
        </w:rPr>
        <w:t xml:space="preserve"> </w:t>
      </w:r>
      <w:proofErr w:type="spellStart"/>
      <w:r w:rsidR="00562A7F" w:rsidRPr="00562A7F">
        <w:rPr>
          <w:rFonts w:asciiTheme="minorHAnsi" w:hAnsiTheme="minorHAnsi" w:cstheme="minorHAnsi"/>
          <w:sz w:val="22"/>
          <w:szCs w:val="22"/>
          <w:lang w:val="en-US"/>
        </w:rPr>
        <w:t>Cadigan</w:t>
      </w:r>
      <w:proofErr w:type="spellEnd"/>
      <w:r w:rsidR="00562A7F" w:rsidRPr="00562A7F">
        <w:rPr>
          <w:rFonts w:asciiTheme="minorHAnsi" w:hAnsiTheme="minorHAnsi" w:cstheme="minorHAnsi"/>
          <w:sz w:val="22"/>
          <w:szCs w:val="22"/>
          <w:lang w:val="en-US"/>
        </w:rPr>
        <w:t xml:space="preserve"> (2015)</w:t>
      </w:r>
      <w:r w:rsidR="003F0F6B">
        <w:rPr>
          <w:rStyle w:val="FootnoteReference"/>
          <w:rFonts w:asciiTheme="minorHAnsi" w:hAnsiTheme="minorHAnsi" w:cstheme="minorHAnsi"/>
          <w:sz w:val="22"/>
          <w:szCs w:val="22"/>
          <w:lang w:val="en-US"/>
        </w:rPr>
        <w:footnoteReference w:id="1"/>
      </w:r>
      <w:r w:rsidR="00562A7F" w:rsidRPr="00562A7F">
        <w:rPr>
          <w:rFonts w:asciiTheme="minorHAnsi" w:hAnsiTheme="minorHAnsi" w:cstheme="minorHAnsi"/>
          <w:sz w:val="22"/>
          <w:szCs w:val="22"/>
          <w:lang w:val="en-US"/>
        </w:rPr>
        <w:t xml:space="preserve"> noted of the NCAM model </w:t>
      </w:r>
    </w:p>
    <w:p w14:paraId="7A396A4A" w14:textId="2BADE5A1" w:rsidR="00562A7F" w:rsidRPr="003F0F6B" w:rsidRDefault="00562A7F" w:rsidP="003F0F6B">
      <w:pPr>
        <w:pStyle w:val="p1"/>
        <w:ind w:left="720"/>
        <w:rPr>
          <w:rFonts w:asciiTheme="minorHAnsi" w:hAnsiTheme="minorHAnsi" w:cstheme="minorHAnsi"/>
          <w:i/>
          <w:iCs/>
          <w:sz w:val="22"/>
          <w:szCs w:val="22"/>
        </w:rPr>
      </w:pPr>
      <w:r w:rsidRPr="003F0F6B">
        <w:rPr>
          <w:rFonts w:asciiTheme="minorHAnsi" w:hAnsiTheme="minorHAnsi" w:cstheme="minorHAnsi"/>
          <w:i/>
          <w:iCs/>
          <w:sz w:val="22"/>
          <w:szCs w:val="22"/>
          <w:lang w:val="en-US"/>
        </w:rPr>
        <w:t>“</w:t>
      </w:r>
      <w:r w:rsidRPr="00562A7F">
        <w:rPr>
          <w:rFonts w:asciiTheme="minorHAnsi" w:hAnsiTheme="minorHAnsi" w:cstheme="minorHAnsi"/>
          <w:i/>
          <w:iCs/>
          <w:sz w:val="22"/>
          <w:szCs w:val="22"/>
          <w:lang w:val="en-US"/>
        </w:rPr>
        <w:t>State-space models have become the favored approach in modeling</w:t>
      </w:r>
      <w:r w:rsidRPr="003F0F6B">
        <w:rPr>
          <w:rFonts w:asciiTheme="minorHAnsi" w:hAnsiTheme="minorHAnsi" w:cstheme="minorHAnsi"/>
          <w:i/>
          <w:iCs/>
          <w:sz w:val="22"/>
          <w:szCs w:val="22"/>
          <w:lang w:val="en-US"/>
        </w:rPr>
        <w:t xml:space="preserve"> </w:t>
      </w:r>
      <w:r w:rsidRPr="00562A7F">
        <w:rPr>
          <w:rFonts w:asciiTheme="minorHAnsi" w:hAnsiTheme="minorHAnsi" w:cstheme="minorHAnsi"/>
          <w:i/>
          <w:iCs/>
          <w:sz w:val="22"/>
          <w:szCs w:val="22"/>
          <w:lang w:val="en-US"/>
        </w:rPr>
        <w:t>time varying ecological phenomena such as population dynamics (</w:t>
      </w:r>
      <w:proofErr w:type="gramStart"/>
      <w:r w:rsidRPr="00562A7F">
        <w:rPr>
          <w:rFonts w:asciiTheme="minorHAnsi" w:hAnsiTheme="minorHAnsi" w:cstheme="minorHAnsi"/>
          <w:i/>
          <w:iCs/>
          <w:sz w:val="22"/>
          <w:szCs w:val="22"/>
          <w:lang w:val="en-US"/>
        </w:rPr>
        <w:t>e.g.</w:t>
      </w:r>
      <w:proofErr w:type="gramEnd"/>
      <w:r w:rsidRPr="00562A7F">
        <w:rPr>
          <w:rFonts w:asciiTheme="minorHAnsi" w:hAnsiTheme="minorHAnsi" w:cstheme="minorHAnsi"/>
          <w:i/>
          <w:iCs/>
          <w:sz w:val="22"/>
          <w:szCs w:val="22"/>
          <w:lang w:val="en-US"/>
        </w:rPr>
        <w:t xml:space="preserve"> </w:t>
      </w:r>
      <w:proofErr w:type="spellStart"/>
      <w:r w:rsidRPr="00562A7F">
        <w:rPr>
          <w:rFonts w:asciiTheme="minorHAnsi" w:hAnsiTheme="minorHAnsi" w:cstheme="minorHAnsi"/>
          <w:i/>
          <w:iCs/>
          <w:sz w:val="22"/>
          <w:szCs w:val="22"/>
          <w:lang w:val="en-US"/>
        </w:rPr>
        <w:t>Schnute</w:t>
      </w:r>
      <w:proofErr w:type="spellEnd"/>
      <w:r w:rsidRPr="00562A7F">
        <w:rPr>
          <w:rFonts w:asciiTheme="minorHAnsi" w:hAnsiTheme="minorHAnsi" w:cstheme="minorHAnsi"/>
          <w:i/>
          <w:iCs/>
          <w:sz w:val="22"/>
          <w:szCs w:val="22"/>
          <w:lang w:val="en-US"/>
        </w:rPr>
        <w:t xml:space="preserve"> 1994;</w:t>
      </w:r>
      <w:r w:rsidRPr="003F0F6B">
        <w:rPr>
          <w:rFonts w:asciiTheme="minorHAnsi" w:hAnsiTheme="minorHAnsi" w:cstheme="minorHAnsi"/>
          <w:i/>
          <w:iCs/>
          <w:sz w:val="22"/>
          <w:szCs w:val="22"/>
          <w:lang w:val="en-US"/>
        </w:rPr>
        <w:t xml:space="preserve"> </w:t>
      </w:r>
      <w:r w:rsidRPr="00562A7F">
        <w:rPr>
          <w:rFonts w:asciiTheme="minorHAnsi" w:hAnsiTheme="minorHAnsi" w:cstheme="minorHAnsi"/>
          <w:i/>
          <w:iCs/>
          <w:sz w:val="22"/>
          <w:szCs w:val="22"/>
          <w:lang w:val="en-US"/>
        </w:rPr>
        <w:t xml:space="preserve">Gudmundsson 1994; </w:t>
      </w:r>
      <w:proofErr w:type="spellStart"/>
      <w:r w:rsidRPr="00562A7F">
        <w:rPr>
          <w:rFonts w:asciiTheme="minorHAnsi" w:hAnsiTheme="minorHAnsi" w:cstheme="minorHAnsi"/>
          <w:i/>
          <w:iCs/>
          <w:sz w:val="22"/>
          <w:szCs w:val="22"/>
          <w:lang w:val="en-US"/>
        </w:rPr>
        <w:t>Aanes</w:t>
      </w:r>
      <w:proofErr w:type="spellEnd"/>
      <w:r w:rsidRPr="00562A7F">
        <w:rPr>
          <w:rFonts w:asciiTheme="minorHAnsi" w:hAnsiTheme="minorHAnsi" w:cstheme="minorHAnsi"/>
          <w:i/>
          <w:iCs/>
          <w:sz w:val="22"/>
          <w:szCs w:val="22"/>
          <w:lang w:val="en-US"/>
        </w:rPr>
        <w:t xml:space="preserve"> 2007; Maunder and </w:t>
      </w:r>
      <w:proofErr w:type="spellStart"/>
      <w:r w:rsidRPr="00562A7F">
        <w:rPr>
          <w:rFonts w:asciiTheme="minorHAnsi" w:hAnsiTheme="minorHAnsi" w:cstheme="minorHAnsi"/>
          <w:i/>
          <w:iCs/>
          <w:sz w:val="22"/>
          <w:szCs w:val="22"/>
          <w:lang w:val="en-US"/>
        </w:rPr>
        <w:t>Deriso</w:t>
      </w:r>
      <w:proofErr w:type="spellEnd"/>
      <w:r w:rsidRPr="00562A7F">
        <w:rPr>
          <w:rFonts w:asciiTheme="minorHAnsi" w:hAnsiTheme="minorHAnsi" w:cstheme="minorHAnsi"/>
          <w:i/>
          <w:iCs/>
          <w:sz w:val="22"/>
          <w:szCs w:val="22"/>
          <w:lang w:val="en-US"/>
        </w:rPr>
        <w:t xml:space="preserve"> 2011; Nielsen and Berg 2014), animal</w:t>
      </w:r>
      <w:r w:rsidRPr="003F0F6B">
        <w:rPr>
          <w:rFonts w:asciiTheme="minorHAnsi" w:hAnsiTheme="minorHAnsi" w:cstheme="minorHAnsi"/>
          <w:i/>
          <w:iCs/>
          <w:sz w:val="22"/>
          <w:szCs w:val="22"/>
          <w:lang w:val="en-US"/>
        </w:rPr>
        <w:t xml:space="preserve"> </w:t>
      </w:r>
      <w:r w:rsidRPr="00562A7F">
        <w:rPr>
          <w:rFonts w:asciiTheme="minorHAnsi" w:hAnsiTheme="minorHAnsi" w:cstheme="minorHAnsi"/>
          <w:i/>
          <w:iCs/>
          <w:sz w:val="22"/>
          <w:szCs w:val="22"/>
          <w:lang w:val="en-US"/>
        </w:rPr>
        <w:t>movement (Patterson et al. 2008) and animal behavior (Morales et al. 2004). We include</w:t>
      </w:r>
      <w:r w:rsidRPr="003F0F6B">
        <w:rPr>
          <w:rFonts w:asciiTheme="minorHAnsi" w:hAnsiTheme="minorHAnsi" w:cstheme="minorHAnsi"/>
          <w:i/>
          <w:iCs/>
          <w:sz w:val="22"/>
          <w:szCs w:val="22"/>
          <w:lang w:val="en-US"/>
        </w:rPr>
        <w:t xml:space="preserve"> </w:t>
      </w:r>
      <w:r w:rsidRPr="00562A7F">
        <w:rPr>
          <w:rFonts w:asciiTheme="minorHAnsi" w:hAnsiTheme="minorHAnsi" w:cstheme="minorHAnsi"/>
          <w:i/>
          <w:iCs/>
          <w:sz w:val="22"/>
          <w:szCs w:val="22"/>
          <w:lang w:val="en-US"/>
        </w:rPr>
        <w:t>uncertainty about M in the process error component of the model. Extensive northern cod</w:t>
      </w:r>
      <w:r w:rsidRPr="003F0F6B">
        <w:rPr>
          <w:rFonts w:asciiTheme="minorHAnsi" w:hAnsiTheme="minorHAnsi" w:cstheme="minorHAnsi"/>
          <w:i/>
          <w:iCs/>
          <w:sz w:val="22"/>
          <w:szCs w:val="22"/>
          <w:lang w:val="en-US"/>
        </w:rPr>
        <w:t xml:space="preserve"> </w:t>
      </w:r>
      <w:r w:rsidRPr="00562A7F">
        <w:rPr>
          <w:rFonts w:asciiTheme="minorHAnsi" w:hAnsiTheme="minorHAnsi" w:cstheme="minorHAnsi"/>
          <w:i/>
          <w:iCs/>
          <w:sz w:val="22"/>
          <w:szCs w:val="22"/>
          <w:lang w:val="en-US"/>
        </w:rPr>
        <w:t xml:space="preserve">tagging information (see </w:t>
      </w:r>
      <w:proofErr w:type="spellStart"/>
      <w:r w:rsidRPr="00562A7F">
        <w:rPr>
          <w:rFonts w:asciiTheme="minorHAnsi" w:hAnsiTheme="minorHAnsi" w:cstheme="minorHAnsi"/>
          <w:i/>
          <w:iCs/>
          <w:sz w:val="22"/>
          <w:szCs w:val="22"/>
          <w:lang w:val="en-US"/>
        </w:rPr>
        <w:t>Brattey</w:t>
      </w:r>
      <w:proofErr w:type="spellEnd"/>
      <w:r w:rsidRPr="00562A7F">
        <w:rPr>
          <w:rFonts w:asciiTheme="minorHAnsi" w:hAnsiTheme="minorHAnsi" w:cstheme="minorHAnsi"/>
          <w:i/>
          <w:iCs/>
          <w:sz w:val="22"/>
          <w:szCs w:val="22"/>
          <w:lang w:val="en-US"/>
        </w:rPr>
        <w:t xml:space="preserve"> and Healey 2003, 2007; </w:t>
      </w:r>
      <w:proofErr w:type="spellStart"/>
      <w:r w:rsidRPr="00562A7F">
        <w:rPr>
          <w:rFonts w:asciiTheme="minorHAnsi" w:hAnsiTheme="minorHAnsi" w:cstheme="minorHAnsi"/>
          <w:i/>
          <w:iCs/>
          <w:sz w:val="22"/>
          <w:szCs w:val="22"/>
          <w:lang w:val="en-US"/>
        </w:rPr>
        <w:t>Brattey</w:t>
      </w:r>
      <w:proofErr w:type="spellEnd"/>
      <w:r w:rsidRPr="00562A7F">
        <w:rPr>
          <w:rFonts w:asciiTheme="minorHAnsi" w:hAnsiTheme="minorHAnsi" w:cstheme="minorHAnsi"/>
          <w:i/>
          <w:iCs/>
          <w:sz w:val="22"/>
          <w:szCs w:val="22"/>
          <w:lang w:val="en-US"/>
        </w:rPr>
        <w:t xml:space="preserve"> and </w:t>
      </w:r>
      <w:proofErr w:type="spellStart"/>
      <w:r w:rsidRPr="00562A7F">
        <w:rPr>
          <w:rFonts w:asciiTheme="minorHAnsi" w:hAnsiTheme="minorHAnsi" w:cstheme="minorHAnsi"/>
          <w:i/>
          <w:iCs/>
          <w:sz w:val="22"/>
          <w:szCs w:val="22"/>
          <w:lang w:val="en-US"/>
        </w:rPr>
        <w:t>Cadigan</w:t>
      </w:r>
      <w:proofErr w:type="spellEnd"/>
      <w:r w:rsidRPr="00562A7F">
        <w:rPr>
          <w:rFonts w:asciiTheme="minorHAnsi" w:hAnsiTheme="minorHAnsi" w:cstheme="minorHAnsi"/>
          <w:i/>
          <w:iCs/>
          <w:sz w:val="22"/>
          <w:szCs w:val="22"/>
          <w:lang w:val="en-US"/>
        </w:rPr>
        <w:t xml:space="preserve"> 2003; Myers et al.</w:t>
      </w:r>
      <w:r w:rsidRPr="003F0F6B">
        <w:rPr>
          <w:rFonts w:asciiTheme="minorHAnsi" w:hAnsiTheme="minorHAnsi" w:cstheme="minorHAnsi"/>
          <w:i/>
          <w:iCs/>
          <w:sz w:val="22"/>
          <w:szCs w:val="22"/>
          <w:lang w:val="en-US"/>
        </w:rPr>
        <w:t xml:space="preserve"> </w:t>
      </w:r>
      <w:r w:rsidRPr="00562A7F">
        <w:rPr>
          <w:rFonts w:asciiTheme="minorHAnsi" w:hAnsiTheme="minorHAnsi" w:cstheme="minorHAnsi"/>
          <w:i/>
          <w:iCs/>
          <w:sz w:val="22"/>
          <w:szCs w:val="22"/>
          <w:lang w:val="en-US"/>
        </w:rPr>
        <w:t>1996) is included in the model to provide information about both fishing mortality rates (F) and</w:t>
      </w:r>
      <w:r w:rsidRPr="003F0F6B">
        <w:rPr>
          <w:rFonts w:asciiTheme="minorHAnsi" w:hAnsiTheme="minorHAnsi" w:cstheme="minorHAnsi"/>
          <w:i/>
          <w:iCs/>
          <w:sz w:val="22"/>
          <w:szCs w:val="22"/>
          <w:lang w:val="en-US"/>
        </w:rPr>
        <w:t xml:space="preserve"> M.”</w:t>
      </w:r>
    </w:p>
    <w:p w14:paraId="7817A126" w14:textId="77777777" w:rsidR="00562A7F" w:rsidRPr="00562A7F" w:rsidRDefault="00562A7F" w:rsidP="00B750CD">
      <w:pPr>
        <w:rPr>
          <w:rFonts w:asciiTheme="minorHAnsi" w:hAnsiTheme="minorHAnsi" w:cstheme="minorHAnsi"/>
          <w:sz w:val="22"/>
          <w:szCs w:val="22"/>
        </w:rPr>
      </w:pPr>
    </w:p>
    <w:p w14:paraId="2AD198C7" w14:textId="60827BC6" w:rsidR="009767FC" w:rsidRPr="009767FC" w:rsidRDefault="00C7700A" w:rsidP="00B750CD">
      <w:pPr>
        <w:rPr>
          <w:sz w:val="22"/>
          <w:szCs w:val="22"/>
        </w:rPr>
      </w:pPr>
      <w:proofErr w:type="spellStart"/>
      <w:r>
        <w:rPr>
          <w:rFonts w:asciiTheme="minorHAnsi" w:hAnsiTheme="minorHAnsi" w:cstheme="minorHAnsi"/>
          <w:sz w:val="22"/>
          <w:szCs w:val="22"/>
        </w:rPr>
        <w:t>Brattey</w:t>
      </w:r>
      <w:proofErr w:type="spellEnd"/>
      <w:r>
        <w:rPr>
          <w:rFonts w:asciiTheme="minorHAnsi" w:hAnsiTheme="minorHAnsi" w:cstheme="minorHAnsi"/>
          <w:sz w:val="22"/>
          <w:szCs w:val="22"/>
        </w:rPr>
        <w:t xml:space="preserve"> </w:t>
      </w:r>
      <w:r>
        <w:rPr>
          <w:rFonts w:asciiTheme="minorHAnsi" w:hAnsiTheme="minorHAnsi" w:cstheme="minorHAnsi"/>
          <w:i/>
          <w:iCs/>
          <w:sz w:val="22"/>
          <w:szCs w:val="22"/>
        </w:rPr>
        <w:t xml:space="preserve">et </w:t>
      </w:r>
      <w:r w:rsidRPr="00C7700A">
        <w:rPr>
          <w:rFonts w:asciiTheme="minorHAnsi" w:hAnsiTheme="minorHAnsi" w:cstheme="minorHAnsi"/>
          <w:sz w:val="22"/>
          <w:szCs w:val="22"/>
        </w:rPr>
        <w:t>al</w:t>
      </w:r>
      <w:r>
        <w:rPr>
          <w:rFonts w:asciiTheme="minorHAnsi" w:hAnsiTheme="minorHAnsi" w:cstheme="minorHAnsi"/>
          <w:sz w:val="22"/>
          <w:szCs w:val="22"/>
        </w:rPr>
        <w:t xml:space="preserve"> (2018)</w:t>
      </w:r>
      <w:r>
        <w:rPr>
          <w:rStyle w:val="FootnoteReference"/>
          <w:rFonts w:asciiTheme="minorHAnsi" w:hAnsiTheme="minorHAnsi" w:cstheme="minorHAnsi"/>
          <w:sz w:val="22"/>
          <w:szCs w:val="22"/>
        </w:rPr>
        <w:footnoteReference w:id="2"/>
      </w:r>
      <w:r>
        <w:rPr>
          <w:rFonts w:asciiTheme="minorHAnsi" w:hAnsiTheme="minorHAnsi" w:cstheme="minorHAnsi"/>
          <w:sz w:val="22"/>
          <w:szCs w:val="22"/>
        </w:rPr>
        <w:t xml:space="preserve"> reported that t</w:t>
      </w:r>
      <w:r w:rsidR="00562A7F" w:rsidRPr="00C7700A">
        <w:rPr>
          <w:rFonts w:asciiTheme="minorHAnsi" w:hAnsiTheme="minorHAnsi" w:cstheme="minorHAnsi"/>
          <w:sz w:val="22"/>
          <w:szCs w:val="22"/>
        </w:rPr>
        <w:t>he</w:t>
      </w:r>
      <w:r w:rsidR="00562A7F" w:rsidRPr="00562A7F">
        <w:rPr>
          <w:rFonts w:asciiTheme="minorHAnsi" w:hAnsiTheme="minorHAnsi" w:cstheme="minorHAnsi"/>
          <w:sz w:val="22"/>
          <w:szCs w:val="22"/>
        </w:rPr>
        <w:t xml:space="preserve"> model integrates inform</w:t>
      </w:r>
      <w:r w:rsidR="00562A7F" w:rsidRPr="009767FC">
        <w:rPr>
          <w:sz w:val="22"/>
          <w:szCs w:val="22"/>
        </w:rPr>
        <w:t>ation from DFO RV autumn trawl surveys (1983-present), Sentinel fishery surveys (1995-present), inshore acoustic surveys (1995-2009) fishery catch age compositions, and partial fishery landings (1983--present), and tagging (1983-present).</w:t>
      </w:r>
      <w:r w:rsidR="00562A7F">
        <w:rPr>
          <w:rStyle w:val="apple-converted-space"/>
          <w:sz w:val="22"/>
          <w:szCs w:val="22"/>
        </w:rPr>
        <w:t xml:space="preserve"> </w:t>
      </w:r>
      <w:r w:rsidR="009767FC" w:rsidRPr="009767FC">
        <w:rPr>
          <w:sz w:val="22"/>
          <w:szCs w:val="22"/>
        </w:rPr>
        <w:t>The DFO fall Research Vessel (RV) bottom trawl surveys occur over the continental shelf and shelf edge and cover most of the stock area of Northern cod</w:t>
      </w:r>
      <w:r w:rsidR="009767FC" w:rsidRPr="00DB1088">
        <w:rPr>
          <w:sz w:val="22"/>
          <w:szCs w:val="22"/>
        </w:rPr>
        <w:t xml:space="preserve">. </w:t>
      </w:r>
      <w:r w:rsidR="00DB1088" w:rsidRPr="00EC2436">
        <w:rPr>
          <w:sz w:val="22"/>
          <w:szCs w:val="22"/>
        </w:rPr>
        <w:t>Indexed strata (strata that have been consistently fished in the survey; in the depth range 100-500 m in Divisions 2J3K and between 55-366 m in Division 3L) are used for the assessment of Northern cod.</w:t>
      </w:r>
      <w:r w:rsidR="00DB1088">
        <w:rPr>
          <w:sz w:val="22"/>
          <w:szCs w:val="22"/>
        </w:rPr>
        <w:t xml:space="preserve"> </w:t>
      </w:r>
      <w:r w:rsidR="009767FC" w:rsidRPr="00DB1088">
        <w:rPr>
          <w:sz w:val="22"/>
          <w:szCs w:val="22"/>
        </w:rPr>
        <w:t>Age-disaggregated</w:t>
      </w:r>
      <w:r w:rsidR="009767FC" w:rsidRPr="009767FC">
        <w:rPr>
          <w:sz w:val="22"/>
          <w:szCs w:val="22"/>
        </w:rPr>
        <w:t xml:space="preserve"> analysis of sentinel catch rate data was carried out and combined into a total for </w:t>
      </w:r>
      <w:proofErr w:type="spellStart"/>
      <w:r w:rsidR="009767FC" w:rsidRPr="009767FC">
        <w:rPr>
          <w:sz w:val="22"/>
          <w:szCs w:val="22"/>
        </w:rPr>
        <w:t>Divs</w:t>
      </w:r>
      <w:proofErr w:type="spellEnd"/>
      <w:r w:rsidR="009767FC" w:rsidRPr="009767FC">
        <w:rPr>
          <w:sz w:val="22"/>
          <w:szCs w:val="22"/>
        </w:rPr>
        <w:t xml:space="preserve"> 2J3KL (Mello </w:t>
      </w:r>
      <w:r w:rsidR="001E501A">
        <w:rPr>
          <w:sz w:val="22"/>
          <w:szCs w:val="22"/>
        </w:rPr>
        <w:t>(</w:t>
      </w:r>
      <w:r w:rsidR="009767FC" w:rsidRPr="009767FC">
        <w:rPr>
          <w:sz w:val="22"/>
          <w:szCs w:val="22"/>
        </w:rPr>
        <w:t>in prep</w:t>
      </w:r>
      <w:r w:rsidR="001E501A">
        <w:rPr>
          <w:sz w:val="22"/>
          <w:szCs w:val="22"/>
        </w:rPr>
        <w:t>)</w:t>
      </w:r>
      <w:r w:rsidR="00DD74FF">
        <w:rPr>
          <w:sz w:val="22"/>
          <w:szCs w:val="22"/>
        </w:rPr>
        <w:t xml:space="preserve"> </w:t>
      </w:r>
      <w:r w:rsidR="009767FC" w:rsidRPr="009767FC">
        <w:rPr>
          <w:sz w:val="22"/>
          <w:szCs w:val="22"/>
        </w:rPr>
        <w:t xml:space="preserve">Standardized catch rates for </w:t>
      </w:r>
      <w:proofErr w:type="gramStart"/>
      <w:r w:rsidR="009767FC" w:rsidRPr="009767FC">
        <w:rPr>
          <w:sz w:val="22"/>
          <w:szCs w:val="22"/>
        </w:rPr>
        <w:t>5.</w:t>
      </w:r>
      <w:r w:rsidR="00DB1088">
        <w:rPr>
          <w:sz w:val="22"/>
          <w:szCs w:val="22"/>
        </w:rPr>
        <w:t>5</w:t>
      </w:r>
      <w:r w:rsidR="009767FC" w:rsidRPr="009767FC">
        <w:rPr>
          <w:sz w:val="22"/>
          <w:szCs w:val="22"/>
        </w:rPr>
        <w:t xml:space="preserve"> inch</w:t>
      </w:r>
      <w:proofErr w:type="gramEnd"/>
      <w:r w:rsidR="009767FC" w:rsidRPr="009767FC">
        <w:rPr>
          <w:sz w:val="22"/>
          <w:szCs w:val="22"/>
        </w:rPr>
        <w:t xml:space="preserve"> mesh gillnet (GN) increased from the early 2000s to 2014 but have since declined).</w:t>
      </w:r>
    </w:p>
    <w:p w14:paraId="7D290BF8" w14:textId="2ABD222E" w:rsidR="001E501A" w:rsidRPr="001E501A" w:rsidRDefault="001E501A" w:rsidP="00B750CD">
      <w:pPr>
        <w:rPr>
          <w:rFonts w:asciiTheme="minorHAnsi" w:hAnsiTheme="minorHAnsi" w:cstheme="minorHAnsi"/>
          <w:sz w:val="22"/>
          <w:szCs w:val="22"/>
        </w:rPr>
      </w:pPr>
    </w:p>
    <w:p w14:paraId="1A30ADC5" w14:textId="468BCAD8" w:rsidR="001E501A" w:rsidRPr="001E501A" w:rsidRDefault="001E501A" w:rsidP="001E501A">
      <w:pPr>
        <w:pStyle w:val="Default"/>
        <w:rPr>
          <w:rFonts w:asciiTheme="minorHAnsi" w:hAnsiTheme="minorHAnsi" w:cstheme="minorHAnsi"/>
          <w:sz w:val="22"/>
          <w:szCs w:val="22"/>
        </w:rPr>
      </w:pPr>
      <w:r w:rsidRPr="001E501A">
        <w:rPr>
          <w:rFonts w:asciiTheme="minorHAnsi" w:hAnsiTheme="minorHAnsi" w:cstheme="minorHAnsi"/>
          <w:sz w:val="22"/>
          <w:szCs w:val="22"/>
        </w:rPr>
        <w:t>For Northern cod an extensive time-series of mark-recapture information is available which has the potential to provide valuable information about changes in F and M. The tagging data are in two parts. The earlier (</w:t>
      </w:r>
      <w:r w:rsidR="00EC2436" w:rsidRPr="001E501A">
        <w:rPr>
          <w:rFonts w:asciiTheme="minorHAnsi" w:hAnsiTheme="minorHAnsi" w:cstheme="minorHAnsi"/>
          <w:sz w:val="22"/>
          <w:szCs w:val="22"/>
        </w:rPr>
        <w:t>i.e.,</w:t>
      </w:r>
      <w:r w:rsidRPr="001E501A">
        <w:rPr>
          <w:rFonts w:asciiTheme="minorHAnsi" w:hAnsiTheme="minorHAnsi" w:cstheme="minorHAnsi"/>
          <w:sz w:val="22"/>
          <w:szCs w:val="22"/>
        </w:rPr>
        <w:t xml:space="preserve"> pre-1997) tagging data are summarized in Taggart et al. (1995) and were analyzed by </w:t>
      </w:r>
      <w:r w:rsidRPr="001E501A">
        <w:rPr>
          <w:rFonts w:asciiTheme="minorHAnsi" w:hAnsiTheme="minorHAnsi" w:cstheme="minorHAnsi"/>
          <w:sz w:val="22"/>
          <w:szCs w:val="22"/>
        </w:rPr>
        <w:lastRenderedPageBreak/>
        <w:t xml:space="preserve">Myers et al. 1996, 1997. The more recent tagging data begin in 1997 and are reported in </w:t>
      </w:r>
      <w:proofErr w:type="spellStart"/>
      <w:r w:rsidRPr="001E501A">
        <w:rPr>
          <w:rFonts w:asciiTheme="minorHAnsi" w:hAnsiTheme="minorHAnsi" w:cstheme="minorHAnsi"/>
          <w:sz w:val="22"/>
          <w:szCs w:val="22"/>
        </w:rPr>
        <w:t>Brattey</w:t>
      </w:r>
      <w:proofErr w:type="spellEnd"/>
      <w:r w:rsidRPr="001E501A">
        <w:rPr>
          <w:rFonts w:asciiTheme="minorHAnsi" w:hAnsiTheme="minorHAnsi" w:cstheme="minorHAnsi"/>
          <w:sz w:val="22"/>
          <w:szCs w:val="22"/>
        </w:rPr>
        <w:t xml:space="preserve"> and Healey (2007) with the most recent tag return data (2007-14) provided directly by DF</w:t>
      </w:r>
      <w:r w:rsidR="00C7700A">
        <w:rPr>
          <w:rFonts w:asciiTheme="minorHAnsi" w:hAnsiTheme="minorHAnsi" w:cstheme="minorHAnsi"/>
          <w:sz w:val="22"/>
          <w:szCs w:val="22"/>
        </w:rPr>
        <w:t>O (</w:t>
      </w:r>
      <w:proofErr w:type="spellStart"/>
      <w:r w:rsidR="00C7700A">
        <w:rPr>
          <w:rFonts w:asciiTheme="minorHAnsi" w:hAnsiTheme="minorHAnsi" w:cstheme="minorHAnsi"/>
          <w:sz w:val="22"/>
          <w:szCs w:val="22"/>
        </w:rPr>
        <w:t>Brattey</w:t>
      </w:r>
      <w:proofErr w:type="spellEnd"/>
      <w:r w:rsidR="00C7700A">
        <w:rPr>
          <w:rFonts w:asciiTheme="minorHAnsi" w:hAnsiTheme="minorHAnsi" w:cstheme="minorHAnsi"/>
          <w:sz w:val="22"/>
          <w:szCs w:val="22"/>
        </w:rPr>
        <w:t xml:space="preserve"> </w:t>
      </w:r>
      <w:r w:rsidR="00C7700A">
        <w:rPr>
          <w:rFonts w:asciiTheme="minorHAnsi" w:hAnsiTheme="minorHAnsi" w:cstheme="minorHAnsi"/>
          <w:i/>
          <w:iCs/>
          <w:sz w:val="22"/>
          <w:szCs w:val="22"/>
        </w:rPr>
        <w:t xml:space="preserve">et </w:t>
      </w:r>
      <w:r w:rsidR="00C7700A" w:rsidRPr="00C7700A">
        <w:rPr>
          <w:rFonts w:asciiTheme="minorHAnsi" w:hAnsiTheme="minorHAnsi" w:cstheme="minorHAnsi"/>
          <w:sz w:val="22"/>
          <w:szCs w:val="22"/>
        </w:rPr>
        <w:t>al</w:t>
      </w:r>
      <w:r w:rsidR="00C7700A">
        <w:rPr>
          <w:rFonts w:asciiTheme="minorHAnsi" w:hAnsiTheme="minorHAnsi" w:cstheme="minorHAnsi"/>
          <w:sz w:val="22"/>
          <w:szCs w:val="22"/>
        </w:rPr>
        <w:t>, 2018).</w:t>
      </w:r>
    </w:p>
    <w:p w14:paraId="35AE2926" w14:textId="77777777" w:rsidR="001E501A" w:rsidRDefault="001E501A" w:rsidP="001E501A">
      <w:pPr>
        <w:rPr>
          <w:rFonts w:asciiTheme="minorHAnsi" w:hAnsiTheme="minorHAnsi" w:cstheme="minorHAnsi"/>
          <w:sz w:val="22"/>
          <w:szCs w:val="22"/>
        </w:rPr>
      </w:pPr>
    </w:p>
    <w:p w14:paraId="34D50691" w14:textId="0FEA390E" w:rsidR="001E501A" w:rsidRPr="001E501A" w:rsidRDefault="001E501A" w:rsidP="001E501A">
      <w:pPr>
        <w:rPr>
          <w:rFonts w:asciiTheme="minorHAnsi" w:hAnsiTheme="minorHAnsi" w:cstheme="minorHAnsi"/>
          <w:sz w:val="22"/>
          <w:szCs w:val="22"/>
        </w:rPr>
      </w:pPr>
      <w:r w:rsidRPr="001E501A">
        <w:rPr>
          <w:rFonts w:asciiTheme="minorHAnsi" w:hAnsiTheme="minorHAnsi" w:cstheme="minorHAnsi"/>
          <w:sz w:val="22"/>
          <w:szCs w:val="22"/>
        </w:rPr>
        <w:t>The tagging data comprise an extensive series of tagging experiments, where batches of cod are tagged and released in a specific geographic area and time. Tagged fish are subjected to initial tagging mortality due to the stress of capture and handling in the year of release. In addition, depending on the time of year fish were released and the timing of the fishery only a fraction of F and Z were applied in the year of release; the fraction of fishing that occurred was estimated from a table of monthly landings and this is an improvement over the procedure used in previous versions of NCAM</w:t>
      </w:r>
      <w:r w:rsidR="00C7700A">
        <w:rPr>
          <w:rFonts w:asciiTheme="minorHAnsi" w:hAnsiTheme="minorHAnsi" w:cstheme="minorHAnsi"/>
          <w:sz w:val="22"/>
          <w:szCs w:val="22"/>
        </w:rPr>
        <w:t xml:space="preserve"> (</w:t>
      </w:r>
      <w:proofErr w:type="spellStart"/>
      <w:r w:rsidR="00C7700A">
        <w:rPr>
          <w:rFonts w:asciiTheme="minorHAnsi" w:hAnsiTheme="minorHAnsi" w:cstheme="minorHAnsi"/>
          <w:sz w:val="22"/>
          <w:szCs w:val="22"/>
        </w:rPr>
        <w:t>Brattey</w:t>
      </w:r>
      <w:proofErr w:type="spellEnd"/>
      <w:r w:rsidR="00C7700A">
        <w:rPr>
          <w:rFonts w:asciiTheme="minorHAnsi" w:hAnsiTheme="minorHAnsi" w:cstheme="minorHAnsi"/>
          <w:sz w:val="22"/>
          <w:szCs w:val="22"/>
        </w:rPr>
        <w:t xml:space="preserve"> </w:t>
      </w:r>
      <w:r w:rsidR="00C7700A">
        <w:rPr>
          <w:rFonts w:asciiTheme="minorHAnsi" w:hAnsiTheme="minorHAnsi" w:cstheme="minorHAnsi"/>
          <w:i/>
          <w:iCs/>
          <w:sz w:val="22"/>
          <w:szCs w:val="22"/>
        </w:rPr>
        <w:t xml:space="preserve">et </w:t>
      </w:r>
      <w:r w:rsidR="00C7700A" w:rsidRPr="00C7700A">
        <w:rPr>
          <w:rFonts w:asciiTheme="minorHAnsi" w:hAnsiTheme="minorHAnsi" w:cstheme="minorHAnsi"/>
          <w:sz w:val="22"/>
          <w:szCs w:val="22"/>
        </w:rPr>
        <w:t>al</w:t>
      </w:r>
      <w:r w:rsidR="00C7700A">
        <w:rPr>
          <w:rFonts w:asciiTheme="minorHAnsi" w:hAnsiTheme="minorHAnsi" w:cstheme="minorHAnsi"/>
          <w:sz w:val="22"/>
          <w:szCs w:val="22"/>
        </w:rPr>
        <w:t>, 2018).</w:t>
      </w:r>
    </w:p>
    <w:p w14:paraId="7B3876C7" w14:textId="756D6DCB" w:rsidR="00B750CD" w:rsidRDefault="00B750CD" w:rsidP="00B750CD">
      <w:pPr>
        <w:rPr>
          <w:rFonts w:asciiTheme="minorHAnsi" w:hAnsiTheme="minorHAnsi" w:cstheme="minorHAnsi"/>
          <w:sz w:val="22"/>
          <w:szCs w:val="22"/>
        </w:rPr>
      </w:pPr>
    </w:p>
    <w:p w14:paraId="05AE56B3" w14:textId="15C0BED8" w:rsidR="001E501A" w:rsidRPr="00562A7F" w:rsidRDefault="001E501A" w:rsidP="001E501A">
      <w:pPr>
        <w:rPr>
          <w:sz w:val="22"/>
          <w:szCs w:val="22"/>
        </w:rPr>
      </w:pPr>
      <w:r w:rsidRPr="009767FC">
        <w:rPr>
          <w:sz w:val="22"/>
          <w:szCs w:val="22"/>
        </w:rPr>
        <w:t xml:space="preserve">Information from recaptures of cod tagged in various regions of </w:t>
      </w:r>
      <w:proofErr w:type="spellStart"/>
      <w:r w:rsidRPr="009767FC">
        <w:rPr>
          <w:sz w:val="22"/>
          <w:szCs w:val="22"/>
        </w:rPr>
        <w:t>Divs</w:t>
      </w:r>
      <w:proofErr w:type="spellEnd"/>
      <w:r w:rsidRPr="009767FC">
        <w:rPr>
          <w:sz w:val="22"/>
          <w:szCs w:val="22"/>
        </w:rPr>
        <w:t xml:space="preserve">. 2J3KL was used to provide an estimate of the magnitude of removals from the recreational fishery. Assuming the ratio of returned tags from recreational and commercial fisheries reflects the relative size of those two catches, </w:t>
      </w:r>
      <w:r w:rsidRPr="00562A7F">
        <w:rPr>
          <w:sz w:val="22"/>
          <w:szCs w:val="22"/>
        </w:rPr>
        <w:t>information on the commercial catch and the ratios of the two types of tag returns can be used to calculate the recreational catch. Tag returns are adjusted by annual estimates of reporting rates</w:t>
      </w:r>
      <w:r w:rsidR="00C7700A">
        <w:rPr>
          <w:sz w:val="22"/>
          <w:szCs w:val="22"/>
        </w:rPr>
        <w:t xml:space="preserve"> </w:t>
      </w:r>
      <w:r w:rsidR="00C7700A">
        <w:rPr>
          <w:rFonts w:asciiTheme="minorHAnsi" w:hAnsiTheme="minorHAnsi" w:cstheme="minorHAnsi"/>
          <w:sz w:val="22"/>
          <w:szCs w:val="22"/>
        </w:rPr>
        <w:t>(</w:t>
      </w:r>
      <w:proofErr w:type="spellStart"/>
      <w:r w:rsidR="00C7700A">
        <w:rPr>
          <w:rFonts w:asciiTheme="minorHAnsi" w:hAnsiTheme="minorHAnsi" w:cstheme="minorHAnsi"/>
          <w:sz w:val="22"/>
          <w:szCs w:val="22"/>
        </w:rPr>
        <w:t>Brattey</w:t>
      </w:r>
      <w:proofErr w:type="spellEnd"/>
      <w:r w:rsidR="00C7700A">
        <w:rPr>
          <w:rFonts w:asciiTheme="minorHAnsi" w:hAnsiTheme="minorHAnsi" w:cstheme="minorHAnsi"/>
          <w:sz w:val="22"/>
          <w:szCs w:val="22"/>
        </w:rPr>
        <w:t xml:space="preserve"> </w:t>
      </w:r>
      <w:r w:rsidR="00C7700A">
        <w:rPr>
          <w:rFonts w:asciiTheme="minorHAnsi" w:hAnsiTheme="minorHAnsi" w:cstheme="minorHAnsi"/>
          <w:i/>
          <w:iCs/>
          <w:sz w:val="22"/>
          <w:szCs w:val="22"/>
        </w:rPr>
        <w:t xml:space="preserve">et </w:t>
      </w:r>
      <w:r w:rsidR="00C7700A" w:rsidRPr="00C7700A">
        <w:rPr>
          <w:rFonts w:asciiTheme="minorHAnsi" w:hAnsiTheme="minorHAnsi" w:cstheme="minorHAnsi"/>
          <w:sz w:val="22"/>
          <w:szCs w:val="22"/>
        </w:rPr>
        <w:t>al</w:t>
      </w:r>
      <w:r w:rsidR="00C7700A">
        <w:rPr>
          <w:rFonts w:asciiTheme="minorHAnsi" w:hAnsiTheme="minorHAnsi" w:cstheme="minorHAnsi"/>
          <w:sz w:val="22"/>
          <w:szCs w:val="22"/>
        </w:rPr>
        <w:t>, 2018).</w:t>
      </w:r>
    </w:p>
    <w:p w14:paraId="021A0088" w14:textId="3A931794" w:rsidR="001E501A" w:rsidRPr="00562A7F" w:rsidRDefault="001E501A" w:rsidP="00B750CD">
      <w:pPr>
        <w:rPr>
          <w:rFonts w:asciiTheme="minorHAnsi" w:hAnsiTheme="minorHAnsi" w:cstheme="minorHAnsi"/>
          <w:sz w:val="22"/>
          <w:szCs w:val="22"/>
        </w:rPr>
      </w:pPr>
    </w:p>
    <w:p w14:paraId="7F6D8FF1" w14:textId="64B008AD" w:rsidR="00DD74FF" w:rsidRPr="00562A7F" w:rsidRDefault="00DD74FF" w:rsidP="00B750CD">
      <w:pPr>
        <w:rPr>
          <w:rFonts w:asciiTheme="minorHAnsi" w:hAnsiTheme="minorHAnsi" w:cstheme="minorHAnsi"/>
          <w:sz w:val="22"/>
          <w:szCs w:val="22"/>
        </w:rPr>
      </w:pPr>
      <w:r w:rsidRPr="00562A7F">
        <w:rPr>
          <w:sz w:val="22"/>
          <w:szCs w:val="22"/>
        </w:rPr>
        <w:t xml:space="preserve">In summary, the NCAM model does take into account uncertainty in catches by using a catch-censored process of allowing catch to be estimated within upper and lower catch boundaries and using tagging estimates to parse removals into fishing mortality and natural mortality. In addition, while somewhat variable, tagging can be used to get an estimate of annual recreational fishery removals along with associated uncertainty (using ratios of recreational to commercial tag returns). It is expected that this will be published in an upcoming CSAS Research Document. </w:t>
      </w:r>
      <w:r w:rsidR="009B211D">
        <w:rPr>
          <w:sz w:val="22"/>
          <w:szCs w:val="22"/>
        </w:rPr>
        <w:t>(K. Dwyer,</w:t>
      </w:r>
      <w:r w:rsidR="00EC2436">
        <w:rPr>
          <w:sz w:val="22"/>
          <w:szCs w:val="22"/>
        </w:rPr>
        <w:t xml:space="preserve"> DFO Science.</w:t>
      </w:r>
      <w:r w:rsidR="009B211D">
        <w:rPr>
          <w:sz w:val="22"/>
          <w:szCs w:val="22"/>
        </w:rPr>
        <w:t xml:space="preserve"> Pers. Comm., 12 May 2021).</w:t>
      </w:r>
    </w:p>
    <w:p w14:paraId="42057C1B" w14:textId="26F6791E" w:rsidR="00DB1088" w:rsidRDefault="00DB1088" w:rsidP="00B750CD"/>
    <w:sectPr w:rsidR="00DB1088" w:rsidSect="007B258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2ADE2" w14:textId="77777777" w:rsidR="009F4F7C" w:rsidRDefault="009F4F7C" w:rsidP="003F0F6B">
      <w:r>
        <w:separator/>
      </w:r>
    </w:p>
  </w:endnote>
  <w:endnote w:type="continuationSeparator" w:id="0">
    <w:p w14:paraId="60CE0B6F" w14:textId="77777777" w:rsidR="009F4F7C" w:rsidRDefault="009F4F7C" w:rsidP="003F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C56A8" w14:textId="77777777" w:rsidR="009F4F7C" w:rsidRDefault="009F4F7C" w:rsidP="003F0F6B">
      <w:r>
        <w:separator/>
      </w:r>
    </w:p>
  </w:footnote>
  <w:footnote w:type="continuationSeparator" w:id="0">
    <w:p w14:paraId="2925A433" w14:textId="77777777" w:rsidR="009F4F7C" w:rsidRDefault="009F4F7C" w:rsidP="003F0F6B">
      <w:r>
        <w:continuationSeparator/>
      </w:r>
    </w:p>
  </w:footnote>
  <w:footnote w:id="1">
    <w:p w14:paraId="4E9CD5A6" w14:textId="14E79661" w:rsidR="003F0F6B" w:rsidRPr="00C7700A" w:rsidRDefault="003F0F6B">
      <w:pPr>
        <w:pStyle w:val="FootnoteText"/>
      </w:pPr>
      <w:r>
        <w:rPr>
          <w:rStyle w:val="FootnoteReference"/>
        </w:rPr>
        <w:footnoteRef/>
      </w:r>
      <w:r>
        <w:t xml:space="preserve"> </w:t>
      </w:r>
      <w:proofErr w:type="spellStart"/>
      <w:r w:rsidRPr="003F0F6B">
        <w:rPr>
          <w:i/>
          <w:iCs/>
        </w:rPr>
        <w:t>Cadigan</w:t>
      </w:r>
      <w:proofErr w:type="spellEnd"/>
      <w:r w:rsidRPr="003F0F6B">
        <w:rPr>
          <w:i/>
          <w:iCs/>
        </w:rPr>
        <w:t>, N. (2016). A state-space stock assessment model for northern cod, including under-reported catches and variable natural mortality rates. Canadian Journal of Fisheries and Aquatic Sciences, 73, 296-308.</w:t>
      </w:r>
    </w:p>
  </w:footnote>
  <w:footnote w:id="2">
    <w:p w14:paraId="66A13550" w14:textId="50450516" w:rsidR="00C7700A" w:rsidRPr="00C7700A" w:rsidRDefault="00C7700A">
      <w:pPr>
        <w:pStyle w:val="FootnoteText"/>
        <w:rPr>
          <w:lang w:val="en-US"/>
        </w:rPr>
      </w:pPr>
      <w:r>
        <w:rPr>
          <w:rStyle w:val="FootnoteReference"/>
        </w:rPr>
        <w:footnoteRef/>
      </w:r>
      <w:r>
        <w:t xml:space="preserve"> </w:t>
      </w:r>
      <w:proofErr w:type="spellStart"/>
      <w:r w:rsidRPr="00C7700A">
        <w:rPr>
          <w:lang w:val="en-US"/>
        </w:rPr>
        <w:t>Brattey</w:t>
      </w:r>
      <w:proofErr w:type="spellEnd"/>
      <w:r w:rsidRPr="00C7700A">
        <w:rPr>
          <w:lang w:val="en-US"/>
        </w:rPr>
        <w:t xml:space="preserve">, J., </w:t>
      </w:r>
      <w:proofErr w:type="spellStart"/>
      <w:r w:rsidRPr="00C7700A">
        <w:rPr>
          <w:lang w:val="en-US"/>
        </w:rPr>
        <w:t>Cadigan</w:t>
      </w:r>
      <w:proofErr w:type="spellEnd"/>
      <w:r w:rsidRPr="00C7700A">
        <w:rPr>
          <w:lang w:val="en-US"/>
        </w:rPr>
        <w:t xml:space="preserve">, N., Dwyer, K. S., Healey, B. P., </w:t>
      </w:r>
      <w:proofErr w:type="spellStart"/>
      <w:r w:rsidRPr="00C7700A">
        <w:rPr>
          <w:lang w:val="en-US"/>
        </w:rPr>
        <w:t>Ings</w:t>
      </w:r>
      <w:proofErr w:type="spellEnd"/>
      <w:r w:rsidRPr="00C7700A">
        <w:rPr>
          <w:lang w:val="en-US"/>
        </w:rPr>
        <w:t>, D. W., Lee, E. M., Maddock Parsons, D., Morgan, M. J., Regular, P., Rideout, R. M. 2018. Assessment of the Northern Cod (</w:t>
      </w:r>
      <w:r w:rsidRPr="00C7700A">
        <w:rPr>
          <w:i/>
          <w:iCs/>
          <w:lang w:val="en-US"/>
        </w:rPr>
        <w:t xml:space="preserve">Gadus </w:t>
      </w:r>
      <w:proofErr w:type="spellStart"/>
      <w:r w:rsidRPr="00C7700A">
        <w:rPr>
          <w:i/>
          <w:iCs/>
          <w:lang w:val="en-US"/>
        </w:rPr>
        <w:t>morhua</w:t>
      </w:r>
      <w:proofErr w:type="spellEnd"/>
      <w:r w:rsidRPr="00C7700A">
        <w:rPr>
          <w:lang w:val="en-US"/>
        </w:rPr>
        <w:t xml:space="preserve">) stock in NAFO Divisions 2J3KL in 2016. DFO Can. Sci. </w:t>
      </w:r>
      <w:proofErr w:type="spellStart"/>
      <w:r w:rsidRPr="00C7700A">
        <w:rPr>
          <w:lang w:val="en-US"/>
        </w:rPr>
        <w:t>Advis</w:t>
      </w:r>
      <w:proofErr w:type="spellEnd"/>
      <w:r w:rsidRPr="00C7700A">
        <w:rPr>
          <w:lang w:val="en-US"/>
        </w:rPr>
        <w:t>. Sec. Res. Doc. 2018/018. v + 107p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0CD"/>
    <w:rsid w:val="001E501A"/>
    <w:rsid w:val="003F0F6B"/>
    <w:rsid w:val="004B382A"/>
    <w:rsid w:val="0052151F"/>
    <w:rsid w:val="00562A7F"/>
    <w:rsid w:val="0062013A"/>
    <w:rsid w:val="00661A59"/>
    <w:rsid w:val="006B154C"/>
    <w:rsid w:val="006C7270"/>
    <w:rsid w:val="007837EE"/>
    <w:rsid w:val="007B258E"/>
    <w:rsid w:val="008603CE"/>
    <w:rsid w:val="00863FB8"/>
    <w:rsid w:val="009767FC"/>
    <w:rsid w:val="009B211D"/>
    <w:rsid w:val="009F4F7C"/>
    <w:rsid w:val="00A142A4"/>
    <w:rsid w:val="00B750CD"/>
    <w:rsid w:val="00C61343"/>
    <w:rsid w:val="00C7700A"/>
    <w:rsid w:val="00CF1DCD"/>
    <w:rsid w:val="00D93C89"/>
    <w:rsid w:val="00DB1088"/>
    <w:rsid w:val="00DD74FF"/>
    <w:rsid w:val="00DF4F8D"/>
    <w:rsid w:val="00EC24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BF78"/>
  <w15:chartTrackingRefBased/>
  <w15:docId w15:val="{1C768F44-9027-4441-AE48-33C424EF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0CD"/>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750CD"/>
    <w:rPr>
      <w:rFonts w:ascii="Arial" w:eastAsia="Times New Roman" w:hAnsi="Arial" w:cs="Arial"/>
      <w:sz w:val="17"/>
      <w:szCs w:val="17"/>
    </w:rPr>
  </w:style>
  <w:style w:type="character" w:customStyle="1" w:styleId="apple-converted-space">
    <w:name w:val="apple-converted-space"/>
    <w:basedOn w:val="DefaultParagraphFont"/>
    <w:rsid w:val="00B750CD"/>
  </w:style>
  <w:style w:type="paragraph" w:customStyle="1" w:styleId="Default">
    <w:name w:val="Default"/>
    <w:rsid w:val="001E501A"/>
    <w:pPr>
      <w:autoSpaceDE w:val="0"/>
      <w:autoSpaceDN w:val="0"/>
      <w:adjustRightInd w:val="0"/>
    </w:pPr>
    <w:rPr>
      <w:rFonts w:ascii="Arial" w:hAnsi="Arial" w:cs="Arial"/>
      <w:color w:val="000000"/>
      <w:lang w:val="en-US"/>
    </w:rPr>
  </w:style>
  <w:style w:type="paragraph" w:styleId="FootnoteText">
    <w:name w:val="footnote text"/>
    <w:basedOn w:val="Normal"/>
    <w:link w:val="FootnoteTextChar"/>
    <w:uiPriority w:val="99"/>
    <w:semiHidden/>
    <w:unhideWhenUsed/>
    <w:rsid w:val="003F0F6B"/>
    <w:rPr>
      <w:sz w:val="20"/>
      <w:szCs w:val="20"/>
    </w:rPr>
  </w:style>
  <w:style w:type="character" w:customStyle="1" w:styleId="FootnoteTextChar">
    <w:name w:val="Footnote Text Char"/>
    <w:basedOn w:val="DefaultParagraphFont"/>
    <w:link w:val="FootnoteText"/>
    <w:uiPriority w:val="99"/>
    <w:semiHidden/>
    <w:rsid w:val="003F0F6B"/>
    <w:rPr>
      <w:rFonts w:ascii="Calibri" w:hAnsi="Calibri" w:cs="Calibri"/>
      <w:sz w:val="20"/>
      <w:szCs w:val="20"/>
    </w:rPr>
  </w:style>
  <w:style w:type="character" w:styleId="FootnoteReference">
    <w:name w:val="footnote reference"/>
    <w:basedOn w:val="DefaultParagraphFont"/>
    <w:uiPriority w:val="99"/>
    <w:semiHidden/>
    <w:unhideWhenUsed/>
    <w:rsid w:val="003F0F6B"/>
    <w:rPr>
      <w:vertAlign w:val="superscript"/>
    </w:rPr>
  </w:style>
  <w:style w:type="paragraph" w:styleId="BalloonText">
    <w:name w:val="Balloon Text"/>
    <w:basedOn w:val="Normal"/>
    <w:link w:val="BalloonTextChar"/>
    <w:uiPriority w:val="99"/>
    <w:semiHidden/>
    <w:unhideWhenUsed/>
    <w:rsid w:val="00DB10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088"/>
    <w:rPr>
      <w:rFonts w:ascii="Segoe UI" w:hAnsi="Segoe UI" w:cs="Segoe UI"/>
      <w:sz w:val="18"/>
      <w:szCs w:val="18"/>
    </w:rPr>
  </w:style>
  <w:style w:type="character" w:customStyle="1" w:styleId="CommentTextChar">
    <w:name w:val="Comment Text Char"/>
    <w:basedOn w:val="DefaultParagraphFont"/>
    <w:link w:val="CommentText"/>
    <w:uiPriority w:val="99"/>
    <w:rsid w:val="00DB1088"/>
    <w:rPr>
      <w:rFonts w:ascii="Arial" w:hAnsi="Arial"/>
      <w:lang w:val="en-US"/>
    </w:rPr>
  </w:style>
  <w:style w:type="paragraph" w:styleId="CommentText">
    <w:name w:val="annotation text"/>
    <w:basedOn w:val="Normal"/>
    <w:link w:val="CommentTextChar"/>
    <w:uiPriority w:val="99"/>
    <w:unhideWhenUsed/>
    <w:rsid w:val="00DB1088"/>
    <w:rPr>
      <w:rFonts w:ascii="Arial" w:hAnsi="Arial" w:cstheme="minorBidi"/>
      <w:lang w:val="en-US"/>
    </w:rPr>
  </w:style>
  <w:style w:type="character" w:customStyle="1" w:styleId="CommentTextChar1">
    <w:name w:val="Comment Text Char1"/>
    <w:basedOn w:val="DefaultParagraphFont"/>
    <w:uiPriority w:val="99"/>
    <w:semiHidden/>
    <w:rsid w:val="00DB1088"/>
    <w:rPr>
      <w:rFonts w:ascii="Calibri" w:hAnsi="Calibri" w:cs="Calibri"/>
      <w:sz w:val="20"/>
      <w:szCs w:val="20"/>
    </w:rPr>
  </w:style>
  <w:style w:type="character" w:styleId="CommentReference">
    <w:name w:val="annotation reference"/>
    <w:basedOn w:val="DefaultParagraphFont"/>
    <w:uiPriority w:val="99"/>
    <w:semiHidden/>
    <w:unhideWhenUsed/>
    <w:rsid w:val="00DB108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167576">
      <w:bodyDiv w:val="1"/>
      <w:marLeft w:val="0"/>
      <w:marRight w:val="0"/>
      <w:marTop w:val="0"/>
      <w:marBottom w:val="0"/>
      <w:divBdr>
        <w:top w:val="none" w:sz="0" w:space="0" w:color="auto"/>
        <w:left w:val="none" w:sz="0" w:space="0" w:color="auto"/>
        <w:bottom w:val="none" w:sz="0" w:space="0" w:color="auto"/>
        <w:right w:val="none" w:sz="0" w:space="0" w:color="auto"/>
      </w:divBdr>
    </w:div>
    <w:div w:id="431245459">
      <w:bodyDiv w:val="1"/>
      <w:marLeft w:val="0"/>
      <w:marRight w:val="0"/>
      <w:marTop w:val="0"/>
      <w:marBottom w:val="0"/>
      <w:divBdr>
        <w:top w:val="none" w:sz="0" w:space="0" w:color="auto"/>
        <w:left w:val="none" w:sz="0" w:space="0" w:color="auto"/>
        <w:bottom w:val="none" w:sz="0" w:space="0" w:color="auto"/>
        <w:right w:val="none" w:sz="0" w:space="0" w:color="auto"/>
      </w:divBdr>
    </w:div>
    <w:div w:id="445389577">
      <w:bodyDiv w:val="1"/>
      <w:marLeft w:val="0"/>
      <w:marRight w:val="0"/>
      <w:marTop w:val="0"/>
      <w:marBottom w:val="0"/>
      <w:divBdr>
        <w:top w:val="none" w:sz="0" w:space="0" w:color="auto"/>
        <w:left w:val="none" w:sz="0" w:space="0" w:color="auto"/>
        <w:bottom w:val="none" w:sz="0" w:space="0" w:color="auto"/>
        <w:right w:val="none" w:sz="0" w:space="0" w:color="auto"/>
      </w:divBdr>
    </w:div>
    <w:div w:id="1303268391">
      <w:bodyDiv w:val="1"/>
      <w:marLeft w:val="0"/>
      <w:marRight w:val="0"/>
      <w:marTop w:val="0"/>
      <w:marBottom w:val="0"/>
      <w:divBdr>
        <w:top w:val="none" w:sz="0" w:space="0" w:color="auto"/>
        <w:left w:val="none" w:sz="0" w:space="0" w:color="auto"/>
        <w:bottom w:val="none" w:sz="0" w:space="0" w:color="auto"/>
        <w:right w:val="none" w:sz="0" w:space="0" w:color="auto"/>
      </w:divBdr>
      <w:divsChild>
        <w:div w:id="158808220">
          <w:marLeft w:val="0"/>
          <w:marRight w:val="0"/>
          <w:marTop w:val="0"/>
          <w:marBottom w:val="0"/>
          <w:divBdr>
            <w:top w:val="none" w:sz="0" w:space="0" w:color="auto"/>
            <w:left w:val="none" w:sz="0" w:space="0" w:color="auto"/>
            <w:bottom w:val="none" w:sz="0" w:space="0" w:color="auto"/>
            <w:right w:val="none" w:sz="0" w:space="0" w:color="auto"/>
          </w:divBdr>
        </w:div>
      </w:divsChild>
    </w:div>
    <w:div w:id="1462646001">
      <w:bodyDiv w:val="1"/>
      <w:marLeft w:val="0"/>
      <w:marRight w:val="0"/>
      <w:marTop w:val="0"/>
      <w:marBottom w:val="0"/>
      <w:divBdr>
        <w:top w:val="none" w:sz="0" w:space="0" w:color="auto"/>
        <w:left w:val="none" w:sz="0" w:space="0" w:color="auto"/>
        <w:bottom w:val="none" w:sz="0" w:space="0" w:color="auto"/>
        <w:right w:val="none" w:sz="0" w:space="0" w:color="auto"/>
      </w:divBdr>
    </w:div>
    <w:div w:id="1588537226">
      <w:bodyDiv w:val="1"/>
      <w:marLeft w:val="0"/>
      <w:marRight w:val="0"/>
      <w:marTop w:val="0"/>
      <w:marBottom w:val="0"/>
      <w:divBdr>
        <w:top w:val="none" w:sz="0" w:space="0" w:color="auto"/>
        <w:left w:val="none" w:sz="0" w:space="0" w:color="auto"/>
        <w:bottom w:val="none" w:sz="0" w:space="0" w:color="auto"/>
        <w:right w:val="none" w:sz="0" w:space="0" w:color="auto"/>
      </w:divBdr>
      <w:divsChild>
        <w:div w:id="1227490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Devitt</dc:creator>
  <cp:keywords/>
  <dc:description/>
  <cp:lastModifiedBy>Steven Devitt</cp:lastModifiedBy>
  <cp:revision>3</cp:revision>
  <dcterms:created xsi:type="dcterms:W3CDTF">2021-05-19T15:54:00Z</dcterms:created>
  <dcterms:modified xsi:type="dcterms:W3CDTF">2021-05-19T16:00:00Z</dcterms:modified>
</cp:coreProperties>
</file>