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0ABDB" w14:textId="77777777" w:rsidR="00A13825" w:rsidRPr="00312EF7" w:rsidRDefault="00A13825" w:rsidP="00A13825">
      <w:pPr>
        <w:spacing w:after="0" w:line="240" w:lineRule="auto"/>
        <w:jc w:val="right"/>
        <w:rPr>
          <w:sz w:val="20"/>
          <w:szCs w:val="20"/>
          <w:lang w:val="en-US"/>
        </w:rPr>
      </w:pPr>
      <w:r>
        <w:rPr>
          <w:sz w:val="20"/>
          <w:szCs w:val="20"/>
          <w:lang w:val="en-US"/>
        </w:rPr>
        <w:t>KangTai</w:t>
      </w:r>
    </w:p>
    <w:p w14:paraId="5FDD9725" w14:textId="77777777" w:rsidR="00A13825" w:rsidRDefault="00A13825" w:rsidP="00A13825">
      <w:pPr>
        <w:spacing w:after="0" w:line="240" w:lineRule="auto"/>
        <w:jc w:val="right"/>
        <w:rPr>
          <w:sz w:val="20"/>
          <w:szCs w:val="20"/>
          <w:lang w:val="en-US"/>
        </w:rPr>
      </w:pPr>
      <w:r w:rsidRPr="00312EF7">
        <w:rPr>
          <w:sz w:val="20"/>
          <w:szCs w:val="20"/>
          <w:lang w:val="en-US"/>
        </w:rPr>
        <w:t>22nd F.-5, N0.56 Minsheng 1st Road,</w:t>
      </w:r>
    </w:p>
    <w:p w14:paraId="52FC552F" w14:textId="77777777" w:rsidR="00A13825" w:rsidRDefault="00A13825" w:rsidP="00A13825">
      <w:pPr>
        <w:spacing w:after="0" w:line="240" w:lineRule="auto"/>
        <w:jc w:val="right"/>
        <w:rPr>
          <w:sz w:val="20"/>
          <w:szCs w:val="20"/>
          <w:lang w:val="en-US"/>
        </w:rPr>
      </w:pPr>
      <w:r w:rsidRPr="00312EF7">
        <w:rPr>
          <w:sz w:val="20"/>
          <w:szCs w:val="20"/>
          <w:lang w:val="en-US"/>
        </w:rPr>
        <w:t xml:space="preserve">Xinxing District, </w:t>
      </w:r>
    </w:p>
    <w:p w14:paraId="355CD7BF" w14:textId="77777777" w:rsidR="00A13825" w:rsidRDefault="00A13825" w:rsidP="00A13825">
      <w:pPr>
        <w:spacing w:after="0" w:line="240" w:lineRule="auto"/>
        <w:jc w:val="right"/>
        <w:rPr>
          <w:sz w:val="20"/>
          <w:szCs w:val="20"/>
          <w:lang w:val="en-US"/>
        </w:rPr>
      </w:pPr>
      <w:r w:rsidRPr="00312EF7">
        <w:rPr>
          <w:sz w:val="20"/>
          <w:szCs w:val="20"/>
          <w:lang w:val="en-US"/>
        </w:rPr>
        <w:t xml:space="preserve">Kaohsiung City, 800304 </w:t>
      </w:r>
    </w:p>
    <w:p w14:paraId="45CD94E6" w14:textId="77777777" w:rsidR="00A13825" w:rsidRPr="00312EF7" w:rsidRDefault="00A13825" w:rsidP="00A13825">
      <w:pPr>
        <w:spacing w:after="0" w:line="240" w:lineRule="auto"/>
        <w:jc w:val="right"/>
        <w:rPr>
          <w:sz w:val="20"/>
          <w:szCs w:val="20"/>
          <w:lang w:val="en-US"/>
        </w:rPr>
      </w:pPr>
      <w:r w:rsidRPr="00312EF7">
        <w:rPr>
          <w:sz w:val="20"/>
          <w:szCs w:val="20"/>
          <w:lang w:val="en-US"/>
        </w:rPr>
        <w:t>Taiwan (R.O.C.)</w:t>
      </w:r>
    </w:p>
    <w:p w14:paraId="171E3BE9" w14:textId="6F502F65" w:rsidR="00C01FC4" w:rsidRDefault="00C01FC4" w:rsidP="00C01FC4">
      <w:pPr>
        <w:spacing w:after="0"/>
        <w:rPr>
          <w:sz w:val="20"/>
          <w:szCs w:val="20"/>
          <w:lang w:val="en-US"/>
        </w:rPr>
      </w:pPr>
      <w:r w:rsidRPr="00C01FC4">
        <w:rPr>
          <w:sz w:val="20"/>
          <w:szCs w:val="20"/>
          <w:lang w:val="en-US"/>
        </w:rPr>
        <w:t>Namibian Maritime and Fisheries Institute</w:t>
      </w:r>
    </w:p>
    <w:p w14:paraId="0D7F5302" w14:textId="4ECC852F" w:rsidR="00C01FC4" w:rsidRPr="00C01FC4" w:rsidRDefault="00C01FC4" w:rsidP="00C01FC4">
      <w:pPr>
        <w:spacing w:after="0"/>
        <w:rPr>
          <w:sz w:val="20"/>
          <w:szCs w:val="20"/>
          <w:lang w:val="en-US"/>
        </w:rPr>
      </w:pPr>
      <w:r w:rsidRPr="00C01FC4">
        <w:rPr>
          <w:sz w:val="20"/>
          <w:szCs w:val="20"/>
          <w:lang w:val="en-US"/>
        </w:rPr>
        <w:t>1st Street East No 29</w:t>
      </w:r>
    </w:p>
    <w:p w14:paraId="763EB530" w14:textId="77777777" w:rsidR="00C01FC4" w:rsidRDefault="00C01FC4" w:rsidP="00C01FC4">
      <w:pPr>
        <w:spacing w:after="0"/>
        <w:rPr>
          <w:sz w:val="20"/>
          <w:szCs w:val="20"/>
          <w:lang w:val="en-US"/>
        </w:rPr>
      </w:pPr>
      <w:r w:rsidRPr="00C01FC4">
        <w:rPr>
          <w:sz w:val="20"/>
          <w:szCs w:val="20"/>
          <w:lang w:val="en-US"/>
        </w:rPr>
        <w:t>P.O Box 3228, Walvis Bay</w:t>
      </w:r>
    </w:p>
    <w:p w14:paraId="23BAFA1D" w14:textId="65A224C3" w:rsidR="00A13825" w:rsidRDefault="00A13825" w:rsidP="00A13825">
      <w:pPr>
        <w:jc w:val="right"/>
        <w:rPr>
          <w:sz w:val="20"/>
          <w:szCs w:val="20"/>
          <w:lang w:val="en-US"/>
        </w:rPr>
      </w:pPr>
      <w:r w:rsidRPr="00312EF7">
        <w:rPr>
          <w:sz w:val="20"/>
          <w:szCs w:val="20"/>
          <w:lang w:val="en-US"/>
        </w:rPr>
        <w:t>1</w:t>
      </w:r>
      <w:r>
        <w:rPr>
          <w:sz w:val="20"/>
          <w:szCs w:val="20"/>
          <w:lang w:val="en-US"/>
        </w:rPr>
        <w:t>5</w:t>
      </w:r>
      <w:r w:rsidRPr="00312EF7">
        <w:rPr>
          <w:sz w:val="20"/>
          <w:szCs w:val="20"/>
          <w:lang w:val="en-US"/>
        </w:rPr>
        <w:t xml:space="preserve"> </w:t>
      </w:r>
      <w:r w:rsidR="00812CA8">
        <w:rPr>
          <w:sz w:val="20"/>
          <w:szCs w:val="20"/>
          <w:lang w:val="en-US"/>
        </w:rPr>
        <w:t>May</w:t>
      </w:r>
      <w:r w:rsidRPr="00312EF7">
        <w:rPr>
          <w:sz w:val="20"/>
          <w:szCs w:val="20"/>
          <w:lang w:val="en-US"/>
        </w:rPr>
        <w:t xml:space="preserve"> 202</w:t>
      </w:r>
      <w:r w:rsidR="00812CA8">
        <w:rPr>
          <w:sz w:val="20"/>
          <w:szCs w:val="20"/>
          <w:lang w:val="en-US"/>
        </w:rPr>
        <w:t>5</w:t>
      </w:r>
    </w:p>
    <w:p w14:paraId="2989DBB5" w14:textId="3170C0E5" w:rsidR="007854A3" w:rsidRPr="00B6062F" w:rsidRDefault="007854A3" w:rsidP="007854A3">
      <w:pPr>
        <w:rPr>
          <w:sz w:val="20"/>
          <w:szCs w:val="20"/>
          <w:lang w:val="en-US"/>
        </w:rPr>
      </w:pPr>
      <w:r w:rsidRPr="00B6062F">
        <w:rPr>
          <w:sz w:val="20"/>
          <w:szCs w:val="20"/>
          <w:lang w:val="en-US"/>
        </w:rPr>
        <w:t xml:space="preserve">Via email to </w:t>
      </w:r>
      <w:hyperlink r:id="rId7" w:history="1">
        <w:r w:rsidR="00C01FC4" w:rsidRPr="00795BC5">
          <w:rPr>
            <w:rStyle w:val="Hyperlink"/>
            <w:sz w:val="20"/>
            <w:szCs w:val="20"/>
            <w:lang w:val="en-US"/>
          </w:rPr>
          <w:t>info@namfi.net</w:t>
        </w:r>
      </w:hyperlink>
      <w:r w:rsidR="00C01FC4">
        <w:rPr>
          <w:sz w:val="20"/>
          <w:szCs w:val="20"/>
          <w:lang w:val="en-US"/>
        </w:rPr>
        <w:t xml:space="preserve"> </w:t>
      </w:r>
    </w:p>
    <w:p w14:paraId="28BE7710" w14:textId="5044E1AE" w:rsidR="007854A3" w:rsidRPr="00B6062F" w:rsidRDefault="007854A3" w:rsidP="007854A3">
      <w:pPr>
        <w:rPr>
          <w:b/>
          <w:bCs/>
          <w:sz w:val="20"/>
          <w:szCs w:val="20"/>
          <w:lang w:val="en-US"/>
        </w:rPr>
      </w:pPr>
      <w:r w:rsidRPr="00B6062F">
        <w:rPr>
          <w:b/>
          <w:bCs/>
          <w:sz w:val="20"/>
          <w:szCs w:val="20"/>
          <w:lang w:val="en-US"/>
        </w:rPr>
        <w:t xml:space="preserve">RE: </w:t>
      </w:r>
      <w:r w:rsidR="00812CA8">
        <w:rPr>
          <w:b/>
          <w:bCs/>
          <w:sz w:val="20"/>
          <w:szCs w:val="20"/>
          <w:lang w:val="en-US"/>
        </w:rPr>
        <w:t>P3</w:t>
      </w:r>
      <w:r w:rsidR="00B15871">
        <w:rPr>
          <w:b/>
          <w:bCs/>
          <w:sz w:val="20"/>
          <w:szCs w:val="20"/>
          <w:lang w:val="en-US"/>
        </w:rPr>
        <w:t xml:space="preserve"> </w:t>
      </w:r>
      <w:r w:rsidRPr="00B6062F">
        <w:rPr>
          <w:b/>
          <w:bCs/>
          <w:sz w:val="20"/>
          <w:szCs w:val="20"/>
          <w:lang w:val="en-US"/>
        </w:rPr>
        <w:t xml:space="preserve">Data Request for </w:t>
      </w:r>
      <w:r w:rsidR="00770610" w:rsidRPr="00770610">
        <w:rPr>
          <w:b/>
          <w:bCs/>
          <w:sz w:val="20"/>
          <w:szCs w:val="20"/>
          <w:lang w:val="en-US"/>
        </w:rPr>
        <w:t xml:space="preserve">Atlantic Ocean tuna - longline (Bumble Bee/FCF) Fishery Improvement Project </w:t>
      </w:r>
    </w:p>
    <w:p w14:paraId="2DEA5F27" w14:textId="00D0BF2B" w:rsidR="007854A3" w:rsidRPr="00B6062F" w:rsidRDefault="007854A3" w:rsidP="007854A3">
      <w:pPr>
        <w:rPr>
          <w:sz w:val="20"/>
          <w:szCs w:val="20"/>
          <w:lang w:val="en-US"/>
        </w:rPr>
      </w:pPr>
      <w:r w:rsidRPr="00B6062F">
        <w:rPr>
          <w:sz w:val="20"/>
          <w:szCs w:val="20"/>
          <w:lang w:val="en-US"/>
        </w:rPr>
        <w:t>Dear</w:t>
      </w:r>
      <w:r w:rsidR="00B15871">
        <w:rPr>
          <w:sz w:val="20"/>
          <w:szCs w:val="20"/>
          <w:lang w:val="en-US"/>
        </w:rPr>
        <w:t xml:space="preserve"> </w:t>
      </w:r>
      <w:r w:rsidR="00910AD1" w:rsidRPr="00910AD1">
        <w:rPr>
          <w:sz w:val="20"/>
          <w:szCs w:val="20"/>
          <w:lang w:val="en-US"/>
        </w:rPr>
        <w:t>Namibian Maritime and Fisheries Institute</w:t>
      </w:r>
      <w:r w:rsidR="00910AD1">
        <w:rPr>
          <w:sz w:val="20"/>
          <w:szCs w:val="20"/>
          <w:lang w:val="en-US"/>
        </w:rPr>
        <w:t>,</w:t>
      </w:r>
    </w:p>
    <w:p w14:paraId="435BB76C" w14:textId="64C3C617" w:rsidR="008A2B12" w:rsidRPr="00B6062F" w:rsidRDefault="008A2B12" w:rsidP="008A2B12">
      <w:pPr>
        <w:jc w:val="both"/>
        <w:rPr>
          <w:sz w:val="20"/>
          <w:szCs w:val="20"/>
          <w:lang w:val="en-US"/>
        </w:rPr>
      </w:pPr>
      <w:r w:rsidRPr="00B6062F">
        <w:rPr>
          <w:sz w:val="20"/>
          <w:szCs w:val="20"/>
          <w:lang w:val="en-US"/>
        </w:rPr>
        <w:t xml:space="preserve">The submission of this letter is a formal request for </w:t>
      </w:r>
      <w:r w:rsidR="00993B3D">
        <w:rPr>
          <w:sz w:val="20"/>
          <w:szCs w:val="20"/>
          <w:lang w:val="en-US"/>
        </w:rPr>
        <w:t>information</w:t>
      </w:r>
      <w:r w:rsidRPr="00B6062F">
        <w:rPr>
          <w:sz w:val="20"/>
          <w:szCs w:val="20"/>
          <w:lang w:val="en-US"/>
        </w:rPr>
        <w:t xml:space="preserve"> pertaining to vessels included in the Fishery Improvement (FIP) ‘</w:t>
      </w:r>
      <w:r w:rsidR="00A13825" w:rsidRPr="00A13825">
        <w:rPr>
          <w:sz w:val="20"/>
          <w:szCs w:val="20"/>
          <w:lang w:val="en-US"/>
        </w:rPr>
        <w:t>Atlantic Ocean tuna - longline (Bumble Bee/FCF)</w:t>
      </w:r>
      <w:r w:rsidR="00F57626">
        <w:rPr>
          <w:sz w:val="20"/>
          <w:szCs w:val="20"/>
          <w:lang w:val="en-US"/>
        </w:rPr>
        <w:t>’</w:t>
      </w:r>
      <w:r w:rsidRPr="00B6062F">
        <w:rPr>
          <w:sz w:val="20"/>
          <w:szCs w:val="20"/>
          <w:lang w:val="en-US"/>
        </w:rPr>
        <w:t xml:space="preserve"> The data request is made on behalf of all companies </w:t>
      </w:r>
      <w:r w:rsidR="00812CA8">
        <w:rPr>
          <w:sz w:val="20"/>
          <w:szCs w:val="20"/>
          <w:lang w:val="en-US"/>
        </w:rPr>
        <w:t>involved</w:t>
      </w:r>
      <w:r w:rsidRPr="00B6062F">
        <w:rPr>
          <w:sz w:val="20"/>
          <w:szCs w:val="20"/>
          <w:lang w:val="en-US"/>
        </w:rPr>
        <w:t>.</w:t>
      </w:r>
    </w:p>
    <w:p w14:paraId="4DE2DEE1" w14:textId="0A2FAE44" w:rsidR="00A13825" w:rsidRDefault="008A2B12" w:rsidP="008A2B12">
      <w:pPr>
        <w:jc w:val="both"/>
        <w:rPr>
          <w:sz w:val="20"/>
          <w:szCs w:val="20"/>
          <w:lang w:val="en-US"/>
        </w:rPr>
      </w:pPr>
      <w:r w:rsidRPr="001869F6">
        <w:rPr>
          <w:sz w:val="20"/>
          <w:szCs w:val="20"/>
          <w:lang w:val="en-US"/>
        </w:rPr>
        <w:t xml:space="preserve">Briefly, </w:t>
      </w:r>
      <w:r w:rsidR="005128D1" w:rsidRPr="005128D1">
        <w:rPr>
          <w:sz w:val="20"/>
          <w:szCs w:val="20"/>
          <w:lang w:val="en-US"/>
        </w:rPr>
        <w:t xml:space="preserve">The fishery targets </w:t>
      </w:r>
      <w:r w:rsidR="00A13825" w:rsidRPr="00D053A8">
        <w:rPr>
          <w:sz w:val="20"/>
          <w:szCs w:val="20"/>
          <w:lang w:val="en-US"/>
        </w:rPr>
        <w:t>albacore (</w:t>
      </w:r>
      <w:r w:rsidR="00A13825" w:rsidRPr="00D053A8">
        <w:rPr>
          <w:i/>
          <w:iCs/>
          <w:sz w:val="20"/>
          <w:szCs w:val="20"/>
          <w:lang w:val="en-US"/>
        </w:rPr>
        <w:t>Thunnus alalunga</w:t>
      </w:r>
      <w:r w:rsidR="00A13825" w:rsidRPr="00D053A8">
        <w:rPr>
          <w:sz w:val="20"/>
          <w:szCs w:val="20"/>
          <w:lang w:val="en-US"/>
        </w:rPr>
        <w:t>), bigeye (</w:t>
      </w:r>
      <w:r w:rsidR="00A13825" w:rsidRPr="00D053A8">
        <w:rPr>
          <w:i/>
          <w:iCs/>
          <w:sz w:val="20"/>
          <w:szCs w:val="20"/>
          <w:lang w:val="en-US"/>
        </w:rPr>
        <w:t>Thunnus obesus</w:t>
      </w:r>
      <w:r w:rsidR="00A13825" w:rsidRPr="00D053A8">
        <w:rPr>
          <w:sz w:val="20"/>
          <w:szCs w:val="20"/>
          <w:lang w:val="en-US"/>
        </w:rPr>
        <w:t>) and yellowfin tuna (</w:t>
      </w:r>
      <w:r w:rsidR="00A13825" w:rsidRPr="00D053A8">
        <w:rPr>
          <w:i/>
          <w:iCs/>
          <w:sz w:val="20"/>
          <w:szCs w:val="20"/>
          <w:lang w:val="en-US"/>
        </w:rPr>
        <w:t>Thunnus albacares</w:t>
      </w:r>
      <w:r w:rsidR="00A13825" w:rsidRPr="00D053A8">
        <w:rPr>
          <w:sz w:val="20"/>
          <w:szCs w:val="20"/>
          <w:lang w:val="en-US"/>
        </w:rPr>
        <w:t>). The longline vessels in this assessment are flagged to Taiwan, Namibia, Belize and Panama and fish on the high seas and within the Namibia Exclusive Economic Zone (EEZ). The fishery is managed regionally the International Commission for the Conservation of Atlantic Tunas (ICCAT).</w:t>
      </w:r>
      <w:r w:rsidR="006527EF" w:rsidRPr="006527EF">
        <w:rPr>
          <w:sz w:val="20"/>
          <w:szCs w:val="20"/>
          <w:lang w:val="en-US"/>
        </w:rPr>
        <w:t xml:space="preserve"> </w:t>
      </w:r>
    </w:p>
    <w:p w14:paraId="4A4438EA" w14:textId="1A79CE0F" w:rsidR="005128D1" w:rsidRDefault="005128D1" w:rsidP="008A2B12">
      <w:pPr>
        <w:jc w:val="both"/>
        <w:rPr>
          <w:sz w:val="20"/>
          <w:szCs w:val="20"/>
          <w:lang w:val="en-US"/>
        </w:rPr>
      </w:pPr>
      <w:r w:rsidRPr="005128D1">
        <w:rPr>
          <w:sz w:val="20"/>
          <w:szCs w:val="20"/>
          <w:lang w:val="en-US"/>
        </w:rPr>
        <w:t>This FIP aims to meet the rising global demand for tuna in a sustainable manner by assuring catches do not exceed sustainable levels, promoting the ecosystem-based approach to fisheries management and strengthening policy and governance systems in the region. The end goal is to achieve certification under the Marine Stewardship Council Fisheries Standard by 202</w:t>
      </w:r>
      <w:r w:rsidR="00A13825">
        <w:rPr>
          <w:sz w:val="20"/>
          <w:szCs w:val="20"/>
          <w:lang w:val="en-US"/>
        </w:rPr>
        <w:t>6</w:t>
      </w:r>
      <w:r w:rsidRPr="005128D1">
        <w:rPr>
          <w:sz w:val="20"/>
          <w:szCs w:val="20"/>
          <w:lang w:val="en-US"/>
        </w:rPr>
        <w:t>.</w:t>
      </w:r>
    </w:p>
    <w:p w14:paraId="5EB6FEA3" w14:textId="28DD89D8" w:rsidR="008A2B12" w:rsidRPr="003340BE" w:rsidRDefault="008A2B12" w:rsidP="008A2B12">
      <w:pPr>
        <w:jc w:val="both"/>
        <w:rPr>
          <w:sz w:val="20"/>
          <w:szCs w:val="20"/>
          <w:lang w:val="en-US"/>
        </w:rPr>
      </w:pPr>
      <w:r w:rsidRPr="00B6062F">
        <w:rPr>
          <w:sz w:val="20"/>
          <w:szCs w:val="20"/>
          <w:lang w:val="en-US"/>
        </w:rPr>
        <w:t xml:space="preserve">To find more information on the present FIP </w:t>
      </w:r>
      <w:r w:rsidRPr="00B6062F">
        <w:rPr>
          <w:sz w:val="20"/>
          <w:szCs w:val="20"/>
        </w:rPr>
        <w:t xml:space="preserve">please view </w:t>
      </w:r>
      <w:r w:rsidRPr="00B6062F">
        <w:rPr>
          <w:sz w:val="20"/>
          <w:szCs w:val="20"/>
          <w:lang w:val="en-US"/>
        </w:rPr>
        <w:t xml:space="preserve">the </w:t>
      </w:r>
      <w:hyperlink r:id="rId8" w:history="1">
        <w:r w:rsidRPr="00A13825">
          <w:rPr>
            <w:rStyle w:val="Hyperlink"/>
            <w:sz w:val="20"/>
            <w:szCs w:val="20"/>
            <w:lang w:val="en-US"/>
          </w:rPr>
          <w:t>FisheryProgress profile here</w:t>
        </w:r>
      </w:hyperlink>
      <w:r w:rsidRPr="00B6062F">
        <w:rPr>
          <w:sz w:val="20"/>
          <w:szCs w:val="20"/>
          <w:lang w:val="en-US"/>
        </w:rPr>
        <w:t>.</w:t>
      </w:r>
    </w:p>
    <w:p w14:paraId="0B371D67" w14:textId="7F3401CC" w:rsidR="00993B3D" w:rsidRDefault="008A2B12" w:rsidP="008A2B12">
      <w:pPr>
        <w:jc w:val="both"/>
        <w:rPr>
          <w:sz w:val="20"/>
          <w:szCs w:val="20"/>
          <w:lang w:val="en-AU"/>
        </w:rPr>
      </w:pPr>
      <w:r>
        <w:rPr>
          <w:sz w:val="20"/>
          <w:szCs w:val="20"/>
          <w:lang w:val="en-AU"/>
        </w:rPr>
        <w:t xml:space="preserve">Currently to meet many of these aims, </w:t>
      </w:r>
      <w:r w:rsidR="00993B3D">
        <w:rPr>
          <w:sz w:val="20"/>
          <w:szCs w:val="20"/>
          <w:lang w:val="en-AU"/>
        </w:rPr>
        <w:t>we require more information regarding Namibia’s national fisheries management, in particular around the following MSC principles, we have provided the information we are seeking for each principle too as guidance:</w:t>
      </w:r>
    </w:p>
    <w:p w14:paraId="4C10AEE8" w14:textId="7820F71A" w:rsidR="00993B3D" w:rsidRPr="00993B3D" w:rsidRDefault="00993B3D" w:rsidP="00993B3D">
      <w:pPr>
        <w:pStyle w:val="ListParagraph"/>
        <w:numPr>
          <w:ilvl w:val="0"/>
          <w:numId w:val="2"/>
        </w:numPr>
        <w:jc w:val="both"/>
        <w:rPr>
          <w:sz w:val="20"/>
          <w:szCs w:val="20"/>
          <w:lang w:val="en-AU"/>
        </w:rPr>
      </w:pPr>
      <w:r w:rsidRPr="00993B3D">
        <w:rPr>
          <w:sz w:val="20"/>
          <w:szCs w:val="20"/>
          <w:lang w:val="en-AU"/>
        </w:rPr>
        <w:t>3.2.1 Fishery specific objectives</w:t>
      </w:r>
      <w:r w:rsidRPr="00993B3D">
        <w:rPr>
          <w:sz w:val="20"/>
          <w:szCs w:val="20"/>
          <w:lang w:val="en-AU"/>
        </w:rPr>
        <w:t xml:space="preserve"> – any </w:t>
      </w:r>
      <w:r w:rsidRPr="00993B3D">
        <w:rPr>
          <w:sz w:val="20"/>
          <w:szCs w:val="20"/>
          <w:lang w:val="en-AU"/>
        </w:rPr>
        <w:t>links to specific regulations within the Namibian Gazette that refer to the large pelagic longline fishery</w:t>
      </w:r>
    </w:p>
    <w:p w14:paraId="3712D026" w14:textId="122E68C9" w:rsidR="00993B3D" w:rsidRPr="00993B3D" w:rsidRDefault="00993B3D" w:rsidP="00993B3D">
      <w:pPr>
        <w:pStyle w:val="ListParagraph"/>
        <w:numPr>
          <w:ilvl w:val="0"/>
          <w:numId w:val="2"/>
        </w:numPr>
        <w:jc w:val="both"/>
        <w:rPr>
          <w:sz w:val="20"/>
          <w:szCs w:val="20"/>
          <w:lang w:val="en-AU"/>
        </w:rPr>
      </w:pPr>
      <w:r w:rsidRPr="00993B3D">
        <w:rPr>
          <w:sz w:val="20"/>
          <w:szCs w:val="20"/>
          <w:lang w:val="en-AU"/>
        </w:rPr>
        <w:t>3.2.2 Decision making processes</w:t>
      </w:r>
      <w:r w:rsidRPr="00993B3D">
        <w:rPr>
          <w:sz w:val="20"/>
          <w:szCs w:val="20"/>
          <w:lang w:val="en-AU"/>
        </w:rPr>
        <w:t xml:space="preserve"> – if you have a </w:t>
      </w:r>
      <w:r w:rsidRPr="00993B3D">
        <w:rPr>
          <w:sz w:val="20"/>
          <w:szCs w:val="20"/>
        </w:rPr>
        <w:t>large pelagics longline management plan</w:t>
      </w:r>
      <w:r w:rsidRPr="00993B3D">
        <w:rPr>
          <w:sz w:val="20"/>
          <w:szCs w:val="20"/>
        </w:rPr>
        <w:t xml:space="preserve"> or one is being planned and evidence whether </w:t>
      </w:r>
      <w:r w:rsidRPr="00993B3D">
        <w:rPr>
          <w:sz w:val="20"/>
          <w:szCs w:val="20"/>
        </w:rPr>
        <w:t>decisions on related regulations are responsive</w:t>
      </w:r>
      <w:r w:rsidRPr="00993B3D">
        <w:rPr>
          <w:sz w:val="20"/>
          <w:szCs w:val="20"/>
        </w:rPr>
        <w:t xml:space="preserve"> to the state of the fishery</w:t>
      </w:r>
    </w:p>
    <w:p w14:paraId="460DA03D" w14:textId="778FA231" w:rsidR="00993B3D" w:rsidRPr="00993B3D" w:rsidRDefault="00993B3D" w:rsidP="00993B3D">
      <w:pPr>
        <w:pStyle w:val="ListParagraph"/>
        <w:numPr>
          <w:ilvl w:val="0"/>
          <w:numId w:val="2"/>
        </w:numPr>
        <w:jc w:val="both"/>
        <w:rPr>
          <w:sz w:val="20"/>
          <w:szCs w:val="20"/>
          <w:lang w:val="en-AU"/>
        </w:rPr>
      </w:pPr>
      <w:r w:rsidRPr="00993B3D">
        <w:rPr>
          <w:sz w:val="20"/>
          <w:szCs w:val="20"/>
          <w:lang w:val="en-AU"/>
        </w:rPr>
        <w:t>3.2.3 Compliance and enforcement</w:t>
      </w:r>
      <w:r w:rsidRPr="00993B3D">
        <w:rPr>
          <w:sz w:val="20"/>
          <w:szCs w:val="20"/>
          <w:lang w:val="en-AU"/>
        </w:rPr>
        <w:t xml:space="preserve"> – more information regarding the MCS system of Namibia and whether sanctions have been imposed on any vessels.</w:t>
      </w:r>
    </w:p>
    <w:p w14:paraId="25E6F3CB" w14:textId="77777777" w:rsidR="00993B3D" w:rsidRDefault="00993B3D" w:rsidP="008A2B12">
      <w:pPr>
        <w:jc w:val="both"/>
        <w:rPr>
          <w:sz w:val="20"/>
          <w:szCs w:val="20"/>
          <w:lang w:val="en-AU"/>
        </w:rPr>
      </w:pPr>
    </w:p>
    <w:p w14:paraId="20088B0B" w14:textId="77777777" w:rsidR="008A2B12" w:rsidRPr="00B6062F" w:rsidRDefault="008A2B12" w:rsidP="008A2B12">
      <w:pPr>
        <w:jc w:val="both"/>
        <w:rPr>
          <w:sz w:val="20"/>
          <w:szCs w:val="20"/>
          <w:lang w:val="en-US"/>
        </w:rPr>
      </w:pPr>
      <w:r w:rsidRPr="00B6062F">
        <w:rPr>
          <w:sz w:val="20"/>
          <w:szCs w:val="20"/>
          <w:lang w:val="en-US"/>
        </w:rPr>
        <w:t>If you require any further information that will help with the data request,</w:t>
      </w:r>
      <w:r>
        <w:rPr>
          <w:sz w:val="20"/>
          <w:szCs w:val="20"/>
          <w:lang w:val="en-US"/>
        </w:rPr>
        <w:t xml:space="preserve"> </w:t>
      </w:r>
      <w:r w:rsidRPr="00B6062F">
        <w:rPr>
          <w:sz w:val="20"/>
          <w:szCs w:val="20"/>
          <w:lang w:val="en-US"/>
        </w:rPr>
        <w:t xml:space="preserve">please do not hesitate to get in touch. </w:t>
      </w:r>
    </w:p>
    <w:p w14:paraId="02CAF8B2" w14:textId="77777777" w:rsidR="008A2B12" w:rsidRPr="00B6062F" w:rsidRDefault="008A2B12" w:rsidP="008A2B12">
      <w:pPr>
        <w:jc w:val="both"/>
        <w:rPr>
          <w:sz w:val="20"/>
          <w:szCs w:val="20"/>
          <w:lang w:val="en-US"/>
        </w:rPr>
      </w:pPr>
    </w:p>
    <w:p w14:paraId="3FB37405" w14:textId="77777777" w:rsidR="008A2B12" w:rsidRDefault="008A2B12" w:rsidP="008A2B12">
      <w:pPr>
        <w:jc w:val="both"/>
        <w:rPr>
          <w:sz w:val="20"/>
          <w:szCs w:val="20"/>
          <w:lang w:val="en-US"/>
        </w:rPr>
      </w:pPr>
      <w:r w:rsidRPr="00B6062F">
        <w:rPr>
          <w:sz w:val="20"/>
          <w:szCs w:val="20"/>
          <w:lang w:val="en-US"/>
        </w:rPr>
        <w:t xml:space="preserve">Kind regards, </w:t>
      </w:r>
    </w:p>
    <w:p w14:paraId="0A947D57" w14:textId="77777777" w:rsidR="00320294" w:rsidRDefault="00320294" w:rsidP="008A2B12">
      <w:pPr>
        <w:pStyle w:val="ListParagraph"/>
        <w:ind w:left="0"/>
        <w:rPr>
          <w:sz w:val="20"/>
          <w:szCs w:val="20"/>
          <w:lang w:val="en-US"/>
        </w:rPr>
      </w:pPr>
      <w:r>
        <w:rPr>
          <w:noProof/>
        </w:rPr>
        <w:drawing>
          <wp:inline distT="0" distB="0" distL="0" distR="0" wp14:anchorId="73ED3898" wp14:editId="774F7A02">
            <wp:extent cx="752475" cy="37099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6788" cy="378051"/>
                    </a:xfrm>
                    <a:prstGeom prst="rect">
                      <a:avLst/>
                    </a:prstGeom>
                    <a:noFill/>
                    <a:ln>
                      <a:noFill/>
                    </a:ln>
                  </pic:spPr>
                </pic:pic>
              </a:graphicData>
            </a:graphic>
          </wp:inline>
        </w:drawing>
      </w:r>
    </w:p>
    <w:p w14:paraId="38311667" w14:textId="72FD158B" w:rsidR="00F57626" w:rsidRPr="00812CA8" w:rsidRDefault="00320294" w:rsidP="00812CA8">
      <w:pPr>
        <w:pStyle w:val="ListParagraph"/>
        <w:ind w:left="0"/>
        <w:rPr>
          <w:sz w:val="20"/>
          <w:szCs w:val="20"/>
          <w:lang w:val="en-US"/>
        </w:rPr>
      </w:pPr>
      <w:r>
        <w:rPr>
          <w:sz w:val="20"/>
          <w:szCs w:val="20"/>
          <w:lang w:val="en-US"/>
        </w:rPr>
        <w:t>Tom Evans – FIP Manager</w:t>
      </w:r>
    </w:p>
    <w:sectPr w:rsidR="00F57626" w:rsidRPr="00812CA8" w:rsidSect="009F3AE1">
      <w:headerReference w:type="default" r:id="rId10"/>
      <w:footerReference w:type="even" r:id="rId11"/>
      <w:footerReference w:type="default" r:id="rId12"/>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86C25" w14:textId="77777777" w:rsidR="002C06E0" w:rsidRDefault="002C06E0" w:rsidP="00421659">
      <w:pPr>
        <w:spacing w:after="0" w:line="240" w:lineRule="auto"/>
      </w:pPr>
      <w:r>
        <w:separator/>
      </w:r>
    </w:p>
  </w:endnote>
  <w:endnote w:type="continuationSeparator" w:id="0">
    <w:p w14:paraId="525CD883" w14:textId="77777777" w:rsidR="002C06E0" w:rsidRDefault="002C06E0" w:rsidP="0042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6989186"/>
      <w:docPartObj>
        <w:docPartGallery w:val="Page Numbers (Bottom of Page)"/>
        <w:docPartUnique/>
      </w:docPartObj>
    </w:sdtPr>
    <w:sdtContent>
      <w:p w14:paraId="2AD15219" w14:textId="38ED9479" w:rsidR="00130B60" w:rsidRDefault="00130B60" w:rsidP="00BD02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274010" w14:textId="77777777" w:rsidR="00130B60" w:rsidRDefault="00130B60" w:rsidP="004E4C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7669313"/>
      <w:docPartObj>
        <w:docPartGallery w:val="Page Numbers (Bottom of Page)"/>
        <w:docPartUnique/>
      </w:docPartObj>
    </w:sdtPr>
    <w:sdtContent>
      <w:p w14:paraId="700A7E4D" w14:textId="340E555A" w:rsidR="00130B60" w:rsidRDefault="00130B60" w:rsidP="00BD021E">
        <w:pPr>
          <w:pStyle w:val="Footer"/>
          <w:framePr w:wrap="none" w:vAnchor="text" w:hAnchor="margin" w:xAlign="right" w:y="1"/>
          <w:rPr>
            <w:rStyle w:val="PageNumber"/>
          </w:rPr>
        </w:pPr>
        <w:r w:rsidRPr="00A13825">
          <w:rPr>
            <w:rStyle w:val="PageNumber"/>
            <w:sz w:val="18"/>
            <w:szCs w:val="18"/>
          </w:rPr>
          <w:fldChar w:fldCharType="begin"/>
        </w:r>
        <w:r w:rsidRPr="00A13825">
          <w:rPr>
            <w:rStyle w:val="PageNumber"/>
            <w:sz w:val="18"/>
            <w:szCs w:val="18"/>
          </w:rPr>
          <w:instrText xml:space="preserve"> PAGE </w:instrText>
        </w:r>
        <w:r w:rsidRPr="00A13825">
          <w:rPr>
            <w:rStyle w:val="PageNumber"/>
            <w:sz w:val="18"/>
            <w:szCs w:val="18"/>
          </w:rPr>
          <w:fldChar w:fldCharType="separate"/>
        </w:r>
        <w:r w:rsidRPr="00A13825">
          <w:rPr>
            <w:rStyle w:val="PageNumber"/>
            <w:noProof/>
            <w:sz w:val="18"/>
            <w:szCs w:val="18"/>
          </w:rPr>
          <w:t>1</w:t>
        </w:r>
        <w:r w:rsidRPr="00A13825">
          <w:rPr>
            <w:rStyle w:val="PageNumber"/>
            <w:sz w:val="18"/>
            <w:szCs w:val="18"/>
          </w:rPr>
          <w:fldChar w:fldCharType="end"/>
        </w:r>
      </w:p>
    </w:sdtContent>
  </w:sdt>
  <w:p w14:paraId="5600996B" w14:textId="77777777" w:rsidR="00130B60" w:rsidRDefault="00130B60" w:rsidP="004E4C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8605E" w14:textId="77777777" w:rsidR="002C06E0" w:rsidRDefault="002C06E0" w:rsidP="00421659">
      <w:pPr>
        <w:spacing w:after="0" w:line="240" w:lineRule="auto"/>
      </w:pPr>
      <w:r>
        <w:separator/>
      </w:r>
    </w:p>
  </w:footnote>
  <w:footnote w:type="continuationSeparator" w:id="0">
    <w:p w14:paraId="285A680C" w14:textId="77777777" w:rsidR="002C06E0" w:rsidRDefault="002C06E0" w:rsidP="00421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6116" w14:textId="6B77B754" w:rsidR="00770610" w:rsidRPr="00384590" w:rsidRDefault="00770610" w:rsidP="00770610">
    <w:pPr>
      <w:jc w:val="right"/>
      <w:rPr>
        <w:rFonts w:cstheme="minorHAnsi"/>
        <w:noProof/>
        <w:sz w:val="16"/>
        <w:szCs w:val="18"/>
        <w:lang w:eastAsia="en-GB"/>
      </w:rPr>
    </w:pPr>
    <w:bookmarkStart w:id="0" w:name="_Hlk29901936"/>
    <w:r w:rsidRPr="00384590">
      <w:rPr>
        <w:noProof/>
        <w:sz w:val="20"/>
        <w:szCs w:val="20"/>
        <w:lang w:val="en-US" w:eastAsia="zh-TW"/>
      </w:rPr>
      <w:drawing>
        <wp:anchor distT="0" distB="0" distL="114300" distR="114300" simplePos="0" relativeHeight="251659264" behindDoc="0" locked="0" layoutInCell="1" allowOverlap="1" wp14:anchorId="515B387F" wp14:editId="3393401F">
          <wp:simplePos x="0" y="0"/>
          <wp:positionH relativeFrom="column">
            <wp:posOffset>-323850</wp:posOffset>
          </wp:positionH>
          <wp:positionV relativeFrom="paragraph">
            <wp:posOffset>-259080</wp:posOffset>
          </wp:positionV>
          <wp:extent cx="1047750" cy="742315"/>
          <wp:effectExtent l="0" t="0" r="0"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742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4590">
      <w:rPr>
        <w:sz w:val="16"/>
        <w:szCs w:val="16"/>
      </w:rPr>
      <w:t>Atlantic Ocean tuna - longline (Bumble Bee/FCF) FIP</w:t>
    </w:r>
  </w:p>
  <w:bookmarkEnd w:id="0"/>
  <w:p w14:paraId="2629C0BD" w14:textId="77777777" w:rsidR="00421659" w:rsidRDefault="00421659" w:rsidP="00421659">
    <w:pPr>
      <w:pStyle w:val="Header"/>
    </w:pPr>
  </w:p>
  <w:p w14:paraId="7AC23708" w14:textId="77777777" w:rsidR="00421659" w:rsidRDefault="00421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A7F73"/>
    <w:multiLevelType w:val="hybridMultilevel"/>
    <w:tmpl w:val="6308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646A8A"/>
    <w:multiLevelType w:val="hybridMultilevel"/>
    <w:tmpl w:val="106C4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0677926">
    <w:abstractNumId w:val="1"/>
  </w:num>
  <w:num w:numId="2" w16cid:durableId="108260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0A"/>
    <w:rsid w:val="000113B9"/>
    <w:rsid w:val="00033E78"/>
    <w:rsid w:val="00051485"/>
    <w:rsid w:val="000C4E17"/>
    <w:rsid w:val="000E4612"/>
    <w:rsid w:val="000F7A5D"/>
    <w:rsid w:val="00130B60"/>
    <w:rsid w:val="001708F9"/>
    <w:rsid w:val="001869F6"/>
    <w:rsid w:val="001F5367"/>
    <w:rsid w:val="00235E58"/>
    <w:rsid w:val="00247107"/>
    <w:rsid w:val="00295D5E"/>
    <w:rsid w:val="002B3442"/>
    <w:rsid w:val="002C06E0"/>
    <w:rsid w:val="002F3F93"/>
    <w:rsid w:val="00320294"/>
    <w:rsid w:val="003430C1"/>
    <w:rsid w:val="0037766D"/>
    <w:rsid w:val="00383F8D"/>
    <w:rsid w:val="003E1B0E"/>
    <w:rsid w:val="0041391C"/>
    <w:rsid w:val="00421659"/>
    <w:rsid w:val="0044176A"/>
    <w:rsid w:val="00455F56"/>
    <w:rsid w:val="00473B5D"/>
    <w:rsid w:val="004C58B1"/>
    <w:rsid w:val="004E4C6A"/>
    <w:rsid w:val="005128D1"/>
    <w:rsid w:val="00534DD2"/>
    <w:rsid w:val="00561715"/>
    <w:rsid w:val="005858FE"/>
    <w:rsid w:val="00594E23"/>
    <w:rsid w:val="005A1573"/>
    <w:rsid w:val="005D1E06"/>
    <w:rsid w:val="005E4975"/>
    <w:rsid w:val="005F7989"/>
    <w:rsid w:val="00623331"/>
    <w:rsid w:val="00630400"/>
    <w:rsid w:val="00631491"/>
    <w:rsid w:val="006527EF"/>
    <w:rsid w:val="0067530A"/>
    <w:rsid w:val="006F4189"/>
    <w:rsid w:val="00751B34"/>
    <w:rsid w:val="00770610"/>
    <w:rsid w:val="007759E4"/>
    <w:rsid w:val="007847D6"/>
    <w:rsid w:val="007854A3"/>
    <w:rsid w:val="00793C25"/>
    <w:rsid w:val="007B5D94"/>
    <w:rsid w:val="007B6F96"/>
    <w:rsid w:val="00812CA8"/>
    <w:rsid w:val="00844C04"/>
    <w:rsid w:val="00854AB1"/>
    <w:rsid w:val="00862801"/>
    <w:rsid w:val="00870B85"/>
    <w:rsid w:val="008A2B12"/>
    <w:rsid w:val="008B624A"/>
    <w:rsid w:val="008C1F47"/>
    <w:rsid w:val="008D188A"/>
    <w:rsid w:val="008D4FBB"/>
    <w:rsid w:val="00910AD1"/>
    <w:rsid w:val="00911C87"/>
    <w:rsid w:val="00965096"/>
    <w:rsid w:val="00991F75"/>
    <w:rsid w:val="00993B3D"/>
    <w:rsid w:val="009F3AE1"/>
    <w:rsid w:val="00A13825"/>
    <w:rsid w:val="00A13AB3"/>
    <w:rsid w:val="00A55CF2"/>
    <w:rsid w:val="00A7093B"/>
    <w:rsid w:val="00A91522"/>
    <w:rsid w:val="00AA1492"/>
    <w:rsid w:val="00AB7A26"/>
    <w:rsid w:val="00AC27E3"/>
    <w:rsid w:val="00AD3344"/>
    <w:rsid w:val="00B15871"/>
    <w:rsid w:val="00B170CE"/>
    <w:rsid w:val="00B175AA"/>
    <w:rsid w:val="00B2108B"/>
    <w:rsid w:val="00B2242D"/>
    <w:rsid w:val="00BA4338"/>
    <w:rsid w:val="00BA57CB"/>
    <w:rsid w:val="00BB73F4"/>
    <w:rsid w:val="00BD0735"/>
    <w:rsid w:val="00BF6B66"/>
    <w:rsid w:val="00BF7B08"/>
    <w:rsid w:val="00C01FC4"/>
    <w:rsid w:val="00C05BA5"/>
    <w:rsid w:val="00C46534"/>
    <w:rsid w:val="00C742DE"/>
    <w:rsid w:val="00C96E4D"/>
    <w:rsid w:val="00CC19EA"/>
    <w:rsid w:val="00CD0B6F"/>
    <w:rsid w:val="00D319CF"/>
    <w:rsid w:val="00D40099"/>
    <w:rsid w:val="00D40E91"/>
    <w:rsid w:val="00DA4E82"/>
    <w:rsid w:val="00DE3A14"/>
    <w:rsid w:val="00E6142F"/>
    <w:rsid w:val="00EF25CC"/>
    <w:rsid w:val="00F10A48"/>
    <w:rsid w:val="00F25349"/>
    <w:rsid w:val="00F57626"/>
    <w:rsid w:val="00F872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A3D9"/>
  <w15:chartTrackingRefBased/>
  <w15:docId w15:val="{59B223AE-AA89-41E6-8A13-DAF48AFB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A3"/>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659"/>
    <w:pPr>
      <w:spacing w:after="0" w:line="240" w:lineRule="auto"/>
    </w:pPr>
    <w:rPr>
      <w:rFonts w:ascii="Segoe UI" w:hAnsi="Segoe UI" w:cs="Segoe UI"/>
      <w:sz w:val="18"/>
      <w:szCs w:val="18"/>
      <w:lang w:val="en-AU"/>
    </w:rPr>
  </w:style>
  <w:style w:type="character" w:customStyle="1" w:styleId="BalloonTextChar">
    <w:name w:val="Balloon Text Char"/>
    <w:basedOn w:val="DefaultParagraphFont"/>
    <w:link w:val="BalloonText"/>
    <w:uiPriority w:val="99"/>
    <w:semiHidden/>
    <w:rsid w:val="00421659"/>
    <w:rPr>
      <w:rFonts w:ascii="Segoe UI" w:hAnsi="Segoe UI" w:cs="Segoe UI"/>
      <w:sz w:val="18"/>
      <w:szCs w:val="18"/>
    </w:rPr>
  </w:style>
  <w:style w:type="paragraph" w:styleId="Header">
    <w:name w:val="header"/>
    <w:basedOn w:val="Normal"/>
    <w:link w:val="HeaderChar"/>
    <w:uiPriority w:val="99"/>
    <w:unhideWhenUsed/>
    <w:rsid w:val="00421659"/>
    <w:pPr>
      <w:tabs>
        <w:tab w:val="center" w:pos="4513"/>
        <w:tab w:val="right" w:pos="9026"/>
      </w:tabs>
      <w:spacing w:after="0" w:line="240" w:lineRule="auto"/>
    </w:pPr>
    <w:rPr>
      <w:lang w:val="en-AU"/>
    </w:rPr>
  </w:style>
  <w:style w:type="character" w:customStyle="1" w:styleId="HeaderChar">
    <w:name w:val="Header Char"/>
    <w:basedOn w:val="DefaultParagraphFont"/>
    <w:link w:val="Header"/>
    <w:uiPriority w:val="99"/>
    <w:rsid w:val="00421659"/>
  </w:style>
  <w:style w:type="paragraph" w:styleId="Footer">
    <w:name w:val="footer"/>
    <w:basedOn w:val="Normal"/>
    <w:link w:val="FooterChar"/>
    <w:uiPriority w:val="99"/>
    <w:unhideWhenUsed/>
    <w:rsid w:val="00421659"/>
    <w:pPr>
      <w:tabs>
        <w:tab w:val="center" w:pos="4513"/>
        <w:tab w:val="right" w:pos="9026"/>
      </w:tabs>
      <w:spacing w:after="0" w:line="240" w:lineRule="auto"/>
    </w:pPr>
    <w:rPr>
      <w:lang w:val="en-AU"/>
    </w:rPr>
  </w:style>
  <w:style w:type="character" w:customStyle="1" w:styleId="FooterChar">
    <w:name w:val="Footer Char"/>
    <w:basedOn w:val="DefaultParagraphFont"/>
    <w:link w:val="Footer"/>
    <w:uiPriority w:val="99"/>
    <w:rsid w:val="00421659"/>
  </w:style>
  <w:style w:type="character" w:styleId="CommentReference">
    <w:name w:val="annotation reference"/>
    <w:basedOn w:val="DefaultParagraphFont"/>
    <w:uiPriority w:val="99"/>
    <w:semiHidden/>
    <w:unhideWhenUsed/>
    <w:rsid w:val="007854A3"/>
    <w:rPr>
      <w:sz w:val="16"/>
      <w:szCs w:val="16"/>
    </w:rPr>
  </w:style>
  <w:style w:type="paragraph" w:styleId="CommentText">
    <w:name w:val="annotation text"/>
    <w:basedOn w:val="Normal"/>
    <w:link w:val="CommentTextChar"/>
    <w:uiPriority w:val="99"/>
    <w:semiHidden/>
    <w:unhideWhenUsed/>
    <w:rsid w:val="007854A3"/>
    <w:pPr>
      <w:spacing w:line="240" w:lineRule="auto"/>
    </w:pPr>
    <w:rPr>
      <w:sz w:val="20"/>
      <w:szCs w:val="20"/>
    </w:rPr>
  </w:style>
  <w:style w:type="character" w:customStyle="1" w:styleId="CommentTextChar">
    <w:name w:val="Comment Text Char"/>
    <w:basedOn w:val="DefaultParagraphFont"/>
    <w:link w:val="CommentText"/>
    <w:uiPriority w:val="99"/>
    <w:semiHidden/>
    <w:rsid w:val="007854A3"/>
    <w:rPr>
      <w:sz w:val="20"/>
      <w:szCs w:val="20"/>
      <w:lang w:val="en-GB"/>
    </w:rPr>
  </w:style>
  <w:style w:type="character" w:styleId="Hyperlink">
    <w:name w:val="Hyperlink"/>
    <w:basedOn w:val="DefaultParagraphFont"/>
    <w:uiPriority w:val="99"/>
    <w:unhideWhenUsed/>
    <w:rsid w:val="008A2B12"/>
    <w:rPr>
      <w:color w:val="0563C1" w:themeColor="hyperlink"/>
      <w:u w:val="single"/>
    </w:rPr>
  </w:style>
  <w:style w:type="paragraph" w:styleId="ListParagraph">
    <w:name w:val="List Paragraph"/>
    <w:basedOn w:val="Normal"/>
    <w:uiPriority w:val="34"/>
    <w:qFormat/>
    <w:rsid w:val="008A2B12"/>
    <w:pPr>
      <w:ind w:left="720"/>
      <w:contextualSpacing/>
    </w:pPr>
  </w:style>
  <w:style w:type="paragraph" w:styleId="CommentSubject">
    <w:name w:val="annotation subject"/>
    <w:basedOn w:val="CommentText"/>
    <w:next w:val="CommentText"/>
    <w:link w:val="CommentSubjectChar"/>
    <w:uiPriority w:val="99"/>
    <w:semiHidden/>
    <w:unhideWhenUsed/>
    <w:rsid w:val="00965096"/>
    <w:rPr>
      <w:b/>
      <w:bCs/>
    </w:rPr>
  </w:style>
  <w:style w:type="character" w:customStyle="1" w:styleId="CommentSubjectChar">
    <w:name w:val="Comment Subject Char"/>
    <w:basedOn w:val="CommentTextChar"/>
    <w:link w:val="CommentSubject"/>
    <w:uiPriority w:val="99"/>
    <w:semiHidden/>
    <w:rsid w:val="00965096"/>
    <w:rPr>
      <w:b/>
      <w:bCs/>
      <w:sz w:val="20"/>
      <w:szCs w:val="20"/>
      <w:lang w:val="en-GB"/>
    </w:rPr>
  </w:style>
  <w:style w:type="character" w:styleId="PageNumber">
    <w:name w:val="page number"/>
    <w:basedOn w:val="DefaultParagraphFont"/>
    <w:uiPriority w:val="99"/>
    <w:semiHidden/>
    <w:unhideWhenUsed/>
    <w:rsid w:val="00130B60"/>
  </w:style>
  <w:style w:type="paragraph" w:styleId="Revision">
    <w:name w:val="Revision"/>
    <w:hidden/>
    <w:uiPriority w:val="99"/>
    <w:semiHidden/>
    <w:rsid w:val="000E4612"/>
    <w:pPr>
      <w:spacing w:after="0" w:line="240" w:lineRule="auto"/>
    </w:pPr>
    <w:rPr>
      <w:lang w:val="en-GB"/>
    </w:rPr>
  </w:style>
  <w:style w:type="table" w:styleId="TableGrid">
    <w:name w:val="Table Grid"/>
    <w:aliases w:val="Texttabelle"/>
    <w:basedOn w:val="TableNormal"/>
    <w:uiPriority w:val="39"/>
    <w:rsid w:val="007B5D94"/>
    <w:pPr>
      <w:pBdr>
        <w:top w:val="nil"/>
        <w:left w:val="nil"/>
        <w:bottom w:val="nil"/>
        <w:right w:val="nil"/>
        <w:between w:val="nil"/>
      </w:pBdr>
      <w:spacing w:after="0" w:line="240" w:lineRule="auto"/>
    </w:pPr>
    <w:rPr>
      <w:rFonts w:ascii="Arial" w:eastAsia="Arial" w:hAnsi="Arial" w:cs="Arial"/>
      <w:color w:val="000000"/>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on-desc">
    <w:name w:val="icon-desc"/>
    <w:basedOn w:val="DefaultParagraphFont"/>
    <w:rsid w:val="002F3F93"/>
  </w:style>
  <w:style w:type="character" w:styleId="UnresolvedMention">
    <w:name w:val="Unresolved Mention"/>
    <w:basedOn w:val="DefaultParagraphFont"/>
    <w:uiPriority w:val="99"/>
    <w:semiHidden/>
    <w:unhideWhenUsed/>
    <w:rsid w:val="00320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83123">
      <w:bodyDiv w:val="1"/>
      <w:marLeft w:val="0"/>
      <w:marRight w:val="0"/>
      <w:marTop w:val="0"/>
      <w:marBottom w:val="0"/>
      <w:divBdr>
        <w:top w:val="none" w:sz="0" w:space="0" w:color="auto"/>
        <w:left w:val="none" w:sz="0" w:space="0" w:color="auto"/>
        <w:bottom w:val="none" w:sz="0" w:space="0" w:color="auto"/>
        <w:right w:val="none" w:sz="0" w:space="0" w:color="auto"/>
      </w:divBdr>
    </w:div>
    <w:div w:id="1049501618">
      <w:bodyDiv w:val="1"/>
      <w:marLeft w:val="0"/>
      <w:marRight w:val="0"/>
      <w:marTop w:val="0"/>
      <w:marBottom w:val="0"/>
      <w:divBdr>
        <w:top w:val="none" w:sz="0" w:space="0" w:color="auto"/>
        <w:left w:val="none" w:sz="0" w:space="0" w:color="auto"/>
        <w:bottom w:val="none" w:sz="0" w:space="0" w:color="auto"/>
        <w:right w:val="none" w:sz="0" w:space="0" w:color="auto"/>
      </w:divBdr>
    </w:div>
    <w:div w:id="1481456494">
      <w:bodyDiv w:val="1"/>
      <w:marLeft w:val="0"/>
      <w:marRight w:val="0"/>
      <w:marTop w:val="0"/>
      <w:marBottom w:val="0"/>
      <w:divBdr>
        <w:top w:val="none" w:sz="0" w:space="0" w:color="auto"/>
        <w:left w:val="none" w:sz="0" w:space="0" w:color="auto"/>
        <w:bottom w:val="none" w:sz="0" w:space="0" w:color="auto"/>
        <w:right w:val="none" w:sz="0" w:space="0" w:color="auto"/>
      </w:divBdr>
    </w:div>
    <w:div w:id="157204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sheryprogress.org/fip-profile/atlantic-ocean-tuna-longline-bumble-beefc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amfi.ne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Horsnell</dc:creator>
  <cp:keywords/>
  <dc:description/>
  <cp:lastModifiedBy>Tom Evans</cp:lastModifiedBy>
  <cp:revision>22</cp:revision>
  <cp:lastPrinted>2020-06-23T02:18:00Z</cp:lastPrinted>
  <dcterms:created xsi:type="dcterms:W3CDTF">2020-06-25T03:03:00Z</dcterms:created>
  <dcterms:modified xsi:type="dcterms:W3CDTF">2025-06-12T13:24:00Z</dcterms:modified>
</cp:coreProperties>
</file>