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D3D35" w14:textId="77777777" w:rsidR="001665BD" w:rsidRDefault="001665BD" w:rsidP="001665BD">
      <w:pPr>
        <w:spacing w:line="276" w:lineRule="auto"/>
        <w:contextualSpacing/>
        <w:jc w:val="center"/>
        <w:rPr>
          <w:rFonts w:ascii="Calibri" w:eastAsia="Yu Gothic Light" w:hAnsi="Calibri" w:cs="Calibri"/>
          <w:b/>
          <w:color w:val="005DAA"/>
          <w:spacing w:val="-10"/>
          <w:kern w:val="28"/>
          <w:sz w:val="48"/>
          <w:szCs w:val="56"/>
          <w:lang w:val="en-US" w:eastAsia="en-US"/>
        </w:rPr>
      </w:pPr>
    </w:p>
    <w:p w14:paraId="7518A3A6" w14:textId="77777777" w:rsidR="001665BD" w:rsidRDefault="001665BD" w:rsidP="001665BD">
      <w:pPr>
        <w:spacing w:line="276" w:lineRule="auto"/>
        <w:contextualSpacing/>
        <w:jc w:val="center"/>
        <w:rPr>
          <w:rFonts w:ascii="Calibri" w:eastAsia="Yu Gothic Light" w:hAnsi="Calibri" w:cs="Calibri"/>
          <w:b/>
          <w:color w:val="005DAA"/>
          <w:spacing w:val="-10"/>
          <w:kern w:val="28"/>
          <w:sz w:val="48"/>
          <w:szCs w:val="56"/>
          <w:lang w:val="en-US" w:eastAsia="en-US"/>
        </w:rPr>
      </w:pPr>
    </w:p>
    <w:p w14:paraId="769EBCCA" w14:textId="245545A1" w:rsidR="002E70BA" w:rsidRDefault="00511BB6" w:rsidP="00743196">
      <w:pPr>
        <w:spacing w:line="276" w:lineRule="auto"/>
        <w:ind w:left="-284" w:right="-330" w:firstLine="284"/>
        <w:contextualSpacing/>
        <w:jc w:val="center"/>
        <w:rPr>
          <w:rFonts w:ascii="Calibri" w:eastAsia="Yu Gothic Light" w:hAnsi="Calibri" w:cs="Calibri"/>
          <w:b/>
          <w:color w:val="4472C4"/>
          <w:spacing w:val="-10"/>
          <w:kern w:val="28"/>
          <w:sz w:val="48"/>
          <w:szCs w:val="56"/>
          <w:lang w:val="en-US" w:eastAsia="en-US"/>
        </w:rPr>
      </w:pPr>
      <w:bookmarkStart w:id="0" w:name="_Hlk81142335"/>
      <w:r>
        <w:rPr>
          <w:rFonts w:ascii="Calibri" w:eastAsia="Yu Gothic Light" w:hAnsi="Calibri" w:cs="Calibri"/>
          <w:b/>
          <w:color w:val="4472C4"/>
          <w:spacing w:val="-10"/>
          <w:kern w:val="28"/>
          <w:sz w:val="48"/>
          <w:szCs w:val="56"/>
          <w:lang w:val="en-US" w:eastAsia="en-US"/>
        </w:rPr>
        <w:t>Indian</w:t>
      </w:r>
      <w:r w:rsidR="002E70BA" w:rsidRPr="002E70BA">
        <w:rPr>
          <w:rFonts w:ascii="Calibri" w:eastAsia="Yu Gothic Light" w:hAnsi="Calibri" w:cs="Calibri"/>
          <w:b/>
          <w:color w:val="4472C4"/>
          <w:spacing w:val="-10"/>
          <w:kern w:val="28"/>
          <w:sz w:val="48"/>
          <w:szCs w:val="56"/>
          <w:lang w:val="en-US" w:eastAsia="en-US"/>
        </w:rPr>
        <w:t xml:space="preserve"> Ocean tuna - longline </w:t>
      </w:r>
      <w:r w:rsidR="00743196">
        <w:rPr>
          <w:rFonts w:ascii="Calibri" w:eastAsia="Yu Gothic Light" w:hAnsi="Calibri" w:cs="Calibri"/>
          <w:b/>
          <w:color w:val="4472C4"/>
          <w:spacing w:val="-10"/>
          <w:kern w:val="28"/>
          <w:sz w:val="48"/>
          <w:szCs w:val="56"/>
          <w:lang w:val="en-US" w:eastAsia="en-US"/>
        </w:rPr>
        <w:t>(FCF)</w:t>
      </w:r>
      <w:bookmarkEnd w:id="0"/>
    </w:p>
    <w:p w14:paraId="303374B3" w14:textId="77777777" w:rsidR="00743196" w:rsidRDefault="00743196" w:rsidP="002E70BA">
      <w:pPr>
        <w:spacing w:line="276" w:lineRule="auto"/>
        <w:ind w:left="-284" w:right="-330" w:firstLine="284"/>
        <w:contextualSpacing/>
        <w:jc w:val="center"/>
        <w:rPr>
          <w:rFonts w:ascii="Calibri" w:eastAsia="Yu Gothic Light" w:hAnsi="Calibri" w:cs="Calibri"/>
          <w:b/>
          <w:color w:val="4472C4"/>
          <w:spacing w:val="-10"/>
          <w:kern w:val="28"/>
          <w:sz w:val="48"/>
          <w:szCs w:val="56"/>
          <w:lang w:val="en-US" w:eastAsia="en-US"/>
        </w:rPr>
      </w:pPr>
    </w:p>
    <w:p w14:paraId="5B238B6B" w14:textId="77777777" w:rsidR="00743196" w:rsidRPr="00743196" w:rsidRDefault="00743196" w:rsidP="00743196">
      <w:pPr>
        <w:keepNext/>
        <w:keepLines/>
        <w:jc w:val="center"/>
        <w:rPr>
          <w:rFonts w:asciiTheme="majorHAnsi" w:eastAsia="Proxima Nova" w:hAnsiTheme="majorHAnsi" w:cs="Proxima Nova"/>
          <w:color w:val="1F497D" w:themeColor="text2"/>
          <w:sz w:val="40"/>
          <w:szCs w:val="40"/>
          <w:lang w:val="en-AU" w:eastAsia="zh-CN"/>
        </w:rPr>
      </w:pPr>
      <w:bookmarkStart w:id="1" w:name="_Toc159166388"/>
      <w:r w:rsidRPr="00743196">
        <w:rPr>
          <w:rFonts w:asciiTheme="majorHAnsi" w:eastAsia="Proxima Nova" w:hAnsiTheme="majorHAnsi" w:cs="Proxima Nova"/>
          <w:color w:val="1F497D" w:themeColor="text2"/>
          <w:sz w:val="40"/>
          <w:szCs w:val="40"/>
          <w:lang w:val="en-AU" w:eastAsia="zh-CN"/>
        </w:rPr>
        <w:t>Fishery Improvement Project</w:t>
      </w:r>
      <w:bookmarkEnd w:id="1"/>
    </w:p>
    <w:p w14:paraId="7DA87EDB" w14:textId="77777777" w:rsidR="00743196" w:rsidRDefault="00743196" w:rsidP="00743196">
      <w:pPr>
        <w:keepNext/>
        <w:keepLines/>
        <w:jc w:val="center"/>
        <w:rPr>
          <w:rFonts w:asciiTheme="majorHAnsi" w:eastAsia="Proxima Nova" w:hAnsiTheme="majorHAnsi" w:cs="Proxima Nova"/>
          <w:color w:val="1F497D" w:themeColor="text2"/>
          <w:sz w:val="40"/>
          <w:szCs w:val="40"/>
          <w:lang w:val="en-AU" w:eastAsia="zh-CN"/>
        </w:rPr>
      </w:pPr>
      <w:bookmarkStart w:id="2" w:name="_Toc159166389"/>
      <w:r w:rsidRPr="00743196">
        <w:rPr>
          <w:rFonts w:asciiTheme="majorHAnsi" w:eastAsia="Proxima Nova" w:hAnsiTheme="majorHAnsi" w:cs="Proxima Nova"/>
          <w:color w:val="1F497D" w:themeColor="text2"/>
          <w:sz w:val="40"/>
          <w:szCs w:val="40"/>
          <w:lang w:val="en-AU" w:eastAsia="zh-CN"/>
        </w:rPr>
        <w:t>Environmental Workplan</w:t>
      </w:r>
      <w:bookmarkEnd w:id="2"/>
    </w:p>
    <w:p w14:paraId="6CC61551" w14:textId="5AA51AA5" w:rsidR="00743196" w:rsidRPr="00743196" w:rsidRDefault="00743196" w:rsidP="00743196">
      <w:pPr>
        <w:keepNext/>
        <w:keepLines/>
        <w:jc w:val="center"/>
        <w:rPr>
          <w:rFonts w:asciiTheme="majorHAnsi" w:eastAsia="Proxima Nova" w:hAnsiTheme="majorHAnsi" w:cs="Proxima Nova"/>
          <w:color w:val="1F497D" w:themeColor="text2"/>
          <w:sz w:val="40"/>
          <w:szCs w:val="40"/>
          <w:lang w:val="en-AU" w:eastAsia="zh-CN"/>
        </w:rPr>
      </w:pPr>
      <w:r>
        <w:rPr>
          <w:rFonts w:asciiTheme="majorHAnsi" w:eastAsia="Proxima Nova" w:hAnsiTheme="majorHAnsi" w:cs="Proxima Nova"/>
          <w:color w:val="1F497D" w:themeColor="text2"/>
          <w:sz w:val="40"/>
          <w:szCs w:val="40"/>
          <w:lang w:val="en-AU" w:eastAsia="zh-CN"/>
        </w:rPr>
        <w:t>Prepared by</w:t>
      </w:r>
    </w:p>
    <w:p w14:paraId="662AAA27" w14:textId="2D6C3592" w:rsidR="00743196" w:rsidRDefault="00743196" w:rsidP="00743196">
      <w:pPr>
        <w:pStyle w:val="Heading2"/>
        <w:jc w:val="center"/>
        <w:rPr>
          <w:bCs/>
          <w:color w:val="0070C0"/>
          <w:sz w:val="44"/>
          <w:szCs w:val="44"/>
        </w:rPr>
      </w:pPr>
      <w:r>
        <w:rPr>
          <w:noProof/>
        </w:rPr>
        <w:drawing>
          <wp:inline distT="0" distB="0" distL="0" distR="0" wp14:anchorId="46EE83C0" wp14:editId="47412488">
            <wp:extent cx="2185670" cy="819785"/>
            <wp:effectExtent l="0" t="0" r="0" b="5715"/>
            <wp:docPr id="836920502" name="Picture 83692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sh Logo 2 version 1 (editable source file for printers).eps"/>
                    <pic:cNvPicPr/>
                  </pic:nvPicPr>
                  <pic:blipFill>
                    <a:blip r:embed="rId8">
                      <a:extLst>
                        <a:ext uri="{28A0092B-C50C-407E-A947-70E740481C1C}">
                          <a14:useLocalDpi xmlns:a14="http://schemas.microsoft.com/office/drawing/2010/main" val="0"/>
                        </a:ext>
                      </a:extLst>
                    </a:blip>
                    <a:stretch>
                      <a:fillRect/>
                    </a:stretch>
                  </pic:blipFill>
                  <pic:spPr>
                    <a:xfrm>
                      <a:off x="0" y="0"/>
                      <a:ext cx="2185670" cy="819785"/>
                    </a:xfrm>
                    <a:prstGeom prst="rect">
                      <a:avLst/>
                    </a:prstGeom>
                  </pic:spPr>
                </pic:pic>
              </a:graphicData>
            </a:graphic>
          </wp:inline>
        </w:drawing>
      </w:r>
    </w:p>
    <w:p w14:paraId="0DCE85C5" w14:textId="77777777" w:rsidR="00743196" w:rsidRDefault="00743196" w:rsidP="00743196">
      <w:pPr>
        <w:pStyle w:val="Title"/>
      </w:pPr>
    </w:p>
    <w:p w14:paraId="15C16CEC" w14:textId="77777777" w:rsidR="002E70BA" w:rsidRDefault="002E70BA" w:rsidP="002E70BA">
      <w:pPr>
        <w:spacing w:line="276" w:lineRule="auto"/>
        <w:jc w:val="both"/>
        <w:rPr>
          <w:rFonts w:ascii="Calibri" w:eastAsia="Yu Gothic Light" w:hAnsi="Calibri" w:cs="Calibri"/>
          <w:color w:val="4472C4"/>
          <w:spacing w:val="-10"/>
          <w:kern w:val="28"/>
          <w:sz w:val="48"/>
          <w:szCs w:val="56"/>
          <w:lang w:val="en-US" w:eastAsia="en-US"/>
        </w:rPr>
      </w:pPr>
    </w:p>
    <w:p w14:paraId="60B02122" w14:textId="77777777" w:rsidR="00743196" w:rsidRDefault="00743196" w:rsidP="00743196">
      <w:pPr>
        <w:spacing w:line="276" w:lineRule="auto"/>
        <w:jc w:val="center"/>
        <w:rPr>
          <w:rFonts w:asciiTheme="majorHAnsi" w:eastAsia="Proxima Nova" w:hAnsiTheme="majorHAnsi" w:cs="Proxima Nova"/>
          <w:color w:val="1F497D" w:themeColor="text2"/>
          <w:sz w:val="40"/>
          <w:szCs w:val="40"/>
          <w:lang w:val="en-AU" w:eastAsia="zh-CN"/>
        </w:rPr>
      </w:pPr>
      <w:r>
        <w:rPr>
          <w:rFonts w:asciiTheme="majorHAnsi" w:eastAsia="Proxima Nova" w:hAnsiTheme="majorHAnsi" w:cs="Proxima Nova"/>
          <w:color w:val="1F497D" w:themeColor="text2"/>
          <w:sz w:val="40"/>
          <w:szCs w:val="40"/>
          <w:lang w:val="en-AU" w:eastAsia="zh-CN"/>
        </w:rPr>
        <w:t>For</w:t>
      </w:r>
    </w:p>
    <w:p w14:paraId="020DD1E0" w14:textId="0F3433B3" w:rsidR="00743196" w:rsidRDefault="00743196" w:rsidP="00743196">
      <w:pPr>
        <w:spacing w:line="276" w:lineRule="auto"/>
        <w:jc w:val="center"/>
        <w:rPr>
          <w:rFonts w:asciiTheme="majorHAnsi" w:eastAsia="Proxima Nova" w:hAnsiTheme="majorHAnsi" w:cs="Proxima Nova"/>
          <w:color w:val="1F497D" w:themeColor="text2"/>
          <w:sz w:val="40"/>
          <w:szCs w:val="40"/>
          <w:lang w:val="en-AU" w:eastAsia="zh-CN"/>
        </w:rPr>
      </w:pPr>
      <w:r>
        <w:rPr>
          <w:rFonts w:asciiTheme="majorHAnsi" w:eastAsia="Proxima Nova" w:hAnsiTheme="majorHAnsi" w:cs="Proxima Nova"/>
          <w:color w:val="1F497D" w:themeColor="text2"/>
          <w:sz w:val="40"/>
          <w:szCs w:val="40"/>
          <w:lang w:val="en-AU" w:eastAsia="zh-CN"/>
        </w:rPr>
        <w:t xml:space="preserve"> </w:t>
      </w:r>
    </w:p>
    <w:p w14:paraId="785070A8" w14:textId="4BB1352B" w:rsidR="00743196" w:rsidRPr="002E70BA" w:rsidRDefault="00743196" w:rsidP="00743196">
      <w:pPr>
        <w:spacing w:line="276" w:lineRule="auto"/>
        <w:jc w:val="center"/>
        <w:rPr>
          <w:rFonts w:ascii="Calibri" w:eastAsia="PMingLiU" w:hAnsi="Calibri" w:cs="Arial"/>
          <w:sz w:val="22"/>
          <w:szCs w:val="22"/>
        </w:rPr>
      </w:pPr>
      <w:r>
        <w:rPr>
          <w:rFonts w:asciiTheme="majorHAnsi" w:eastAsia="Proxima Nova" w:hAnsiTheme="majorHAnsi" w:cs="Proxima Nova"/>
          <w:color w:val="1F497D" w:themeColor="text2"/>
          <w:sz w:val="40"/>
          <w:szCs w:val="40"/>
          <w:lang w:val="en-AU" w:eastAsia="zh-CN"/>
        </w:rPr>
        <w:t>FCF</w:t>
      </w:r>
    </w:p>
    <w:p w14:paraId="387C614B" w14:textId="40A8D8EA" w:rsidR="002E70BA" w:rsidRPr="002E70BA" w:rsidRDefault="002E70BA" w:rsidP="002E70BA">
      <w:pPr>
        <w:spacing w:line="276" w:lineRule="auto"/>
        <w:jc w:val="center"/>
        <w:rPr>
          <w:rFonts w:ascii="Calibri" w:eastAsia="PMingLiU" w:hAnsi="Calibri" w:cs="Arial"/>
          <w:sz w:val="22"/>
          <w:szCs w:val="22"/>
        </w:rPr>
      </w:pPr>
    </w:p>
    <w:p w14:paraId="6CE522EC" w14:textId="41E2435E" w:rsidR="002E70BA" w:rsidRPr="002E70BA" w:rsidRDefault="002E70BA" w:rsidP="002E70BA">
      <w:pPr>
        <w:widowControl w:val="0"/>
        <w:spacing w:line="276" w:lineRule="auto"/>
        <w:jc w:val="center"/>
        <w:rPr>
          <w:rFonts w:ascii="Calibri" w:eastAsia="Arial" w:hAnsi="Calibri" w:cs="Arial"/>
          <w:color w:val="000000"/>
          <w:sz w:val="22"/>
          <w:szCs w:val="20"/>
          <w:lang w:eastAsia="en-US"/>
        </w:rPr>
      </w:pPr>
      <w:r w:rsidRPr="002E70BA">
        <w:rPr>
          <w:rFonts w:ascii="Calibri" w:eastAsia="PMingLiU" w:hAnsi="Calibri" w:cs="Arial"/>
          <w:b/>
          <w:sz w:val="28"/>
          <w:szCs w:val="22"/>
          <w:lang w:eastAsia="en-US"/>
        </w:rPr>
        <w:br w:type="page"/>
      </w:r>
    </w:p>
    <w:p w14:paraId="581711D7" w14:textId="5C08D44F" w:rsidR="00743196" w:rsidRDefault="00743196" w:rsidP="007B5EE9">
      <w:pPr>
        <w:pStyle w:val="Heading1"/>
        <w:rPr>
          <w:rFonts w:asciiTheme="majorHAnsi" w:hAnsiTheme="majorHAnsi" w:cstheme="majorHAnsi"/>
        </w:rPr>
      </w:pPr>
      <w:bookmarkStart w:id="3" w:name="_zentudsswvm8" w:colFirst="0" w:colLast="0"/>
      <w:bookmarkEnd w:id="3"/>
    </w:p>
    <w:tbl>
      <w:tblPr>
        <w:tblStyle w:val="TableGrid"/>
        <w:tblW w:w="5000" w:type="pct"/>
        <w:tblLook w:val="04A0" w:firstRow="1" w:lastRow="0" w:firstColumn="1" w:lastColumn="0" w:noHBand="0" w:noVBand="1"/>
      </w:tblPr>
      <w:tblGrid>
        <w:gridCol w:w="4350"/>
        <w:gridCol w:w="5000"/>
      </w:tblGrid>
      <w:tr w:rsidR="00743196" w:rsidRPr="006B2AA6" w14:paraId="00DC30F8" w14:textId="77777777" w:rsidTr="001859A2">
        <w:tc>
          <w:tcPr>
            <w:tcW w:w="2326" w:type="pct"/>
            <w:shd w:val="clear" w:color="auto" w:fill="auto"/>
          </w:tcPr>
          <w:p w14:paraId="4B8C01E9" w14:textId="77777777" w:rsidR="00743196" w:rsidRPr="00F95D74" w:rsidRDefault="00743196" w:rsidP="001859A2">
            <w:pPr>
              <w:rPr>
                <w:rFonts w:asciiTheme="majorHAnsi" w:hAnsiTheme="majorHAnsi" w:cstheme="majorHAnsi"/>
                <w:bCs/>
                <w:color w:val="FFFFFF" w:themeColor="background1"/>
              </w:rPr>
            </w:pPr>
            <w:r w:rsidRPr="00230781">
              <w:rPr>
                <w:rFonts w:asciiTheme="majorHAnsi" w:hAnsiTheme="majorHAnsi" w:cstheme="majorHAnsi"/>
                <w:color w:val="000000" w:themeColor="text1"/>
              </w:rPr>
              <w:t>Workplan Version and Date</w:t>
            </w:r>
          </w:p>
        </w:tc>
        <w:tc>
          <w:tcPr>
            <w:tcW w:w="2674" w:type="pct"/>
            <w:shd w:val="clear" w:color="auto" w:fill="auto"/>
          </w:tcPr>
          <w:p w14:paraId="55322C59" w14:textId="5FDB5E58" w:rsidR="00743196" w:rsidRPr="00593B6C" w:rsidRDefault="00743196" w:rsidP="001859A2">
            <w:pPr>
              <w:rPr>
                <w:rFonts w:asciiTheme="majorHAnsi" w:hAnsiTheme="majorHAnsi" w:cstheme="majorHAnsi"/>
                <w:bCs/>
                <w:highlight w:val="yellow"/>
              </w:rPr>
            </w:pPr>
            <w:r w:rsidRPr="0005567D">
              <w:rPr>
                <w:rFonts w:asciiTheme="majorHAnsi" w:hAnsiTheme="majorHAnsi" w:cstheme="majorHAnsi"/>
                <w:bCs/>
              </w:rPr>
              <w:t xml:space="preserve">Version </w:t>
            </w:r>
            <w:r>
              <w:rPr>
                <w:rFonts w:asciiTheme="majorHAnsi" w:hAnsiTheme="majorHAnsi" w:cstheme="majorHAnsi"/>
                <w:bCs/>
              </w:rPr>
              <w:t>3</w:t>
            </w:r>
            <w:r w:rsidRPr="0005567D">
              <w:rPr>
                <w:rFonts w:asciiTheme="majorHAnsi" w:hAnsiTheme="majorHAnsi" w:cstheme="majorHAnsi"/>
                <w:bCs/>
              </w:rPr>
              <w:t xml:space="preserve">.0, </w:t>
            </w:r>
            <w:r>
              <w:rPr>
                <w:rFonts w:asciiTheme="majorHAnsi" w:hAnsiTheme="majorHAnsi" w:cstheme="majorHAnsi"/>
                <w:bCs/>
              </w:rPr>
              <w:t>July 2026</w:t>
            </w:r>
          </w:p>
        </w:tc>
      </w:tr>
      <w:tr w:rsidR="00743196" w:rsidRPr="006B2AA6" w14:paraId="285490F1" w14:textId="77777777" w:rsidTr="001859A2">
        <w:trPr>
          <w:trHeight w:val="309"/>
        </w:trPr>
        <w:tc>
          <w:tcPr>
            <w:tcW w:w="2326" w:type="pct"/>
            <w:shd w:val="clear" w:color="auto" w:fill="31849B" w:themeFill="accent5" w:themeFillShade="BF"/>
          </w:tcPr>
          <w:p w14:paraId="1A4F5D62" w14:textId="77777777" w:rsidR="00743196" w:rsidRPr="00F95D74" w:rsidRDefault="00743196" w:rsidP="001859A2">
            <w:pPr>
              <w:rPr>
                <w:rFonts w:asciiTheme="majorHAnsi" w:hAnsiTheme="majorHAnsi" w:cstheme="majorHAnsi"/>
                <w:bCs/>
                <w:color w:val="FFFFFF" w:themeColor="background1"/>
              </w:rPr>
            </w:pPr>
            <w:r w:rsidRPr="00F95D74">
              <w:rPr>
                <w:rFonts w:asciiTheme="majorHAnsi" w:hAnsiTheme="majorHAnsi" w:cstheme="majorHAnsi"/>
                <w:bCs/>
                <w:color w:val="FFFFFF" w:themeColor="background1"/>
              </w:rPr>
              <w:t xml:space="preserve">Start date </w:t>
            </w:r>
            <w:r w:rsidRPr="00752349">
              <w:rPr>
                <w:rFonts w:asciiTheme="majorHAnsi" w:hAnsiTheme="majorHAnsi" w:cstheme="majorHAnsi"/>
                <w:bCs/>
                <w:color w:val="FFFFFF" w:themeColor="background1"/>
              </w:rPr>
              <w:t>(expected)</w:t>
            </w:r>
          </w:p>
        </w:tc>
        <w:tc>
          <w:tcPr>
            <w:tcW w:w="2674" w:type="pct"/>
            <w:shd w:val="clear" w:color="auto" w:fill="31849B" w:themeFill="accent5" w:themeFillShade="BF"/>
          </w:tcPr>
          <w:p w14:paraId="71BE306C" w14:textId="77777777" w:rsidR="00743196" w:rsidRPr="00F95D74" w:rsidRDefault="00743196" w:rsidP="001859A2">
            <w:pPr>
              <w:rPr>
                <w:rFonts w:asciiTheme="majorHAnsi" w:hAnsiTheme="majorHAnsi" w:cstheme="majorHAnsi"/>
              </w:rPr>
            </w:pPr>
            <w:r w:rsidRPr="00F95D74">
              <w:rPr>
                <w:rFonts w:asciiTheme="majorHAnsi" w:hAnsiTheme="majorHAnsi" w:cstheme="majorHAnsi"/>
                <w:color w:val="FFFFFF" w:themeColor="background1"/>
              </w:rPr>
              <w:t xml:space="preserve">End date </w:t>
            </w:r>
            <w:r w:rsidRPr="00752349">
              <w:rPr>
                <w:rFonts w:asciiTheme="majorHAnsi" w:hAnsiTheme="majorHAnsi" w:cstheme="majorHAnsi"/>
                <w:color w:val="FFFFFF" w:themeColor="background1"/>
              </w:rPr>
              <w:t>(anticipated month/year)</w:t>
            </w:r>
          </w:p>
        </w:tc>
      </w:tr>
      <w:tr w:rsidR="00743196" w:rsidRPr="006B2AA6" w14:paraId="5EA86E7F" w14:textId="77777777" w:rsidTr="001859A2">
        <w:trPr>
          <w:trHeight w:val="308"/>
        </w:trPr>
        <w:tc>
          <w:tcPr>
            <w:tcW w:w="2326" w:type="pct"/>
          </w:tcPr>
          <w:p w14:paraId="4F49266C" w14:textId="28EB9A94" w:rsidR="00743196" w:rsidRPr="00F95D74" w:rsidRDefault="00743196" w:rsidP="001859A2">
            <w:pPr>
              <w:rPr>
                <w:rFonts w:asciiTheme="majorHAnsi" w:hAnsiTheme="majorHAnsi" w:cstheme="majorHAnsi"/>
                <w:bCs/>
              </w:rPr>
            </w:pPr>
            <w:r>
              <w:rPr>
                <w:rFonts w:asciiTheme="majorHAnsi" w:hAnsiTheme="majorHAnsi" w:cstheme="majorHAnsi"/>
                <w:bCs/>
              </w:rPr>
              <w:t>November 2021</w:t>
            </w:r>
          </w:p>
        </w:tc>
        <w:tc>
          <w:tcPr>
            <w:tcW w:w="2674" w:type="pct"/>
          </w:tcPr>
          <w:p w14:paraId="4453D1E7" w14:textId="7FE528BA" w:rsidR="00743196" w:rsidRPr="00F95D74" w:rsidRDefault="00883D2B" w:rsidP="001859A2">
            <w:pPr>
              <w:rPr>
                <w:rFonts w:asciiTheme="majorHAnsi" w:hAnsiTheme="majorHAnsi" w:cstheme="majorHAnsi"/>
              </w:rPr>
            </w:pPr>
            <w:r>
              <w:rPr>
                <w:rFonts w:asciiTheme="majorHAnsi" w:hAnsiTheme="majorHAnsi" w:cstheme="majorHAnsi"/>
              </w:rPr>
              <w:t>October 2027</w:t>
            </w:r>
          </w:p>
        </w:tc>
      </w:tr>
      <w:tr w:rsidR="00743196" w:rsidRPr="006B2AA6" w14:paraId="0ED57DD4" w14:textId="77777777" w:rsidTr="001859A2">
        <w:trPr>
          <w:trHeight w:val="620"/>
        </w:trPr>
        <w:tc>
          <w:tcPr>
            <w:tcW w:w="2326" w:type="pct"/>
            <w:shd w:val="clear" w:color="auto" w:fill="31849B" w:themeFill="accent5" w:themeFillShade="BF"/>
          </w:tcPr>
          <w:p w14:paraId="7EA3E755" w14:textId="77777777" w:rsidR="00743196" w:rsidRPr="00F95D74" w:rsidRDefault="00743196" w:rsidP="001859A2">
            <w:pPr>
              <w:rPr>
                <w:rFonts w:asciiTheme="majorHAnsi" w:hAnsiTheme="majorHAnsi" w:cstheme="majorHAnsi"/>
                <w:bCs/>
                <w:color w:val="FFFFFF" w:themeColor="background1"/>
              </w:rPr>
            </w:pPr>
            <w:r w:rsidRPr="00F95D74">
              <w:rPr>
                <w:rFonts w:asciiTheme="majorHAnsi" w:hAnsiTheme="majorHAnsi" w:cstheme="majorHAnsi"/>
                <w:bCs/>
                <w:color w:val="FFFFFF" w:themeColor="background1"/>
              </w:rPr>
              <w:t>FIP Lead</w:t>
            </w:r>
            <w:r w:rsidRPr="00752349">
              <w:rPr>
                <w:rFonts w:asciiTheme="majorHAnsi" w:hAnsiTheme="majorHAnsi" w:cstheme="majorHAnsi"/>
                <w:bCs/>
                <w:color w:val="FFFFFF" w:themeColor="background1"/>
              </w:rPr>
              <w:t xml:space="preserve"> (organization/individual responsible for Action Plan)</w:t>
            </w:r>
          </w:p>
        </w:tc>
        <w:tc>
          <w:tcPr>
            <w:tcW w:w="2674" w:type="pct"/>
            <w:shd w:val="clear" w:color="auto" w:fill="31849B" w:themeFill="accent5" w:themeFillShade="BF"/>
          </w:tcPr>
          <w:p w14:paraId="70EEA8FA" w14:textId="77777777" w:rsidR="00743196" w:rsidRPr="00F95D74" w:rsidRDefault="00743196" w:rsidP="001859A2">
            <w:pPr>
              <w:rPr>
                <w:rFonts w:asciiTheme="majorHAnsi" w:hAnsiTheme="majorHAnsi" w:cstheme="majorHAnsi"/>
                <w:color w:val="FFFFFF" w:themeColor="background1"/>
              </w:rPr>
            </w:pPr>
            <w:r w:rsidRPr="00F95D74">
              <w:rPr>
                <w:rFonts w:asciiTheme="majorHAnsi" w:hAnsiTheme="majorHAnsi" w:cstheme="majorHAnsi"/>
                <w:color w:val="FFFFFF" w:themeColor="background1"/>
              </w:rPr>
              <w:t xml:space="preserve">Improvements recommended by </w:t>
            </w:r>
            <w:r w:rsidRPr="00752349">
              <w:rPr>
                <w:rFonts w:asciiTheme="majorHAnsi" w:hAnsiTheme="majorHAnsi" w:cstheme="majorHAnsi"/>
                <w:color w:val="FFFFFF" w:themeColor="background1"/>
              </w:rPr>
              <w:t>(meeting/group that supported the development)</w:t>
            </w:r>
          </w:p>
        </w:tc>
      </w:tr>
      <w:tr w:rsidR="00743196" w:rsidRPr="006B2AA6" w14:paraId="1A2DE8AC" w14:textId="77777777" w:rsidTr="001859A2">
        <w:trPr>
          <w:trHeight w:val="620"/>
        </w:trPr>
        <w:tc>
          <w:tcPr>
            <w:tcW w:w="2326" w:type="pct"/>
          </w:tcPr>
          <w:p w14:paraId="2F48DCFF" w14:textId="1B3ADCAF" w:rsidR="00743196" w:rsidRPr="00F95D74" w:rsidRDefault="00743196" w:rsidP="001859A2">
            <w:pPr>
              <w:rPr>
                <w:rFonts w:asciiTheme="majorHAnsi" w:hAnsiTheme="majorHAnsi" w:cstheme="majorHAnsi"/>
                <w:bCs/>
              </w:rPr>
            </w:pPr>
            <w:r>
              <w:rPr>
                <w:rFonts w:asciiTheme="majorHAnsi" w:hAnsiTheme="majorHAnsi" w:cstheme="majorHAnsi"/>
                <w:bCs/>
              </w:rPr>
              <w:t>FCF</w:t>
            </w:r>
          </w:p>
        </w:tc>
        <w:tc>
          <w:tcPr>
            <w:tcW w:w="2674" w:type="pct"/>
          </w:tcPr>
          <w:p w14:paraId="0DD4076F" w14:textId="0FC525CC" w:rsidR="00743196" w:rsidRPr="00743196" w:rsidRDefault="00743196" w:rsidP="00743196">
            <w:pPr>
              <w:rPr>
                <w:rFonts w:asciiTheme="majorHAnsi" w:hAnsiTheme="majorHAnsi" w:cstheme="majorHAnsi"/>
              </w:rPr>
            </w:pPr>
            <w:r>
              <w:rPr>
                <w:rFonts w:asciiTheme="majorHAnsi" w:hAnsiTheme="majorHAnsi" w:cstheme="majorHAnsi"/>
              </w:rPr>
              <w:t>FIP</w:t>
            </w:r>
          </w:p>
        </w:tc>
      </w:tr>
      <w:tr w:rsidR="00743196" w:rsidRPr="006B2AA6" w14:paraId="6FF6ACE4" w14:textId="77777777" w:rsidTr="001859A2">
        <w:trPr>
          <w:trHeight w:val="480"/>
        </w:trPr>
        <w:tc>
          <w:tcPr>
            <w:tcW w:w="2326" w:type="pct"/>
            <w:shd w:val="clear" w:color="auto" w:fill="31849B" w:themeFill="accent5" w:themeFillShade="BF"/>
          </w:tcPr>
          <w:p w14:paraId="6E43BC90" w14:textId="77777777" w:rsidR="00743196" w:rsidRPr="00F95D74" w:rsidRDefault="00743196" w:rsidP="001859A2">
            <w:pPr>
              <w:rPr>
                <w:rFonts w:asciiTheme="majorHAnsi" w:hAnsiTheme="majorHAnsi" w:cstheme="majorHAnsi"/>
                <w:bCs/>
                <w:color w:val="FFFFFF" w:themeColor="background1"/>
              </w:rPr>
            </w:pPr>
            <w:r w:rsidRPr="00F95D74">
              <w:rPr>
                <w:rFonts w:asciiTheme="majorHAnsi" w:hAnsiTheme="majorHAnsi" w:cstheme="majorHAnsi"/>
                <w:bCs/>
                <w:color w:val="FFFFFF" w:themeColor="background1"/>
              </w:rPr>
              <w:t xml:space="preserve">FIP Coordinator </w:t>
            </w:r>
            <w:r w:rsidRPr="00752349">
              <w:rPr>
                <w:rFonts w:asciiTheme="majorHAnsi" w:hAnsiTheme="majorHAnsi" w:cstheme="majorHAnsi"/>
                <w:bCs/>
                <w:color w:val="FFFFFF" w:themeColor="background1"/>
              </w:rPr>
              <w:t xml:space="preserve">(organization/individual responsible for reporting on </w:t>
            </w:r>
            <w:proofErr w:type="spellStart"/>
            <w:r w:rsidRPr="00752349">
              <w:rPr>
                <w:rFonts w:asciiTheme="majorHAnsi" w:hAnsiTheme="majorHAnsi" w:cstheme="majorHAnsi"/>
                <w:bCs/>
                <w:color w:val="FFFFFF" w:themeColor="background1"/>
              </w:rPr>
              <w:t>FisheryProgress</w:t>
            </w:r>
            <w:proofErr w:type="spellEnd"/>
            <w:r w:rsidRPr="00752349">
              <w:rPr>
                <w:rFonts w:asciiTheme="majorHAnsi" w:hAnsiTheme="majorHAnsi" w:cstheme="majorHAnsi"/>
                <w:bCs/>
                <w:color w:val="FFFFFF" w:themeColor="background1"/>
              </w:rPr>
              <w:t>)</w:t>
            </w:r>
          </w:p>
        </w:tc>
        <w:tc>
          <w:tcPr>
            <w:tcW w:w="2674" w:type="pct"/>
            <w:tcBorders>
              <w:bottom w:val="single" w:sz="4" w:space="0" w:color="auto"/>
            </w:tcBorders>
            <w:shd w:val="clear" w:color="auto" w:fill="31849B" w:themeFill="accent5" w:themeFillShade="BF"/>
          </w:tcPr>
          <w:p w14:paraId="37A5D55A" w14:textId="77777777" w:rsidR="00743196" w:rsidRPr="00F95D74" w:rsidRDefault="00743196" w:rsidP="001859A2">
            <w:pPr>
              <w:rPr>
                <w:rFonts w:asciiTheme="majorHAnsi" w:hAnsiTheme="majorHAnsi" w:cstheme="majorHAnsi"/>
                <w:color w:val="FFFFFF" w:themeColor="background1"/>
              </w:rPr>
            </w:pPr>
            <w:r w:rsidRPr="00F95D74">
              <w:rPr>
                <w:rFonts w:asciiTheme="majorHAnsi" w:hAnsiTheme="majorHAnsi" w:cstheme="majorHAnsi"/>
                <w:color w:val="FFFFFF" w:themeColor="background1"/>
              </w:rPr>
              <w:t xml:space="preserve">Workplan developed by </w:t>
            </w:r>
            <w:r w:rsidRPr="00752349">
              <w:rPr>
                <w:rFonts w:asciiTheme="majorHAnsi" w:hAnsiTheme="majorHAnsi" w:cstheme="majorHAnsi"/>
                <w:color w:val="FFFFFF" w:themeColor="background1"/>
              </w:rPr>
              <w:t>(consultant or person)</w:t>
            </w:r>
          </w:p>
        </w:tc>
      </w:tr>
      <w:tr w:rsidR="00743196" w:rsidRPr="006B2AA6" w14:paraId="22F85C7C" w14:textId="77777777" w:rsidTr="001859A2">
        <w:trPr>
          <w:trHeight w:val="480"/>
        </w:trPr>
        <w:tc>
          <w:tcPr>
            <w:tcW w:w="2326" w:type="pct"/>
          </w:tcPr>
          <w:p w14:paraId="0D144EE2" w14:textId="3DEEFFCE" w:rsidR="00743196" w:rsidRDefault="00743196" w:rsidP="001859A2">
            <w:pPr>
              <w:rPr>
                <w:rFonts w:asciiTheme="majorHAnsi" w:hAnsiTheme="majorHAnsi" w:cstheme="majorHAnsi"/>
                <w:bCs/>
              </w:rPr>
            </w:pPr>
            <w:r>
              <w:rPr>
                <w:rFonts w:asciiTheme="majorHAnsi" w:hAnsiTheme="majorHAnsi" w:cstheme="majorHAnsi"/>
                <w:bCs/>
              </w:rPr>
              <w:t xml:space="preserve">Peter Trott, Director </w:t>
            </w:r>
          </w:p>
          <w:p w14:paraId="6553A6CE" w14:textId="58A7EF9C" w:rsidR="00743196" w:rsidRPr="00F95D74" w:rsidRDefault="00743196" w:rsidP="001859A2">
            <w:pPr>
              <w:rPr>
                <w:rFonts w:asciiTheme="majorHAnsi" w:hAnsiTheme="majorHAnsi" w:cstheme="majorHAnsi"/>
                <w:bCs/>
              </w:rPr>
            </w:pPr>
            <w:r w:rsidRPr="00F95D74">
              <w:rPr>
                <w:rFonts w:asciiTheme="majorHAnsi" w:hAnsiTheme="majorHAnsi" w:cstheme="majorHAnsi"/>
              </w:rPr>
              <w:t>FishListic Pty Ltd</w:t>
            </w:r>
          </w:p>
        </w:tc>
        <w:tc>
          <w:tcPr>
            <w:tcW w:w="2674" w:type="pct"/>
          </w:tcPr>
          <w:p w14:paraId="516E88ED" w14:textId="012CAA3F" w:rsidR="00743196" w:rsidRDefault="00743196" w:rsidP="001859A2">
            <w:pPr>
              <w:rPr>
                <w:rFonts w:asciiTheme="majorHAnsi" w:hAnsiTheme="majorHAnsi" w:cstheme="majorHAnsi"/>
              </w:rPr>
            </w:pPr>
            <w:r>
              <w:rPr>
                <w:rFonts w:asciiTheme="majorHAnsi" w:hAnsiTheme="majorHAnsi" w:cstheme="majorHAnsi"/>
              </w:rPr>
              <w:t xml:space="preserve">Peter Trott, Director </w:t>
            </w:r>
          </w:p>
          <w:p w14:paraId="55330FF7" w14:textId="06ADB7BD" w:rsidR="00743196" w:rsidRPr="00F95D74" w:rsidRDefault="00743196" w:rsidP="001859A2">
            <w:pPr>
              <w:rPr>
                <w:rFonts w:asciiTheme="majorHAnsi" w:hAnsiTheme="majorHAnsi" w:cstheme="majorHAnsi"/>
              </w:rPr>
            </w:pPr>
            <w:r w:rsidRPr="00F95D74">
              <w:rPr>
                <w:rFonts w:asciiTheme="majorHAnsi" w:hAnsiTheme="majorHAnsi" w:cstheme="majorHAnsi"/>
              </w:rPr>
              <w:t>FishListic Pty Ltd</w:t>
            </w:r>
          </w:p>
        </w:tc>
      </w:tr>
    </w:tbl>
    <w:p w14:paraId="0D57C93A" w14:textId="77777777" w:rsidR="00743196" w:rsidRDefault="00743196" w:rsidP="007B5EE9">
      <w:pPr>
        <w:pStyle w:val="Heading1"/>
        <w:rPr>
          <w:rFonts w:asciiTheme="majorHAnsi" w:hAnsiTheme="majorHAnsi" w:cstheme="majorHAnsi"/>
        </w:rPr>
      </w:pPr>
    </w:p>
    <w:p w14:paraId="5D8A031E" w14:textId="77777777" w:rsidR="00743196" w:rsidRDefault="00743196" w:rsidP="007B5EE9">
      <w:pPr>
        <w:pStyle w:val="Heading1"/>
        <w:rPr>
          <w:rFonts w:asciiTheme="majorHAnsi" w:hAnsiTheme="majorHAnsi" w:cstheme="majorHAnsi"/>
        </w:rPr>
      </w:pPr>
    </w:p>
    <w:p w14:paraId="19890FC3" w14:textId="77777777" w:rsidR="00743196" w:rsidRDefault="00743196" w:rsidP="007B5EE9">
      <w:pPr>
        <w:pStyle w:val="Heading1"/>
        <w:rPr>
          <w:rFonts w:asciiTheme="majorHAnsi" w:hAnsiTheme="majorHAnsi" w:cstheme="majorHAnsi"/>
        </w:rPr>
      </w:pPr>
    </w:p>
    <w:p w14:paraId="20B7F057" w14:textId="77777777" w:rsidR="00743196" w:rsidRDefault="00743196" w:rsidP="007B5EE9">
      <w:pPr>
        <w:pStyle w:val="Heading1"/>
        <w:rPr>
          <w:rFonts w:asciiTheme="majorHAnsi" w:hAnsiTheme="majorHAnsi" w:cstheme="majorHAnsi"/>
        </w:rPr>
      </w:pPr>
    </w:p>
    <w:p w14:paraId="78D453AF" w14:textId="77777777" w:rsidR="00743196" w:rsidRDefault="00743196" w:rsidP="00743196"/>
    <w:p w14:paraId="5680B39D" w14:textId="77777777" w:rsidR="00743196" w:rsidRDefault="00743196" w:rsidP="00743196"/>
    <w:p w14:paraId="2BB675B9" w14:textId="77777777" w:rsidR="00743196" w:rsidRDefault="00743196" w:rsidP="00743196"/>
    <w:p w14:paraId="708EFFA6" w14:textId="77777777" w:rsidR="00743196" w:rsidRDefault="00743196" w:rsidP="00743196"/>
    <w:p w14:paraId="19DE1695" w14:textId="77777777" w:rsidR="00743196" w:rsidRDefault="00743196" w:rsidP="00743196"/>
    <w:p w14:paraId="2DF7937B" w14:textId="77777777" w:rsidR="00743196" w:rsidRDefault="00743196" w:rsidP="00743196"/>
    <w:p w14:paraId="76DC076D" w14:textId="77777777" w:rsidR="00743196" w:rsidRDefault="00743196" w:rsidP="00743196"/>
    <w:p w14:paraId="16D5B889" w14:textId="77777777" w:rsidR="00743196" w:rsidRDefault="00743196" w:rsidP="00743196"/>
    <w:p w14:paraId="704C8AB3" w14:textId="77777777" w:rsidR="00743196" w:rsidRDefault="00743196" w:rsidP="00743196"/>
    <w:p w14:paraId="204EEC59" w14:textId="77777777" w:rsidR="00743196" w:rsidRDefault="00743196" w:rsidP="00743196"/>
    <w:p w14:paraId="2375B58B" w14:textId="77777777" w:rsidR="00743196" w:rsidRDefault="00743196" w:rsidP="00743196"/>
    <w:p w14:paraId="7A703DEA" w14:textId="77777777" w:rsidR="00743196" w:rsidRDefault="00743196" w:rsidP="00743196"/>
    <w:p w14:paraId="583399A0" w14:textId="77777777" w:rsidR="00743196" w:rsidRDefault="00743196" w:rsidP="00743196"/>
    <w:p w14:paraId="4030AF2E" w14:textId="77777777" w:rsidR="00743196" w:rsidRDefault="00743196" w:rsidP="00743196"/>
    <w:p w14:paraId="1140D669" w14:textId="77777777" w:rsidR="00743196" w:rsidRDefault="00743196" w:rsidP="00743196"/>
    <w:p w14:paraId="625AF413" w14:textId="77777777" w:rsidR="00743196" w:rsidRDefault="00743196" w:rsidP="00743196"/>
    <w:p w14:paraId="6D2510A7" w14:textId="77777777" w:rsidR="00743196" w:rsidRDefault="00743196" w:rsidP="00743196"/>
    <w:p w14:paraId="60A1F468" w14:textId="77777777" w:rsidR="00743196" w:rsidRDefault="00743196" w:rsidP="00743196"/>
    <w:p w14:paraId="0BBAF944" w14:textId="77777777" w:rsidR="00743196" w:rsidRDefault="00743196" w:rsidP="00743196"/>
    <w:p w14:paraId="695E7990" w14:textId="77777777" w:rsidR="00743196" w:rsidRDefault="00743196" w:rsidP="00743196"/>
    <w:p w14:paraId="44CEDC22" w14:textId="77777777" w:rsidR="00743196" w:rsidRDefault="00743196" w:rsidP="00743196"/>
    <w:p w14:paraId="2D166F7D" w14:textId="77777777" w:rsidR="00743196" w:rsidRDefault="00743196" w:rsidP="00743196"/>
    <w:p w14:paraId="112C817A" w14:textId="77777777" w:rsidR="00743196" w:rsidRPr="00743196" w:rsidRDefault="00743196" w:rsidP="00743196"/>
    <w:p w14:paraId="236DFFD5" w14:textId="77777777" w:rsidR="00743196" w:rsidRPr="00F95D74" w:rsidRDefault="00743196" w:rsidP="00743196">
      <w:pPr>
        <w:pStyle w:val="FIPHeader2"/>
        <w:rPr>
          <w:rFonts w:eastAsia="Calibri"/>
        </w:rPr>
      </w:pPr>
      <w:bookmarkStart w:id="4" w:name="_Toc159166390"/>
      <w:bookmarkStart w:id="5" w:name="_Toc159166446"/>
      <w:r>
        <w:rPr>
          <w:rFonts w:eastAsia="Calibri"/>
        </w:rPr>
        <w:lastRenderedPageBreak/>
        <w:t>Executive Summary</w:t>
      </w:r>
      <w:bookmarkEnd w:id="4"/>
      <w:bookmarkEnd w:id="5"/>
    </w:p>
    <w:p w14:paraId="2ED2CD28" w14:textId="0F0311BC" w:rsidR="00A66A23" w:rsidRPr="00A66A23" w:rsidRDefault="002E624C" w:rsidP="00A66A23">
      <w:pPr>
        <w:rPr>
          <w:rFonts w:asciiTheme="majorHAnsi" w:hAnsiTheme="majorHAnsi" w:cstheme="majorHAnsi"/>
          <w:sz w:val="20"/>
          <w:szCs w:val="20"/>
        </w:rPr>
      </w:pPr>
      <w:r w:rsidRPr="00A66A23">
        <w:rPr>
          <w:rFonts w:asciiTheme="majorHAnsi" w:hAnsiTheme="majorHAnsi" w:cstheme="majorHAnsi"/>
          <w:sz w:val="20"/>
          <w:szCs w:val="20"/>
        </w:rPr>
        <w:t xml:space="preserve">The </w:t>
      </w:r>
      <w:r w:rsidR="00A66A23" w:rsidRPr="00A66A23">
        <w:rPr>
          <w:rFonts w:asciiTheme="majorHAnsi" w:hAnsiTheme="majorHAnsi" w:cstheme="majorHAnsi"/>
          <w:sz w:val="20"/>
          <w:szCs w:val="20"/>
        </w:rPr>
        <w:t>Indian</w:t>
      </w:r>
      <w:r w:rsidRPr="00A66A23">
        <w:rPr>
          <w:rFonts w:asciiTheme="majorHAnsi" w:hAnsiTheme="majorHAnsi" w:cstheme="majorHAnsi"/>
          <w:sz w:val="20"/>
          <w:szCs w:val="20"/>
        </w:rPr>
        <w:t xml:space="preserve"> Ocean tuna - longline (FCF) </w:t>
      </w:r>
      <w:r w:rsidRPr="004C1020">
        <w:rPr>
          <w:rFonts w:asciiTheme="majorHAnsi" w:hAnsiTheme="majorHAnsi" w:cstheme="majorHAnsi"/>
          <w:sz w:val="20"/>
          <w:szCs w:val="20"/>
        </w:rPr>
        <w:t xml:space="preserve">fishery </w:t>
      </w:r>
      <w:r w:rsidR="00A66A23" w:rsidRPr="004C1020">
        <w:rPr>
          <w:rFonts w:asciiTheme="majorHAnsi" w:hAnsiTheme="majorHAnsi" w:cstheme="majorHAnsi"/>
          <w:sz w:val="20"/>
          <w:szCs w:val="20"/>
        </w:rPr>
        <w:t>targets albacore (</w:t>
      </w:r>
      <w:r w:rsidR="00A66A23" w:rsidRPr="004C1020">
        <w:rPr>
          <w:rFonts w:asciiTheme="majorHAnsi" w:hAnsiTheme="majorHAnsi" w:cstheme="majorHAnsi"/>
          <w:i/>
          <w:iCs/>
          <w:sz w:val="20"/>
          <w:szCs w:val="20"/>
        </w:rPr>
        <w:t>Thunnus alalunga</w:t>
      </w:r>
      <w:r w:rsidR="00A66A23" w:rsidRPr="004C1020">
        <w:rPr>
          <w:rFonts w:asciiTheme="majorHAnsi" w:hAnsiTheme="majorHAnsi" w:cstheme="majorHAnsi"/>
          <w:sz w:val="20"/>
          <w:szCs w:val="20"/>
        </w:rPr>
        <w:t>), bigeye (</w:t>
      </w:r>
      <w:r w:rsidR="00A66A23" w:rsidRPr="004C1020">
        <w:rPr>
          <w:rFonts w:asciiTheme="majorHAnsi" w:hAnsiTheme="majorHAnsi" w:cstheme="majorHAnsi"/>
          <w:i/>
          <w:iCs/>
          <w:sz w:val="20"/>
          <w:szCs w:val="20"/>
        </w:rPr>
        <w:t xml:space="preserve">T. </w:t>
      </w:r>
      <w:proofErr w:type="spellStart"/>
      <w:r w:rsidR="00A66A23" w:rsidRPr="004C1020">
        <w:rPr>
          <w:rFonts w:asciiTheme="majorHAnsi" w:hAnsiTheme="majorHAnsi" w:cstheme="majorHAnsi"/>
          <w:i/>
          <w:iCs/>
          <w:sz w:val="20"/>
          <w:szCs w:val="20"/>
        </w:rPr>
        <w:t>obesus</w:t>
      </w:r>
      <w:proofErr w:type="spellEnd"/>
      <w:r w:rsidR="00A66A23" w:rsidRPr="004C1020">
        <w:rPr>
          <w:rFonts w:asciiTheme="majorHAnsi" w:hAnsiTheme="majorHAnsi" w:cstheme="majorHAnsi"/>
          <w:sz w:val="20"/>
          <w:szCs w:val="20"/>
        </w:rPr>
        <w:t>) and yellowfin (</w:t>
      </w:r>
      <w:r w:rsidR="00A66A23" w:rsidRPr="004C1020">
        <w:rPr>
          <w:rFonts w:asciiTheme="majorHAnsi" w:hAnsiTheme="majorHAnsi" w:cstheme="majorHAnsi"/>
          <w:i/>
          <w:iCs/>
          <w:sz w:val="20"/>
          <w:szCs w:val="20"/>
        </w:rPr>
        <w:t xml:space="preserve">T. </w:t>
      </w:r>
      <w:proofErr w:type="spellStart"/>
      <w:r w:rsidR="00A66A23" w:rsidRPr="004C1020">
        <w:rPr>
          <w:rFonts w:asciiTheme="majorHAnsi" w:hAnsiTheme="majorHAnsi" w:cstheme="majorHAnsi"/>
          <w:i/>
          <w:iCs/>
          <w:sz w:val="20"/>
          <w:szCs w:val="20"/>
        </w:rPr>
        <w:t>albacares</w:t>
      </w:r>
      <w:proofErr w:type="spellEnd"/>
      <w:r w:rsidR="00A66A23" w:rsidRPr="004C1020">
        <w:rPr>
          <w:rFonts w:asciiTheme="majorHAnsi" w:hAnsiTheme="majorHAnsi" w:cstheme="majorHAnsi"/>
          <w:sz w:val="20"/>
          <w:szCs w:val="20"/>
        </w:rPr>
        <w:t>). The pelagic longline vessels are flagged to China, Taiwan, Seychelles and Oman and fish on the high seas of the Indian Ocean and within the EEZ’s of Mauritius, Seychelles, and Madagascar. The fishery is managed regionally by the Indian Ocean Tuna Commission (IOTC).</w:t>
      </w:r>
    </w:p>
    <w:p w14:paraId="46A778AD" w14:textId="681534E5" w:rsidR="002E624C" w:rsidRPr="00A66A23" w:rsidRDefault="002E624C" w:rsidP="00CA2CE1">
      <w:pPr>
        <w:rPr>
          <w:rFonts w:asciiTheme="majorHAnsi" w:hAnsiTheme="majorHAnsi" w:cstheme="majorHAnsi"/>
          <w:sz w:val="20"/>
          <w:szCs w:val="20"/>
        </w:rPr>
      </w:pPr>
    </w:p>
    <w:p w14:paraId="5625D8CB" w14:textId="1C53F4E9" w:rsidR="00CA2CE1" w:rsidRPr="00A66A23" w:rsidRDefault="00CA2CE1" w:rsidP="00CA2CE1">
      <w:pPr>
        <w:pStyle w:val="Caption"/>
        <w:rPr>
          <w:rFonts w:asciiTheme="majorHAnsi" w:hAnsiTheme="majorHAnsi" w:cstheme="majorHAnsi"/>
        </w:rPr>
      </w:pPr>
      <w:bookmarkStart w:id="6" w:name="_Ref28006227"/>
      <w:r w:rsidRPr="00A66A23">
        <w:rPr>
          <w:rFonts w:asciiTheme="majorHAnsi" w:hAnsiTheme="majorHAnsi" w:cstheme="majorHAnsi"/>
        </w:rPr>
        <w:t xml:space="preserve">Table </w:t>
      </w:r>
      <w:r w:rsidRPr="00A66A23">
        <w:rPr>
          <w:rFonts w:asciiTheme="majorHAnsi" w:hAnsiTheme="majorHAnsi" w:cstheme="majorHAnsi"/>
          <w:noProof/>
        </w:rPr>
        <w:fldChar w:fldCharType="begin"/>
      </w:r>
      <w:r w:rsidRPr="00A66A23">
        <w:rPr>
          <w:rFonts w:asciiTheme="majorHAnsi" w:hAnsiTheme="majorHAnsi" w:cstheme="majorHAnsi"/>
          <w:noProof/>
        </w:rPr>
        <w:instrText xml:space="preserve"> SEQ Table \* ARABIC </w:instrText>
      </w:r>
      <w:r w:rsidRPr="00A66A23">
        <w:rPr>
          <w:rFonts w:asciiTheme="majorHAnsi" w:hAnsiTheme="majorHAnsi" w:cstheme="majorHAnsi"/>
          <w:noProof/>
        </w:rPr>
        <w:fldChar w:fldCharType="separate"/>
      </w:r>
      <w:r w:rsidR="003C36D8">
        <w:rPr>
          <w:rFonts w:asciiTheme="majorHAnsi" w:hAnsiTheme="majorHAnsi" w:cstheme="majorHAnsi"/>
          <w:noProof/>
        </w:rPr>
        <w:t>1</w:t>
      </w:r>
      <w:r w:rsidRPr="00A66A23">
        <w:rPr>
          <w:rFonts w:asciiTheme="majorHAnsi" w:hAnsiTheme="majorHAnsi" w:cstheme="majorHAnsi"/>
          <w:noProof/>
        </w:rPr>
        <w:fldChar w:fldCharType="end"/>
      </w:r>
      <w:bookmarkEnd w:id="6"/>
      <w:r w:rsidRPr="00A66A23">
        <w:rPr>
          <w:rFonts w:asciiTheme="majorHAnsi" w:hAnsiTheme="majorHAnsi" w:cstheme="majorHAnsi"/>
        </w:rPr>
        <w:t xml:space="preserve"> - Number of vessels by flag included in the FIP</w:t>
      </w:r>
    </w:p>
    <w:tbl>
      <w:tblPr>
        <w:tblStyle w:val="TableGrid"/>
        <w:tblW w:w="0" w:type="auto"/>
        <w:jc w:val="center"/>
        <w:tblLook w:val="04A0" w:firstRow="1" w:lastRow="0" w:firstColumn="1" w:lastColumn="0" w:noHBand="0" w:noVBand="1"/>
      </w:tblPr>
      <w:tblGrid>
        <w:gridCol w:w="2063"/>
        <w:gridCol w:w="2016"/>
      </w:tblGrid>
      <w:tr w:rsidR="00CA2CE1" w:rsidRPr="00CC5441" w14:paraId="335802B0" w14:textId="77777777" w:rsidTr="00342E53">
        <w:trPr>
          <w:jc w:val="center"/>
        </w:trPr>
        <w:tc>
          <w:tcPr>
            <w:tcW w:w="2063" w:type="dxa"/>
            <w:shd w:val="clear" w:color="auto" w:fill="365F91" w:themeFill="accent1" w:themeFillShade="BF"/>
          </w:tcPr>
          <w:p w14:paraId="04FACD53" w14:textId="77777777" w:rsidR="00CA2CE1" w:rsidRPr="00CC5441" w:rsidRDefault="00CA2CE1" w:rsidP="00342E53">
            <w:pPr>
              <w:jc w:val="center"/>
              <w:rPr>
                <w:rFonts w:asciiTheme="majorHAnsi" w:hAnsiTheme="majorHAnsi" w:cstheme="majorHAnsi"/>
                <w:b/>
                <w:bCs/>
                <w:color w:val="FFFFFF" w:themeColor="background1"/>
                <w:sz w:val="20"/>
                <w:szCs w:val="20"/>
              </w:rPr>
            </w:pPr>
            <w:r w:rsidRPr="00CC5441">
              <w:rPr>
                <w:rFonts w:asciiTheme="majorHAnsi" w:hAnsiTheme="majorHAnsi" w:cstheme="majorHAnsi"/>
                <w:b/>
                <w:bCs/>
                <w:color w:val="FFFFFF" w:themeColor="background1"/>
                <w:sz w:val="20"/>
                <w:szCs w:val="20"/>
              </w:rPr>
              <w:t>Flag</w:t>
            </w:r>
          </w:p>
        </w:tc>
        <w:tc>
          <w:tcPr>
            <w:tcW w:w="2016" w:type="dxa"/>
            <w:shd w:val="clear" w:color="auto" w:fill="365F91" w:themeFill="accent1" w:themeFillShade="BF"/>
          </w:tcPr>
          <w:p w14:paraId="24A39A02" w14:textId="77777777" w:rsidR="00CA2CE1" w:rsidRPr="00CC5441" w:rsidRDefault="00CA2CE1" w:rsidP="00342E53">
            <w:pPr>
              <w:jc w:val="center"/>
              <w:rPr>
                <w:rFonts w:asciiTheme="majorHAnsi" w:hAnsiTheme="majorHAnsi" w:cstheme="majorHAnsi"/>
                <w:b/>
                <w:bCs/>
                <w:color w:val="FFFFFF" w:themeColor="background1"/>
                <w:sz w:val="20"/>
                <w:szCs w:val="20"/>
              </w:rPr>
            </w:pPr>
            <w:r w:rsidRPr="00CC5441">
              <w:rPr>
                <w:rFonts w:asciiTheme="majorHAnsi" w:hAnsiTheme="majorHAnsi" w:cstheme="majorHAnsi"/>
                <w:b/>
                <w:bCs/>
                <w:color w:val="FFFFFF" w:themeColor="background1"/>
                <w:sz w:val="20"/>
                <w:szCs w:val="20"/>
              </w:rPr>
              <w:t>Number of Vessels</w:t>
            </w:r>
          </w:p>
        </w:tc>
      </w:tr>
      <w:tr w:rsidR="00CA2CE1" w:rsidRPr="00CC5441" w14:paraId="728E8339" w14:textId="77777777" w:rsidTr="00342E53">
        <w:trPr>
          <w:jc w:val="center"/>
        </w:trPr>
        <w:tc>
          <w:tcPr>
            <w:tcW w:w="2063" w:type="dxa"/>
          </w:tcPr>
          <w:p w14:paraId="526BEA1C" w14:textId="5278BB5F" w:rsidR="00CA2CE1" w:rsidRPr="004C1020" w:rsidRDefault="002A6163" w:rsidP="00342E53">
            <w:pPr>
              <w:jc w:val="center"/>
              <w:rPr>
                <w:rFonts w:asciiTheme="majorHAnsi" w:hAnsiTheme="majorHAnsi" w:cstheme="majorHAnsi"/>
                <w:sz w:val="20"/>
                <w:szCs w:val="20"/>
              </w:rPr>
            </w:pPr>
            <w:r w:rsidRPr="004C1020">
              <w:rPr>
                <w:rFonts w:asciiTheme="majorHAnsi" w:hAnsiTheme="majorHAnsi" w:cstheme="majorHAnsi"/>
                <w:sz w:val="20"/>
                <w:szCs w:val="20"/>
              </w:rPr>
              <w:t>China</w:t>
            </w:r>
          </w:p>
        </w:tc>
        <w:tc>
          <w:tcPr>
            <w:tcW w:w="2016" w:type="dxa"/>
          </w:tcPr>
          <w:p w14:paraId="11011BA7" w14:textId="3ED199A1" w:rsidR="00CA2CE1" w:rsidRPr="004C1020" w:rsidRDefault="0073205D" w:rsidP="00342E53">
            <w:pPr>
              <w:jc w:val="center"/>
              <w:rPr>
                <w:rFonts w:asciiTheme="majorHAnsi" w:hAnsiTheme="majorHAnsi" w:cstheme="majorHAnsi"/>
                <w:sz w:val="20"/>
                <w:szCs w:val="20"/>
              </w:rPr>
            </w:pPr>
            <w:r>
              <w:rPr>
                <w:rFonts w:asciiTheme="majorHAnsi" w:hAnsiTheme="majorHAnsi" w:cstheme="majorHAnsi"/>
                <w:sz w:val="20"/>
                <w:szCs w:val="20"/>
              </w:rPr>
              <w:t>18</w:t>
            </w:r>
          </w:p>
        </w:tc>
      </w:tr>
      <w:tr w:rsidR="00CA2CE1" w:rsidRPr="00CC5441" w14:paraId="2F0FF12D" w14:textId="77777777" w:rsidTr="00342E53">
        <w:trPr>
          <w:jc w:val="center"/>
        </w:trPr>
        <w:tc>
          <w:tcPr>
            <w:tcW w:w="2063" w:type="dxa"/>
          </w:tcPr>
          <w:p w14:paraId="604D0C54" w14:textId="75535F81" w:rsidR="00CA2CE1" w:rsidRPr="004C1020" w:rsidRDefault="002A6163" w:rsidP="00342E53">
            <w:pPr>
              <w:jc w:val="center"/>
              <w:rPr>
                <w:rFonts w:asciiTheme="majorHAnsi" w:hAnsiTheme="majorHAnsi" w:cstheme="majorHAnsi"/>
                <w:sz w:val="20"/>
                <w:szCs w:val="20"/>
              </w:rPr>
            </w:pPr>
            <w:r w:rsidRPr="004C1020">
              <w:rPr>
                <w:rFonts w:asciiTheme="majorHAnsi" w:hAnsiTheme="majorHAnsi" w:cstheme="majorHAnsi"/>
                <w:sz w:val="20"/>
                <w:szCs w:val="20"/>
              </w:rPr>
              <w:t>Taiwan</w:t>
            </w:r>
          </w:p>
        </w:tc>
        <w:tc>
          <w:tcPr>
            <w:tcW w:w="2016" w:type="dxa"/>
          </w:tcPr>
          <w:p w14:paraId="06DEDEA4" w14:textId="50239022" w:rsidR="00CA2CE1" w:rsidRPr="004C1020" w:rsidRDefault="0073205D" w:rsidP="00342E53">
            <w:pPr>
              <w:jc w:val="center"/>
              <w:rPr>
                <w:rFonts w:asciiTheme="majorHAnsi" w:hAnsiTheme="majorHAnsi" w:cstheme="majorHAnsi"/>
                <w:sz w:val="20"/>
                <w:szCs w:val="20"/>
              </w:rPr>
            </w:pPr>
            <w:r>
              <w:rPr>
                <w:rFonts w:asciiTheme="majorHAnsi" w:hAnsiTheme="majorHAnsi" w:cstheme="majorHAnsi"/>
                <w:sz w:val="20"/>
                <w:szCs w:val="20"/>
              </w:rPr>
              <w:t>129</w:t>
            </w:r>
          </w:p>
        </w:tc>
      </w:tr>
      <w:tr w:rsidR="00CA2CE1" w:rsidRPr="00CC5441" w14:paraId="773CE144" w14:textId="77777777" w:rsidTr="00342E53">
        <w:trPr>
          <w:jc w:val="center"/>
        </w:trPr>
        <w:tc>
          <w:tcPr>
            <w:tcW w:w="2063" w:type="dxa"/>
          </w:tcPr>
          <w:p w14:paraId="6250EC1B" w14:textId="3BD765DA" w:rsidR="00CA2CE1" w:rsidRPr="00CC5441" w:rsidRDefault="002A6163" w:rsidP="00342E53">
            <w:pPr>
              <w:jc w:val="center"/>
              <w:rPr>
                <w:rFonts w:asciiTheme="majorHAnsi" w:hAnsiTheme="majorHAnsi" w:cstheme="majorHAnsi"/>
                <w:sz w:val="20"/>
                <w:szCs w:val="20"/>
              </w:rPr>
            </w:pPr>
            <w:r w:rsidRPr="00CC5441">
              <w:rPr>
                <w:rFonts w:asciiTheme="majorHAnsi" w:hAnsiTheme="majorHAnsi" w:cstheme="majorHAnsi"/>
                <w:sz w:val="20"/>
                <w:szCs w:val="20"/>
              </w:rPr>
              <w:t>Seychelles</w:t>
            </w:r>
          </w:p>
        </w:tc>
        <w:tc>
          <w:tcPr>
            <w:tcW w:w="2016" w:type="dxa"/>
          </w:tcPr>
          <w:p w14:paraId="557EA997" w14:textId="36F7EC87" w:rsidR="00CA2CE1" w:rsidRPr="00CC5441" w:rsidRDefault="002A6163" w:rsidP="00342E53">
            <w:pPr>
              <w:jc w:val="center"/>
              <w:rPr>
                <w:rFonts w:asciiTheme="majorHAnsi" w:hAnsiTheme="majorHAnsi" w:cstheme="majorHAnsi"/>
                <w:sz w:val="20"/>
                <w:szCs w:val="20"/>
              </w:rPr>
            </w:pPr>
            <w:r w:rsidRPr="00CC5441">
              <w:rPr>
                <w:rFonts w:asciiTheme="majorHAnsi" w:hAnsiTheme="majorHAnsi" w:cstheme="majorHAnsi"/>
                <w:sz w:val="20"/>
                <w:szCs w:val="20"/>
              </w:rPr>
              <w:t>2</w:t>
            </w:r>
            <w:r w:rsidR="0073205D">
              <w:rPr>
                <w:rFonts w:asciiTheme="majorHAnsi" w:hAnsiTheme="majorHAnsi" w:cstheme="majorHAnsi"/>
                <w:sz w:val="20"/>
                <w:szCs w:val="20"/>
              </w:rPr>
              <w:t>3</w:t>
            </w:r>
          </w:p>
        </w:tc>
      </w:tr>
      <w:tr w:rsidR="002A6163" w:rsidRPr="00CC5441" w14:paraId="5DA5E967" w14:textId="77777777" w:rsidTr="00342E53">
        <w:trPr>
          <w:jc w:val="center"/>
        </w:trPr>
        <w:tc>
          <w:tcPr>
            <w:tcW w:w="2063" w:type="dxa"/>
          </w:tcPr>
          <w:p w14:paraId="6A201489" w14:textId="6D28196D" w:rsidR="002A6163" w:rsidRPr="00CC5441" w:rsidRDefault="00386F2C" w:rsidP="00342E53">
            <w:pPr>
              <w:jc w:val="center"/>
              <w:rPr>
                <w:rFonts w:asciiTheme="majorHAnsi" w:hAnsiTheme="majorHAnsi" w:cstheme="majorHAnsi"/>
                <w:sz w:val="20"/>
                <w:szCs w:val="20"/>
              </w:rPr>
            </w:pPr>
            <w:r w:rsidRPr="00CC5441">
              <w:rPr>
                <w:rFonts w:asciiTheme="majorHAnsi" w:eastAsia="PMingLiU" w:hAnsiTheme="majorHAnsi" w:cstheme="majorHAnsi"/>
                <w:sz w:val="20"/>
                <w:szCs w:val="20"/>
                <w:lang w:eastAsia="zh-TW"/>
              </w:rPr>
              <w:t>O</w:t>
            </w:r>
            <w:r w:rsidRPr="00CC5441">
              <w:rPr>
                <w:rFonts w:asciiTheme="majorHAnsi" w:hAnsiTheme="majorHAnsi" w:cstheme="majorHAnsi"/>
                <w:sz w:val="20"/>
                <w:szCs w:val="20"/>
              </w:rPr>
              <w:t>man</w:t>
            </w:r>
          </w:p>
        </w:tc>
        <w:tc>
          <w:tcPr>
            <w:tcW w:w="2016" w:type="dxa"/>
          </w:tcPr>
          <w:p w14:paraId="6BC0C72D" w14:textId="223AE05E" w:rsidR="002A6163" w:rsidRPr="00CC5441" w:rsidRDefault="0073205D" w:rsidP="00342E53">
            <w:pPr>
              <w:jc w:val="center"/>
              <w:rPr>
                <w:rFonts w:asciiTheme="majorHAnsi" w:hAnsiTheme="majorHAnsi" w:cstheme="majorHAnsi"/>
                <w:sz w:val="20"/>
                <w:szCs w:val="20"/>
              </w:rPr>
            </w:pPr>
            <w:r>
              <w:rPr>
                <w:rFonts w:asciiTheme="majorHAnsi" w:hAnsiTheme="majorHAnsi" w:cstheme="majorHAnsi"/>
                <w:sz w:val="20"/>
                <w:szCs w:val="20"/>
              </w:rPr>
              <w:t>3</w:t>
            </w:r>
          </w:p>
        </w:tc>
      </w:tr>
      <w:tr w:rsidR="00CA2CE1" w:rsidRPr="00CC5441" w14:paraId="361C1E48" w14:textId="77777777" w:rsidTr="00342E53">
        <w:trPr>
          <w:jc w:val="center"/>
        </w:trPr>
        <w:tc>
          <w:tcPr>
            <w:tcW w:w="2063" w:type="dxa"/>
            <w:shd w:val="clear" w:color="auto" w:fill="DBE5F1" w:themeFill="accent1" w:themeFillTint="33"/>
          </w:tcPr>
          <w:p w14:paraId="759ADE9E" w14:textId="77777777" w:rsidR="00CA2CE1" w:rsidRPr="00CC5441" w:rsidRDefault="00CA2CE1" w:rsidP="00342E53">
            <w:pPr>
              <w:jc w:val="center"/>
              <w:rPr>
                <w:rFonts w:asciiTheme="majorHAnsi" w:hAnsiTheme="majorHAnsi" w:cstheme="majorHAnsi"/>
                <w:b/>
                <w:bCs/>
                <w:sz w:val="20"/>
                <w:szCs w:val="20"/>
              </w:rPr>
            </w:pPr>
            <w:r w:rsidRPr="00CC5441">
              <w:rPr>
                <w:rFonts w:asciiTheme="majorHAnsi" w:hAnsiTheme="majorHAnsi" w:cstheme="majorHAnsi"/>
                <w:b/>
                <w:bCs/>
                <w:sz w:val="20"/>
                <w:szCs w:val="20"/>
              </w:rPr>
              <w:t>Total</w:t>
            </w:r>
          </w:p>
        </w:tc>
        <w:tc>
          <w:tcPr>
            <w:tcW w:w="2016" w:type="dxa"/>
            <w:shd w:val="clear" w:color="auto" w:fill="DBE5F1" w:themeFill="accent1" w:themeFillTint="33"/>
          </w:tcPr>
          <w:p w14:paraId="515B4969" w14:textId="7F3A71CE" w:rsidR="00CA2CE1" w:rsidRPr="00CC5441" w:rsidRDefault="0073205D" w:rsidP="00342E53">
            <w:pPr>
              <w:jc w:val="center"/>
              <w:rPr>
                <w:rFonts w:asciiTheme="majorHAnsi" w:hAnsiTheme="majorHAnsi" w:cstheme="majorHAnsi"/>
                <w:b/>
                <w:bCs/>
                <w:sz w:val="20"/>
                <w:szCs w:val="20"/>
              </w:rPr>
            </w:pPr>
            <w:r>
              <w:rPr>
                <w:rFonts w:asciiTheme="majorHAnsi" w:hAnsiTheme="majorHAnsi" w:cstheme="majorHAnsi"/>
                <w:b/>
                <w:bCs/>
                <w:sz w:val="20"/>
                <w:szCs w:val="20"/>
              </w:rPr>
              <w:t>173</w:t>
            </w:r>
          </w:p>
        </w:tc>
      </w:tr>
    </w:tbl>
    <w:p w14:paraId="6FC28187" w14:textId="77777777" w:rsidR="00CA2CE1" w:rsidRPr="00CA2CE1" w:rsidRDefault="00CA2CE1" w:rsidP="00CA2CE1">
      <w:pPr>
        <w:rPr>
          <w:rFonts w:asciiTheme="majorHAnsi" w:hAnsiTheme="majorHAnsi" w:cstheme="majorHAnsi"/>
          <w:sz w:val="20"/>
          <w:szCs w:val="20"/>
        </w:rPr>
      </w:pPr>
    </w:p>
    <w:p w14:paraId="6D4A8963" w14:textId="77777777" w:rsidR="00CA2CE1" w:rsidRPr="00CA2CE1" w:rsidRDefault="00CA2CE1" w:rsidP="00CA2CE1">
      <w:pPr>
        <w:rPr>
          <w:rFonts w:asciiTheme="majorHAnsi" w:hAnsiTheme="majorHAnsi" w:cstheme="majorHAnsi"/>
          <w:sz w:val="20"/>
          <w:szCs w:val="20"/>
        </w:rPr>
      </w:pPr>
    </w:p>
    <w:p w14:paraId="03BD3FCB" w14:textId="1A20D97F" w:rsidR="0045333B" w:rsidRPr="00CA2CE1" w:rsidRDefault="00E45C2C" w:rsidP="0045333B">
      <w:r w:rsidRPr="00E45C2C">
        <w:rPr>
          <w:rFonts w:asciiTheme="majorHAnsi" w:hAnsiTheme="majorHAnsi" w:cstheme="majorHAnsi"/>
          <w:sz w:val="20"/>
          <w:szCs w:val="20"/>
        </w:rPr>
        <w:t xml:space="preserve">Longline gear is typically deployed from a single vessel across many miles of ocean. The vessel deploys a single mainline that is periodically buoyed with floatation devices and thinner branch lines (with baited hooks) are then attached to the mainline between the floats. Within this simple framework, a variety of configurations and operational practices can be employed to specifically target different depths and species of pelagic fish. A single set by vessels (LOA &lt;30m) in the client fleet usually consists of a mainline around 120km in length with the distance between floats being about 2.2nm, with 111 hooks per interval floats. </w:t>
      </w:r>
    </w:p>
    <w:p w14:paraId="3AEB2B96" w14:textId="03F2F54E" w:rsidR="00CA2CE1" w:rsidRPr="00CA2CE1" w:rsidRDefault="00CA2CE1" w:rsidP="00CA2CE1"/>
    <w:p w14:paraId="29CCAD0F" w14:textId="7A6BE5AF" w:rsidR="002E624C" w:rsidRPr="004C1020" w:rsidRDefault="002E624C" w:rsidP="002E624C">
      <w:pPr>
        <w:spacing w:line="276" w:lineRule="auto"/>
        <w:jc w:val="both"/>
        <w:rPr>
          <w:rFonts w:ascii="Calibri" w:eastAsia="PMingLiU" w:hAnsi="Calibri" w:cs="Arial"/>
          <w:sz w:val="20"/>
          <w:szCs w:val="20"/>
          <w:lang w:eastAsia="en-US"/>
        </w:rPr>
      </w:pPr>
      <w:r w:rsidRPr="002E624C">
        <w:rPr>
          <w:rFonts w:ascii="Calibri" w:eastAsia="PMingLiU" w:hAnsi="Calibri" w:cs="Arial"/>
          <w:sz w:val="20"/>
          <w:szCs w:val="20"/>
          <w:lang w:eastAsia="en-US"/>
        </w:rPr>
        <w:t>The fishery is within scope of the MSC Fisheries Standard. Th</w:t>
      </w:r>
      <w:r w:rsidR="005132A9">
        <w:rPr>
          <w:rFonts w:ascii="Calibri" w:eastAsia="PMingLiU" w:hAnsi="Calibri" w:cs="Arial"/>
          <w:sz w:val="20"/>
          <w:szCs w:val="20"/>
          <w:lang w:eastAsia="en-US"/>
        </w:rPr>
        <w:t>is</w:t>
      </w:r>
      <w:r w:rsidRPr="002E624C">
        <w:rPr>
          <w:rFonts w:ascii="Calibri" w:eastAsia="PMingLiU" w:hAnsi="Calibri" w:cs="Arial"/>
          <w:sz w:val="20"/>
          <w:szCs w:val="20"/>
          <w:lang w:eastAsia="en-US"/>
        </w:rPr>
        <w:t xml:space="preserve"> </w:t>
      </w:r>
      <w:r w:rsidRPr="004C1020">
        <w:rPr>
          <w:rFonts w:ascii="Calibri" w:eastAsia="PMingLiU" w:hAnsi="Calibri" w:cs="Arial"/>
          <w:sz w:val="20"/>
          <w:szCs w:val="20"/>
          <w:lang w:eastAsia="en-US"/>
        </w:rPr>
        <w:t>report considers the following updated Unit(s) of Assessment as of June 2021</w:t>
      </w:r>
      <w:r w:rsidR="00A43ABA" w:rsidRPr="004C1020">
        <w:rPr>
          <w:rFonts w:ascii="Calibri" w:eastAsia="PMingLiU" w:hAnsi="Calibri" w:cs="Arial"/>
          <w:sz w:val="20"/>
          <w:szCs w:val="20"/>
          <w:lang w:eastAsia="en-US"/>
        </w:rPr>
        <w:t xml:space="preserve"> and according to the MSC Pre-assessment plus </w:t>
      </w:r>
      <w:r w:rsidR="00A74430" w:rsidRPr="004C1020">
        <w:rPr>
          <w:rFonts w:ascii="Calibri" w:eastAsia="PMingLiU" w:hAnsi="Calibri" w:cs="Arial"/>
          <w:sz w:val="20"/>
          <w:szCs w:val="20"/>
          <w:lang w:eastAsia="en-US"/>
        </w:rPr>
        <w:t>October</w:t>
      </w:r>
      <w:r w:rsidR="00A43ABA" w:rsidRPr="004C1020">
        <w:rPr>
          <w:rFonts w:ascii="Calibri" w:eastAsia="PMingLiU" w:hAnsi="Calibri" w:cs="Arial"/>
          <w:sz w:val="20"/>
          <w:szCs w:val="20"/>
          <w:lang w:eastAsia="en-US"/>
        </w:rPr>
        <w:t xml:space="preserve"> 2021 addendum</w:t>
      </w:r>
      <w:r w:rsidRPr="004C1020">
        <w:rPr>
          <w:rFonts w:ascii="Calibri" w:eastAsia="PMingLiU" w:hAnsi="Calibri" w:cs="Arial"/>
          <w:sz w:val="20"/>
          <w:szCs w:val="20"/>
          <w:lang w:eastAsia="en-US"/>
        </w:rPr>
        <w:t>:</w:t>
      </w:r>
    </w:p>
    <w:p w14:paraId="0CB7E595" w14:textId="733CBE6C" w:rsidR="002A6163" w:rsidRPr="004C1020" w:rsidRDefault="002A6163" w:rsidP="002A6163">
      <w:pPr>
        <w:numPr>
          <w:ilvl w:val="0"/>
          <w:numId w:val="12"/>
        </w:numPr>
        <w:rPr>
          <w:rFonts w:ascii="Calibri" w:eastAsia="PMingLiU" w:hAnsi="Calibri" w:cs="Calibri"/>
          <w:sz w:val="20"/>
          <w:szCs w:val="20"/>
          <w:lang w:eastAsia="en-US"/>
        </w:rPr>
      </w:pPr>
      <w:r w:rsidRPr="004C1020">
        <w:rPr>
          <w:rFonts w:ascii="Calibri" w:eastAsia="PMingLiU" w:hAnsi="Calibri" w:cs="Calibri"/>
          <w:sz w:val="20"/>
          <w:szCs w:val="20"/>
          <w:lang w:eastAsia="en-US"/>
        </w:rPr>
        <w:t xml:space="preserve">Indian Ocean stocks of albacore caught by longline </w:t>
      </w:r>
      <w:r w:rsidR="005132A9" w:rsidRPr="004C1020">
        <w:rPr>
          <w:rFonts w:ascii="Calibri" w:eastAsia="PMingLiU" w:hAnsi="Calibri" w:cs="Calibri"/>
          <w:sz w:val="20"/>
          <w:szCs w:val="20"/>
          <w:lang w:eastAsia="en-US"/>
        </w:rPr>
        <w:t xml:space="preserve">vessels flagged to </w:t>
      </w:r>
      <w:r w:rsidRPr="004C1020">
        <w:rPr>
          <w:rFonts w:ascii="Calibri" w:eastAsia="PMingLiU" w:hAnsi="Calibri" w:cs="Calibri"/>
          <w:sz w:val="20"/>
          <w:szCs w:val="20"/>
          <w:lang w:eastAsia="en-US"/>
        </w:rPr>
        <w:t xml:space="preserve"> China, Taiwan, Malaysia, Seychelles, and Oman </w:t>
      </w:r>
      <w:r w:rsidR="005132A9" w:rsidRPr="004C1020">
        <w:rPr>
          <w:rFonts w:ascii="Calibri" w:eastAsia="PMingLiU" w:hAnsi="Calibri" w:cs="Calibri"/>
          <w:sz w:val="20"/>
          <w:szCs w:val="20"/>
          <w:lang w:eastAsia="en-US"/>
        </w:rPr>
        <w:t>that fish</w:t>
      </w:r>
      <w:r w:rsidRPr="004C1020">
        <w:rPr>
          <w:rFonts w:ascii="Calibri" w:eastAsia="PMingLiU" w:hAnsi="Calibri" w:cs="Calibri"/>
          <w:sz w:val="20"/>
          <w:szCs w:val="20"/>
          <w:lang w:eastAsia="en-US"/>
        </w:rPr>
        <w:t xml:space="preserve"> on the high seas of the Indian Ocean and within the EEZ’s of Mauritius, Seychelles, and Madagascar</w:t>
      </w:r>
      <w:r w:rsidR="00DC6286" w:rsidRPr="004C1020">
        <w:rPr>
          <w:rFonts w:ascii="Calibri" w:eastAsia="PMingLiU" w:hAnsi="Calibri" w:cs="Calibri"/>
          <w:sz w:val="20"/>
          <w:szCs w:val="20"/>
          <w:lang w:eastAsia="en-US"/>
        </w:rPr>
        <w:t>, and are managed regionally by IOTC (FAO area 51/ 57)</w:t>
      </w:r>
    </w:p>
    <w:p w14:paraId="05EF41AD" w14:textId="18F5FA82" w:rsidR="002A6163" w:rsidRPr="004C1020" w:rsidRDefault="002A6163" w:rsidP="002A6163">
      <w:pPr>
        <w:numPr>
          <w:ilvl w:val="0"/>
          <w:numId w:val="12"/>
        </w:numPr>
        <w:rPr>
          <w:rFonts w:ascii="Calibri" w:eastAsia="PMingLiU" w:hAnsi="Calibri" w:cs="Calibri"/>
          <w:sz w:val="20"/>
          <w:szCs w:val="20"/>
          <w:lang w:eastAsia="en-US"/>
        </w:rPr>
      </w:pPr>
      <w:r w:rsidRPr="004C1020">
        <w:rPr>
          <w:rFonts w:ascii="Calibri" w:eastAsia="PMingLiU" w:hAnsi="Calibri" w:cs="Calibri"/>
          <w:sz w:val="20"/>
          <w:szCs w:val="20"/>
          <w:lang w:eastAsia="en-US"/>
        </w:rPr>
        <w:t>Indian Ocean stocks of bigeye caught by longline</w:t>
      </w:r>
      <w:r w:rsidR="005132A9" w:rsidRPr="004C1020">
        <w:rPr>
          <w:rFonts w:ascii="Calibri" w:eastAsia="PMingLiU" w:hAnsi="Calibri" w:cs="Calibri"/>
          <w:sz w:val="20"/>
          <w:szCs w:val="20"/>
          <w:lang w:eastAsia="en-US"/>
        </w:rPr>
        <w:t xml:space="preserve"> vessels flagged to </w:t>
      </w:r>
      <w:r w:rsidRPr="004C1020">
        <w:rPr>
          <w:rFonts w:ascii="Calibri" w:eastAsia="PMingLiU" w:hAnsi="Calibri" w:cs="Calibri"/>
          <w:sz w:val="20"/>
          <w:szCs w:val="20"/>
          <w:lang w:eastAsia="en-US"/>
        </w:rPr>
        <w:t xml:space="preserve"> China, Taiwan, Malaysia, Seychelles, and Oman </w:t>
      </w:r>
      <w:r w:rsidR="005132A9" w:rsidRPr="004C1020">
        <w:rPr>
          <w:rFonts w:ascii="Calibri" w:eastAsia="PMingLiU" w:hAnsi="Calibri" w:cs="Calibri"/>
          <w:sz w:val="20"/>
          <w:szCs w:val="20"/>
          <w:lang w:eastAsia="en-US"/>
        </w:rPr>
        <w:t>that fish</w:t>
      </w:r>
      <w:r w:rsidRPr="004C1020">
        <w:rPr>
          <w:rFonts w:ascii="Calibri" w:eastAsia="PMingLiU" w:hAnsi="Calibri" w:cs="Calibri"/>
          <w:sz w:val="20"/>
          <w:szCs w:val="20"/>
          <w:lang w:eastAsia="en-US"/>
        </w:rPr>
        <w:t xml:space="preserve"> on the high seas of the Indian Ocean and within the EEZ’s of Mauritius, Seychelles, and Madagascar</w:t>
      </w:r>
      <w:r w:rsidR="00DC6286" w:rsidRPr="004C1020">
        <w:rPr>
          <w:rFonts w:ascii="Calibri" w:eastAsia="PMingLiU" w:hAnsi="Calibri" w:cs="Calibri"/>
          <w:sz w:val="20"/>
          <w:szCs w:val="20"/>
          <w:lang w:eastAsia="en-US"/>
        </w:rPr>
        <w:t>, and are managed regionally by IOTC (FAO area 51/ 57)</w:t>
      </w:r>
    </w:p>
    <w:p w14:paraId="6D9384B6" w14:textId="75516BB5" w:rsidR="007B5EE9" w:rsidRPr="004C1020" w:rsidRDefault="002A6163" w:rsidP="002A6163">
      <w:pPr>
        <w:pStyle w:val="ListParagraph"/>
        <w:numPr>
          <w:ilvl w:val="0"/>
          <w:numId w:val="12"/>
        </w:numPr>
        <w:rPr>
          <w:rFonts w:asciiTheme="majorHAnsi" w:hAnsiTheme="majorHAnsi" w:cstheme="majorHAnsi"/>
          <w:sz w:val="20"/>
          <w:szCs w:val="20"/>
        </w:rPr>
      </w:pPr>
      <w:r w:rsidRPr="004C1020">
        <w:rPr>
          <w:rFonts w:ascii="Calibri" w:eastAsia="PMingLiU" w:hAnsi="Calibri" w:cs="Calibri"/>
          <w:sz w:val="20"/>
          <w:szCs w:val="20"/>
          <w:lang w:eastAsia="en-US"/>
        </w:rPr>
        <w:t>Indian Ocean stocks of yellowfin caught by longline</w:t>
      </w:r>
      <w:r w:rsidR="005132A9" w:rsidRPr="004C1020">
        <w:rPr>
          <w:rFonts w:ascii="Calibri" w:eastAsia="PMingLiU" w:hAnsi="Calibri" w:cs="Calibri"/>
          <w:sz w:val="20"/>
          <w:szCs w:val="20"/>
          <w:lang w:eastAsia="en-US"/>
        </w:rPr>
        <w:t xml:space="preserve"> vessels flagged to</w:t>
      </w:r>
      <w:r w:rsidRPr="004C1020">
        <w:rPr>
          <w:rFonts w:ascii="Calibri" w:eastAsia="PMingLiU" w:hAnsi="Calibri" w:cs="Calibri"/>
          <w:sz w:val="20"/>
          <w:szCs w:val="20"/>
          <w:lang w:eastAsia="en-US"/>
        </w:rPr>
        <w:t xml:space="preserve"> China, Taiwan, Malaysia, Seychelles, and Oman </w:t>
      </w:r>
      <w:r w:rsidR="005132A9" w:rsidRPr="004C1020">
        <w:rPr>
          <w:rFonts w:ascii="Calibri" w:eastAsia="PMingLiU" w:hAnsi="Calibri" w:cs="Calibri"/>
          <w:sz w:val="20"/>
          <w:szCs w:val="20"/>
          <w:lang w:eastAsia="en-US"/>
        </w:rPr>
        <w:t xml:space="preserve">that fish </w:t>
      </w:r>
      <w:r w:rsidRPr="004C1020">
        <w:rPr>
          <w:rFonts w:ascii="Calibri" w:eastAsia="PMingLiU" w:hAnsi="Calibri" w:cs="Calibri"/>
          <w:sz w:val="20"/>
          <w:szCs w:val="20"/>
          <w:lang w:eastAsia="en-US"/>
        </w:rPr>
        <w:t>on the high seas of the Indian Ocean and within the EEZ’s of Mauritius, Seychelles, and Madagascar</w:t>
      </w:r>
      <w:r w:rsidR="003804B3" w:rsidRPr="004C1020">
        <w:rPr>
          <w:rFonts w:ascii="Calibri" w:eastAsia="PMingLiU" w:hAnsi="Calibri" w:cs="Calibri"/>
          <w:sz w:val="20"/>
          <w:szCs w:val="20"/>
          <w:lang w:eastAsia="en-US"/>
        </w:rPr>
        <w:t>, and are managed regionally by IOTC (FAO area 51/ 57)</w:t>
      </w:r>
    </w:p>
    <w:p w14:paraId="39BF9A02" w14:textId="2B942CB8" w:rsidR="002A2AC3" w:rsidRPr="002A2AC3" w:rsidRDefault="002A2AC3" w:rsidP="00C86578">
      <w:pPr>
        <w:pStyle w:val="Heading2"/>
        <w:jc w:val="both"/>
        <w:rPr>
          <w:rFonts w:asciiTheme="majorHAnsi" w:hAnsiTheme="majorHAnsi" w:cstheme="majorHAnsi"/>
          <w:sz w:val="20"/>
          <w:szCs w:val="20"/>
        </w:rPr>
      </w:pPr>
      <w:r w:rsidRPr="00F54D0B">
        <w:rPr>
          <w:rFonts w:asciiTheme="majorHAnsi" w:hAnsiTheme="majorHAnsi" w:cstheme="majorHAnsi"/>
          <w:sz w:val="20"/>
          <w:szCs w:val="20"/>
        </w:rPr>
        <w:t xml:space="preserve">Overview of </w:t>
      </w:r>
      <w:r w:rsidR="00A43ABA">
        <w:rPr>
          <w:rFonts w:asciiTheme="majorHAnsi" w:hAnsiTheme="majorHAnsi" w:cstheme="majorHAnsi"/>
          <w:sz w:val="20"/>
          <w:szCs w:val="20"/>
        </w:rPr>
        <w:t xml:space="preserve">MSC </w:t>
      </w:r>
      <w:r w:rsidRPr="00F54D0B">
        <w:rPr>
          <w:rFonts w:asciiTheme="majorHAnsi" w:hAnsiTheme="majorHAnsi" w:cstheme="majorHAnsi"/>
          <w:sz w:val="20"/>
          <w:szCs w:val="20"/>
        </w:rPr>
        <w:t>Pre</w:t>
      </w:r>
      <w:r w:rsidR="00E61768">
        <w:rPr>
          <w:rFonts w:asciiTheme="majorHAnsi" w:hAnsiTheme="majorHAnsi" w:cstheme="majorHAnsi"/>
          <w:sz w:val="20"/>
          <w:szCs w:val="20"/>
        </w:rPr>
        <w:t>-</w:t>
      </w:r>
      <w:r w:rsidRPr="00F54D0B">
        <w:rPr>
          <w:rFonts w:asciiTheme="majorHAnsi" w:hAnsiTheme="majorHAnsi" w:cstheme="majorHAnsi"/>
          <w:sz w:val="20"/>
          <w:szCs w:val="20"/>
        </w:rPr>
        <w:t>assessment Results</w:t>
      </w:r>
    </w:p>
    <w:p w14:paraId="53081141" w14:textId="5B050077" w:rsidR="00CA2CE1" w:rsidRDefault="00E61768" w:rsidP="00CA2CE1">
      <w:pPr>
        <w:rPr>
          <w:rFonts w:asciiTheme="majorHAnsi" w:hAnsiTheme="majorHAnsi" w:cstheme="majorHAnsi"/>
          <w:sz w:val="20"/>
          <w:szCs w:val="20"/>
        </w:rPr>
      </w:pPr>
      <w:r>
        <w:rPr>
          <w:rFonts w:asciiTheme="majorHAnsi" w:hAnsiTheme="majorHAnsi" w:cstheme="majorHAnsi"/>
          <w:sz w:val="20"/>
          <w:szCs w:val="20"/>
        </w:rPr>
        <w:t>The</w:t>
      </w:r>
      <w:r w:rsidR="00CA2CE1" w:rsidRPr="00CA2CE1">
        <w:rPr>
          <w:rFonts w:asciiTheme="majorHAnsi" w:hAnsiTheme="majorHAnsi" w:cstheme="majorHAnsi"/>
          <w:sz w:val="20"/>
          <w:szCs w:val="20"/>
        </w:rPr>
        <w:t xml:space="preserve"> pre-assessment only considered publicly available </w:t>
      </w:r>
      <w:r w:rsidR="005132A9">
        <w:rPr>
          <w:rFonts w:asciiTheme="majorHAnsi" w:hAnsiTheme="majorHAnsi" w:cstheme="majorHAnsi"/>
          <w:sz w:val="20"/>
          <w:szCs w:val="20"/>
        </w:rPr>
        <w:t xml:space="preserve">information and </w:t>
      </w:r>
      <w:r w:rsidR="00CA2CE1" w:rsidRPr="00CA2CE1">
        <w:rPr>
          <w:rFonts w:asciiTheme="majorHAnsi" w:hAnsiTheme="majorHAnsi" w:cstheme="majorHAnsi"/>
          <w:sz w:val="20"/>
          <w:szCs w:val="20"/>
        </w:rPr>
        <w:t xml:space="preserve">data and no site visits or consultations with stakeholders were carried out. Data was collected from the </w:t>
      </w:r>
      <w:r w:rsidR="002A6163">
        <w:rPr>
          <w:rFonts w:asciiTheme="majorHAnsi" w:hAnsiTheme="majorHAnsi" w:cstheme="majorHAnsi"/>
          <w:sz w:val="20"/>
          <w:szCs w:val="20"/>
        </w:rPr>
        <w:t>IOTC</w:t>
      </w:r>
      <w:r w:rsidR="00CA2CE1" w:rsidRPr="00CA2CE1">
        <w:rPr>
          <w:rFonts w:asciiTheme="majorHAnsi" w:hAnsiTheme="majorHAnsi" w:cstheme="majorHAnsi"/>
          <w:sz w:val="20"/>
          <w:szCs w:val="20"/>
        </w:rPr>
        <w:t xml:space="preserve"> and FAO website and ot</w:t>
      </w:r>
      <w:r>
        <w:rPr>
          <w:rFonts w:asciiTheme="majorHAnsi" w:hAnsiTheme="majorHAnsi" w:cstheme="majorHAnsi"/>
          <w:sz w:val="20"/>
          <w:szCs w:val="20"/>
        </w:rPr>
        <w:t xml:space="preserve">her publicly available studies. </w:t>
      </w:r>
      <w:r w:rsidR="00CA2CE1" w:rsidRPr="00CA2CE1">
        <w:rPr>
          <w:rFonts w:asciiTheme="majorHAnsi" w:hAnsiTheme="majorHAnsi" w:cstheme="majorHAnsi"/>
          <w:sz w:val="20"/>
          <w:szCs w:val="20"/>
        </w:rPr>
        <w:t xml:space="preserve">Additional information was obtained from existing MSC assessments. </w:t>
      </w:r>
    </w:p>
    <w:p w14:paraId="04EBE92E" w14:textId="77777777" w:rsidR="00E61768" w:rsidRPr="00CA2CE1" w:rsidRDefault="00E61768" w:rsidP="00CA2CE1">
      <w:pPr>
        <w:rPr>
          <w:rFonts w:asciiTheme="majorHAnsi" w:hAnsiTheme="majorHAnsi" w:cstheme="majorHAnsi"/>
          <w:sz w:val="20"/>
          <w:szCs w:val="20"/>
        </w:rPr>
      </w:pPr>
    </w:p>
    <w:p w14:paraId="08757282" w14:textId="43BDEA2A" w:rsidR="002E624C" w:rsidRPr="00957362" w:rsidRDefault="002E624C" w:rsidP="00957362">
      <w:pPr>
        <w:rPr>
          <w:rFonts w:asciiTheme="majorHAnsi" w:hAnsiTheme="majorHAnsi" w:cstheme="majorHAnsi"/>
          <w:b/>
          <w:sz w:val="20"/>
          <w:szCs w:val="20"/>
        </w:rPr>
      </w:pPr>
      <w:r w:rsidRPr="00957362">
        <w:rPr>
          <w:rFonts w:asciiTheme="majorHAnsi" w:hAnsiTheme="majorHAnsi" w:cstheme="majorHAnsi"/>
          <w:sz w:val="20"/>
          <w:szCs w:val="20"/>
        </w:rPr>
        <w:t xml:space="preserve">In conclusion, there are several PIs in this assessment that would likely receive a </w:t>
      </w:r>
      <w:r w:rsidR="00B71C12">
        <w:rPr>
          <w:rFonts w:asciiTheme="majorHAnsi" w:hAnsiTheme="majorHAnsi" w:cstheme="majorHAnsi"/>
          <w:sz w:val="20"/>
          <w:szCs w:val="20"/>
        </w:rPr>
        <w:t>“</w:t>
      </w:r>
      <w:r w:rsidR="00DD6701" w:rsidRPr="00957362">
        <w:rPr>
          <w:rFonts w:asciiTheme="majorHAnsi" w:hAnsiTheme="majorHAnsi" w:cstheme="majorHAnsi"/>
          <w:sz w:val="20"/>
          <w:szCs w:val="20"/>
        </w:rPr>
        <w:t>failure</w:t>
      </w:r>
      <w:r w:rsidR="00B71C12">
        <w:rPr>
          <w:rFonts w:asciiTheme="majorHAnsi" w:hAnsiTheme="majorHAnsi" w:cstheme="majorHAnsi"/>
          <w:sz w:val="20"/>
          <w:szCs w:val="20"/>
        </w:rPr>
        <w:t>” score</w:t>
      </w:r>
      <w:r w:rsidRPr="00957362">
        <w:rPr>
          <w:rFonts w:asciiTheme="majorHAnsi" w:hAnsiTheme="majorHAnsi" w:cstheme="majorHAnsi"/>
          <w:sz w:val="20"/>
          <w:szCs w:val="20"/>
        </w:rPr>
        <w:t xml:space="preserve"> (&lt;60) or conditions on an MSC full assessment and actions need to be taken to improve the scoring. </w:t>
      </w:r>
      <w:r w:rsidRPr="00957362">
        <w:rPr>
          <w:rFonts w:asciiTheme="majorHAnsi" w:hAnsiTheme="majorHAnsi" w:cstheme="majorHAnsi"/>
          <w:b/>
          <w:sz w:val="20"/>
          <w:szCs w:val="20"/>
        </w:rPr>
        <w:t>The plan</w:t>
      </w:r>
      <w:r w:rsidR="00B71C12">
        <w:rPr>
          <w:rFonts w:asciiTheme="majorHAnsi" w:hAnsiTheme="majorHAnsi" w:cstheme="majorHAnsi"/>
          <w:b/>
          <w:sz w:val="20"/>
          <w:szCs w:val="20"/>
        </w:rPr>
        <w:t xml:space="preserve"> to rectify these shortcomings</w:t>
      </w:r>
      <w:r w:rsidRPr="00957362">
        <w:rPr>
          <w:rFonts w:asciiTheme="majorHAnsi" w:hAnsiTheme="majorHAnsi" w:cstheme="majorHAnsi"/>
          <w:b/>
          <w:sz w:val="20"/>
          <w:szCs w:val="20"/>
        </w:rPr>
        <w:t xml:space="preserve"> is detailed in this report.</w:t>
      </w:r>
    </w:p>
    <w:p w14:paraId="0F9232AF" w14:textId="7DD21334" w:rsidR="00FF748B" w:rsidRPr="00690759" w:rsidRDefault="00FF748B" w:rsidP="00690759">
      <w:pPr>
        <w:pStyle w:val="Heading2"/>
        <w:rPr>
          <w:rFonts w:asciiTheme="majorHAnsi" w:hAnsiTheme="majorHAnsi" w:cstheme="majorHAnsi"/>
          <w:sz w:val="20"/>
          <w:szCs w:val="20"/>
        </w:rPr>
      </w:pPr>
      <w:r w:rsidRPr="00690759">
        <w:rPr>
          <w:rFonts w:asciiTheme="majorHAnsi" w:hAnsiTheme="majorHAnsi" w:cstheme="majorHAnsi"/>
          <w:sz w:val="20"/>
          <w:szCs w:val="20"/>
        </w:rPr>
        <w:t>Introduction to the FIP Workplan</w:t>
      </w:r>
    </w:p>
    <w:p w14:paraId="64A82C11" w14:textId="24622537" w:rsidR="00E27F3C" w:rsidRPr="00690759" w:rsidRDefault="00E27F3C" w:rsidP="00E27F3C">
      <w:pPr>
        <w:rPr>
          <w:rFonts w:asciiTheme="majorHAnsi" w:hAnsiTheme="majorHAnsi" w:cstheme="majorHAnsi"/>
          <w:sz w:val="20"/>
          <w:szCs w:val="20"/>
        </w:rPr>
      </w:pPr>
      <w:r w:rsidRPr="00690759">
        <w:rPr>
          <w:rFonts w:asciiTheme="majorHAnsi" w:hAnsiTheme="majorHAnsi" w:cstheme="majorHAnsi"/>
          <w:sz w:val="20"/>
          <w:szCs w:val="20"/>
        </w:rPr>
        <w:t>Based on the assessment, scoping document, and participant input, the fishery improvement project has developed this workplan with activities that will help it correct the deficiencies necessary to achieve its objectives.</w:t>
      </w:r>
      <w:r>
        <w:rPr>
          <w:rFonts w:asciiTheme="majorHAnsi" w:hAnsiTheme="majorHAnsi" w:cstheme="majorHAnsi"/>
          <w:sz w:val="20"/>
          <w:szCs w:val="20"/>
        </w:rPr>
        <w:t xml:space="preserve"> This addresses </w:t>
      </w:r>
      <w:r w:rsidR="00C02096">
        <w:rPr>
          <w:rFonts w:asciiTheme="majorHAnsi" w:hAnsiTheme="majorHAnsi" w:cstheme="majorHAnsi"/>
          <w:sz w:val="20"/>
          <w:szCs w:val="20"/>
        </w:rPr>
        <w:t>all</w:t>
      </w:r>
      <w:r>
        <w:rPr>
          <w:rFonts w:asciiTheme="majorHAnsi" w:hAnsiTheme="majorHAnsi" w:cstheme="majorHAnsi"/>
          <w:sz w:val="20"/>
          <w:szCs w:val="20"/>
        </w:rPr>
        <w:t xml:space="preserve"> the failing principles identified in the preassessment.</w:t>
      </w:r>
      <w:r w:rsidRPr="00690759">
        <w:rPr>
          <w:rFonts w:asciiTheme="majorHAnsi" w:hAnsiTheme="majorHAnsi" w:cstheme="majorHAnsi"/>
          <w:sz w:val="20"/>
          <w:szCs w:val="20"/>
        </w:rPr>
        <w:t xml:space="preserve"> </w:t>
      </w:r>
    </w:p>
    <w:p w14:paraId="36B30B4E" w14:textId="77777777" w:rsidR="001E40CA" w:rsidRDefault="001E40CA" w:rsidP="00BA0755">
      <w:pPr>
        <w:rPr>
          <w:rFonts w:asciiTheme="majorHAnsi" w:hAnsiTheme="majorHAnsi" w:cstheme="majorHAnsi"/>
          <w:sz w:val="20"/>
          <w:szCs w:val="20"/>
        </w:rPr>
      </w:pPr>
    </w:p>
    <w:p w14:paraId="4FBAC0D9" w14:textId="0DF1745F" w:rsidR="0073205D" w:rsidRPr="00BA0755" w:rsidRDefault="0073205D" w:rsidP="00BA0755">
      <w:pPr>
        <w:rPr>
          <w:rFonts w:asciiTheme="majorHAnsi" w:hAnsiTheme="majorHAnsi" w:cstheme="majorHAnsi"/>
          <w:sz w:val="20"/>
          <w:szCs w:val="20"/>
        </w:rPr>
        <w:sectPr w:rsidR="0073205D" w:rsidRPr="00BA0755" w:rsidSect="00975DB0">
          <w:headerReference w:type="default" r:id="rId9"/>
          <w:footerReference w:type="even" r:id="rId10"/>
          <w:footerReference w:type="default" r:id="rId11"/>
          <w:headerReference w:type="first" r:id="rId12"/>
          <w:pgSz w:w="12240" w:h="15840"/>
          <w:pgMar w:top="1265" w:right="1440" w:bottom="1440" w:left="1440" w:header="568" w:footer="720" w:gutter="0"/>
          <w:pgNumType w:start="1"/>
          <w:cols w:space="720"/>
          <w:titlePg/>
        </w:sectPr>
      </w:pPr>
    </w:p>
    <w:p w14:paraId="7B16BC9B" w14:textId="77777777" w:rsidR="00F92AB0" w:rsidRDefault="00F92AB0" w:rsidP="00F92AB0">
      <w:pPr>
        <w:pStyle w:val="Heading1"/>
        <w:rPr>
          <w:rFonts w:asciiTheme="majorHAnsi" w:hAnsiTheme="majorHAnsi" w:cstheme="majorHAnsi"/>
          <w:color w:val="0070C0"/>
          <w:sz w:val="28"/>
          <w:szCs w:val="28"/>
        </w:rPr>
      </w:pPr>
      <w:bookmarkStart w:id="7" w:name="_Toc85202131"/>
      <w:r w:rsidRPr="00A61C83">
        <w:rPr>
          <w:rFonts w:asciiTheme="majorHAnsi" w:hAnsiTheme="majorHAnsi" w:cstheme="majorHAnsi"/>
          <w:color w:val="0070C0"/>
          <w:sz w:val="28"/>
          <w:szCs w:val="28"/>
        </w:rPr>
        <w:lastRenderedPageBreak/>
        <w:t>Principle 1: Sustainability of fish stocks</w:t>
      </w:r>
      <w:bookmarkEnd w:id="7"/>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00" w:firstRow="0" w:lastRow="0" w:firstColumn="0" w:lastColumn="0" w:noHBand="1" w:noVBand="1"/>
      </w:tblPr>
      <w:tblGrid>
        <w:gridCol w:w="3110"/>
        <w:gridCol w:w="10915"/>
      </w:tblGrid>
      <w:tr w:rsidR="00F92AB0" w:rsidRPr="00C1446A" w14:paraId="27F04799" w14:textId="77777777" w:rsidTr="001859A2">
        <w:trPr>
          <w:trHeight w:val="160"/>
        </w:trPr>
        <w:tc>
          <w:tcPr>
            <w:tcW w:w="3110" w:type="dxa"/>
            <w:shd w:val="clear" w:color="auto" w:fill="8DB3E2" w:themeFill="text2" w:themeFillTint="66"/>
            <w:tcMar>
              <w:top w:w="57" w:type="dxa"/>
              <w:left w:w="108" w:type="dxa"/>
              <w:bottom w:w="57" w:type="dxa"/>
              <w:right w:w="108" w:type="dxa"/>
            </w:tcMar>
          </w:tcPr>
          <w:p w14:paraId="324E81B7" w14:textId="77777777" w:rsidR="00F92AB0" w:rsidRPr="00B3758B"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 xml:space="preserve">Action Number and Name </w:t>
            </w:r>
          </w:p>
        </w:tc>
        <w:tc>
          <w:tcPr>
            <w:tcW w:w="10915" w:type="dxa"/>
            <w:tcMar>
              <w:top w:w="57" w:type="dxa"/>
              <w:left w:w="108" w:type="dxa"/>
              <w:bottom w:w="57" w:type="dxa"/>
              <w:right w:w="108" w:type="dxa"/>
            </w:tcMar>
          </w:tcPr>
          <w:p w14:paraId="08D3299E" w14:textId="0CAA126F" w:rsidR="00F92AB0" w:rsidRPr="00F954E3" w:rsidRDefault="00F92AB0" w:rsidP="001859A2">
            <w:pPr>
              <w:ind w:left="40"/>
              <w:rPr>
                <w:rFonts w:asciiTheme="majorHAnsi" w:hAnsiTheme="majorHAnsi" w:cstheme="majorHAnsi"/>
                <w:b/>
                <w:sz w:val="20"/>
                <w:szCs w:val="20"/>
              </w:rPr>
            </w:pPr>
            <w:r w:rsidRPr="00F954E3">
              <w:rPr>
                <w:rFonts w:asciiTheme="majorHAnsi" w:hAnsiTheme="majorHAnsi" w:cstheme="majorHAnsi"/>
                <w:b/>
                <w:sz w:val="20"/>
                <w:szCs w:val="20"/>
              </w:rPr>
              <w:t xml:space="preserve">1.1 – </w:t>
            </w:r>
            <w:r w:rsidRPr="00F954E3">
              <w:rPr>
                <w:rFonts w:asciiTheme="majorHAnsi" w:hAnsiTheme="majorHAnsi" w:cstheme="majorHAnsi"/>
                <w:b/>
                <w:bCs/>
                <w:sz w:val="20"/>
                <w:szCs w:val="20"/>
              </w:rPr>
              <w:t xml:space="preserve">Stock Status and Rebuilding for </w:t>
            </w:r>
            <w:r>
              <w:rPr>
                <w:rFonts w:asciiTheme="majorHAnsi" w:hAnsiTheme="majorHAnsi" w:cstheme="majorHAnsi"/>
                <w:b/>
                <w:bCs/>
                <w:sz w:val="20"/>
                <w:szCs w:val="20"/>
              </w:rPr>
              <w:t>Indian Ocean bigeye</w:t>
            </w:r>
            <w:r w:rsidRPr="00F954E3">
              <w:rPr>
                <w:rFonts w:asciiTheme="majorHAnsi" w:hAnsiTheme="majorHAnsi" w:cstheme="majorHAnsi"/>
                <w:b/>
                <w:bCs/>
                <w:sz w:val="20"/>
                <w:szCs w:val="20"/>
              </w:rPr>
              <w:t xml:space="preserve"> Tuna</w:t>
            </w:r>
          </w:p>
        </w:tc>
      </w:tr>
      <w:tr w:rsidR="00F92AB0" w:rsidRPr="00C1446A" w14:paraId="37F0CDA4" w14:textId="77777777" w:rsidTr="001859A2">
        <w:trPr>
          <w:trHeight w:val="228"/>
        </w:trPr>
        <w:tc>
          <w:tcPr>
            <w:tcW w:w="3110" w:type="dxa"/>
            <w:shd w:val="clear" w:color="auto" w:fill="8DB3E2" w:themeFill="text2" w:themeFillTint="66"/>
            <w:tcMar>
              <w:top w:w="57" w:type="dxa"/>
              <w:left w:w="108" w:type="dxa"/>
              <w:bottom w:w="57" w:type="dxa"/>
              <w:right w:w="108" w:type="dxa"/>
            </w:tcMar>
          </w:tcPr>
          <w:p w14:paraId="47F79112" w14:textId="77777777" w:rsidR="00F92AB0" w:rsidRPr="00C1446A" w:rsidRDefault="00F92AB0" w:rsidP="001859A2">
            <w:pPr>
              <w:rPr>
                <w:rFonts w:asciiTheme="majorHAnsi" w:hAnsiTheme="majorHAnsi" w:cstheme="majorHAnsi"/>
                <w:sz w:val="20"/>
                <w:szCs w:val="20"/>
              </w:rPr>
            </w:pPr>
            <w:r w:rsidRPr="00C1446A">
              <w:rPr>
                <w:rFonts w:asciiTheme="majorHAnsi" w:hAnsiTheme="majorHAnsi" w:cstheme="majorHAnsi"/>
                <w:b/>
                <w:sz w:val="20"/>
                <w:szCs w:val="20"/>
              </w:rPr>
              <w:t>Action Goal</w:t>
            </w:r>
          </w:p>
        </w:tc>
        <w:tc>
          <w:tcPr>
            <w:tcW w:w="10915" w:type="dxa"/>
            <w:tcMar>
              <w:top w:w="57" w:type="dxa"/>
              <w:left w:w="108" w:type="dxa"/>
              <w:bottom w:w="57" w:type="dxa"/>
              <w:right w:w="108" w:type="dxa"/>
            </w:tcMar>
          </w:tcPr>
          <w:p w14:paraId="7F854D3B" w14:textId="6370B05E" w:rsidR="00F92AB0" w:rsidRPr="00402BFD" w:rsidRDefault="00F92AB0" w:rsidP="001859A2">
            <w:pPr>
              <w:ind w:left="40"/>
              <w:rPr>
                <w:rFonts w:asciiTheme="majorHAnsi" w:hAnsiTheme="majorHAnsi" w:cstheme="majorHAnsi"/>
                <w:sz w:val="20"/>
                <w:szCs w:val="20"/>
              </w:rPr>
            </w:pPr>
            <w:r w:rsidRPr="00E02216">
              <w:rPr>
                <w:rFonts w:asciiTheme="majorHAnsi" w:hAnsiTheme="majorHAnsi" w:cstheme="majorHAnsi"/>
                <w:sz w:val="20"/>
                <w:szCs w:val="20"/>
              </w:rPr>
              <w:t xml:space="preserve">There is evidence of </w:t>
            </w:r>
            <w:r>
              <w:rPr>
                <w:rFonts w:asciiTheme="majorHAnsi" w:hAnsiTheme="majorHAnsi" w:cstheme="majorHAnsi"/>
                <w:sz w:val="20"/>
                <w:szCs w:val="20"/>
              </w:rPr>
              <w:t xml:space="preserve">BET </w:t>
            </w:r>
            <w:r w:rsidRPr="00E02216">
              <w:rPr>
                <w:rFonts w:asciiTheme="majorHAnsi" w:hAnsiTheme="majorHAnsi" w:cstheme="majorHAnsi"/>
                <w:sz w:val="20"/>
                <w:szCs w:val="20"/>
              </w:rPr>
              <w:t>stock rebuilding within a specified timeframe</w:t>
            </w:r>
            <w:r>
              <w:rPr>
                <w:rFonts w:asciiTheme="majorHAnsi" w:hAnsiTheme="majorHAnsi" w:cstheme="majorHAnsi"/>
                <w:sz w:val="20"/>
                <w:szCs w:val="20"/>
              </w:rPr>
              <w:t xml:space="preserve"> and f</w:t>
            </w:r>
            <w:r w:rsidRPr="00A8641B">
              <w:rPr>
                <w:rFonts w:asciiTheme="majorHAnsi" w:hAnsiTheme="majorHAnsi" w:cstheme="majorHAnsi"/>
                <w:sz w:val="20"/>
                <w:szCs w:val="20"/>
              </w:rPr>
              <w:t>ishing mortality is reduced to achieve MSY.</w:t>
            </w:r>
          </w:p>
        </w:tc>
      </w:tr>
      <w:tr w:rsidR="00F92AB0" w:rsidRPr="00C1446A" w14:paraId="5C67E067" w14:textId="77777777" w:rsidTr="001859A2">
        <w:trPr>
          <w:trHeight w:val="840"/>
        </w:trPr>
        <w:tc>
          <w:tcPr>
            <w:tcW w:w="3110" w:type="dxa"/>
            <w:shd w:val="clear" w:color="auto" w:fill="8DB3E2" w:themeFill="text2" w:themeFillTint="66"/>
            <w:tcMar>
              <w:top w:w="57" w:type="dxa"/>
              <w:left w:w="108" w:type="dxa"/>
              <w:bottom w:w="57" w:type="dxa"/>
              <w:right w:w="108" w:type="dxa"/>
            </w:tcMar>
          </w:tcPr>
          <w:p w14:paraId="2C0DD423" w14:textId="77777777" w:rsidR="00F92AB0" w:rsidRPr="00C1446A"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 xml:space="preserve">Action Description </w:t>
            </w:r>
          </w:p>
          <w:p w14:paraId="2990081A" w14:textId="77777777" w:rsidR="00F92AB0" w:rsidRPr="00C1446A" w:rsidRDefault="00F92AB0" w:rsidP="001859A2">
            <w:pPr>
              <w:ind w:left="40"/>
              <w:rPr>
                <w:rFonts w:asciiTheme="majorHAnsi" w:hAnsiTheme="majorHAnsi" w:cstheme="majorHAnsi"/>
                <w:sz w:val="20"/>
                <w:szCs w:val="20"/>
              </w:rPr>
            </w:pPr>
          </w:p>
        </w:tc>
        <w:tc>
          <w:tcPr>
            <w:tcW w:w="10915" w:type="dxa"/>
            <w:tcMar>
              <w:top w:w="57" w:type="dxa"/>
              <w:left w:w="108" w:type="dxa"/>
              <w:bottom w:w="57" w:type="dxa"/>
              <w:right w:w="108" w:type="dxa"/>
            </w:tcMar>
          </w:tcPr>
          <w:p w14:paraId="5A3F8622" w14:textId="77777777" w:rsidR="005B761E" w:rsidRDefault="005B761E" w:rsidP="005B761E">
            <w:pPr>
              <w:ind w:left="40"/>
              <w:rPr>
                <w:rFonts w:asciiTheme="majorHAnsi" w:hAnsiTheme="majorHAnsi" w:cstheme="majorHAnsi"/>
                <w:sz w:val="20"/>
                <w:szCs w:val="20"/>
                <w:lang w:val="en-AU"/>
              </w:rPr>
            </w:pPr>
            <w:r>
              <w:rPr>
                <w:rFonts w:asciiTheme="majorHAnsi" w:hAnsiTheme="majorHAnsi" w:cstheme="majorHAnsi"/>
                <w:sz w:val="20"/>
                <w:szCs w:val="20"/>
                <w:lang w:val="en-AU"/>
              </w:rPr>
              <w:t>T</w:t>
            </w:r>
            <w:r w:rsidRPr="005B761E">
              <w:rPr>
                <w:rFonts w:asciiTheme="majorHAnsi" w:hAnsiTheme="majorHAnsi" w:cstheme="majorHAnsi"/>
                <w:sz w:val="20"/>
                <w:szCs w:val="20"/>
                <w:lang w:val="en-AU"/>
              </w:rPr>
              <w:t xml:space="preserve">he </w:t>
            </w:r>
            <w:r>
              <w:rPr>
                <w:rFonts w:asciiTheme="majorHAnsi" w:hAnsiTheme="majorHAnsi" w:cstheme="majorHAnsi"/>
                <w:sz w:val="20"/>
                <w:szCs w:val="20"/>
                <w:lang w:val="en-AU"/>
              </w:rPr>
              <w:t xml:space="preserve">2025 </w:t>
            </w:r>
            <w:r w:rsidRPr="005B761E">
              <w:rPr>
                <w:rFonts w:asciiTheme="majorHAnsi" w:hAnsiTheme="majorHAnsi" w:cstheme="majorHAnsi"/>
                <w:sz w:val="20"/>
                <w:szCs w:val="20"/>
                <w:lang w:val="en-AU"/>
              </w:rPr>
              <w:t>stock assessment results suggest that bigeye biomass has nearly recovered to the target</w:t>
            </w:r>
            <w:r>
              <w:rPr>
                <w:rFonts w:asciiTheme="majorHAnsi" w:hAnsiTheme="majorHAnsi" w:cstheme="majorHAnsi"/>
                <w:sz w:val="20"/>
                <w:szCs w:val="20"/>
                <w:lang w:val="en-AU"/>
              </w:rPr>
              <w:t xml:space="preserve"> </w:t>
            </w:r>
            <w:r w:rsidRPr="005B761E">
              <w:rPr>
                <w:rFonts w:asciiTheme="majorHAnsi" w:hAnsiTheme="majorHAnsi" w:cstheme="majorHAnsi"/>
                <w:sz w:val="20"/>
                <w:szCs w:val="20"/>
                <w:lang w:val="en-AU"/>
              </w:rPr>
              <w:t>SBMSY level. Considering the characterized uncertainty, the assessment indicates that:</w:t>
            </w:r>
          </w:p>
          <w:p w14:paraId="17EB4B33" w14:textId="77777777" w:rsidR="005B761E" w:rsidRDefault="005B761E" w:rsidP="005B761E">
            <w:pPr>
              <w:pStyle w:val="ListParagraph"/>
              <w:numPr>
                <w:ilvl w:val="0"/>
                <w:numId w:val="16"/>
              </w:numPr>
              <w:rPr>
                <w:rFonts w:asciiTheme="majorHAnsi" w:hAnsiTheme="majorHAnsi" w:cstheme="majorHAnsi"/>
                <w:sz w:val="20"/>
                <w:szCs w:val="20"/>
                <w:lang w:val="en-AU"/>
              </w:rPr>
            </w:pPr>
            <w:r w:rsidRPr="005B761E">
              <w:rPr>
                <w:rFonts w:asciiTheme="majorHAnsi" w:hAnsiTheme="majorHAnsi" w:cstheme="majorHAnsi"/>
                <w:sz w:val="20"/>
                <w:szCs w:val="20"/>
                <w:lang w:val="en-AU"/>
              </w:rPr>
              <w:t>there is a 54% probability that SB2024 is below SBMSY, with median spawning biomass in 2024</w:t>
            </w:r>
            <w:r>
              <w:rPr>
                <w:rFonts w:asciiTheme="majorHAnsi" w:hAnsiTheme="majorHAnsi" w:cstheme="majorHAnsi"/>
                <w:sz w:val="20"/>
                <w:szCs w:val="20"/>
                <w:lang w:val="en-AU"/>
              </w:rPr>
              <w:t xml:space="preserve"> </w:t>
            </w:r>
            <w:r w:rsidRPr="005B761E">
              <w:rPr>
                <w:rFonts w:asciiTheme="majorHAnsi" w:hAnsiTheme="majorHAnsi" w:cstheme="majorHAnsi"/>
                <w:sz w:val="20"/>
                <w:szCs w:val="20"/>
                <w:lang w:val="en-AU"/>
              </w:rPr>
              <w:t>estimated at 0.98 (0.71-1.25) times the level that can support MSY.</w:t>
            </w:r>
          </w:p>
          <w:p w14:paraId="5441EE54" w14:textId="70669EDF" w:rsidR="005B761E" w:rsidRPr="005B761E" w:rsidRDefault="005B761E" w:rsidP="005B761E">
            <w:pPr>
              <w:pStyle w:val="ListParagraph"/>
              <w:numPr>
                <w:ilvl w:val="0"/>
                <w:numId w:val="16"/>
              </w:numPr>
              <w:rPr>
                <w:rFonts w:asciiTheme="majorHAnsi" w:hAnsiTheme="majorHAnsi" w:cstheme="majorHAnsi"/>
                <w:sz w:val="20"/>
                <w:szCs w:val="20"/>
                <w:lang w:val="en-AU"/>
              </w:rPr>
            </w:pPr>
            <w:r w:rsidRPr="005B761E">
              <w:rPr>
                <w:rFonts w:asciiTheme="majorHAnsi" w:hAnsiTheme="majorHAnsi" w:cstheme="majorHAnsi"/>
                <w:sz w:val="20"/>
                <w:szCs w:val="20"/>
                <w:lang w:val="en-AU"/>
              </w:rPr>
              <w:t>there is a 62% probability that F2024 is below FMSY, with median fishing mortality (in 2024)</w:t>
            </w:r>
            <w:r>
              <w:rPr>
                <w:rFonts w:asciiTheme="majorHAnsi" w:hAnsiTheme="majorHAnsi" w:cstheme="majorHAnsi"/>
                <w:sz w:val="20"/>
                <w:szCs w:val="20"/>
                <w:lang w:val="en-AU"/>
              </w:rPr>
              <w:t xml:space="preserve"> </w:t>
            </w:r>
            <w:r w:rsidRPr="005B761E">
              <w:rPr>
                <w:rFonts w:asciiTheme="majorHAnsi" w:hAnsiTheme="majorHAnsi" w:cstheme="majorHAnsi"/>
                <w:sz w:val="20"/>
                <w:szCs w:val="20"/>
                <w:lang w:val="en-AU"/>
              </w:rPr>
              <w:t>estimated at 0.94 (0.69-1.18) times the FMSY level.</w:t>
            </w:r>
          </w:p>
          <w:p w14:paraId="42263282" w14:textId="77777777" w:rsidR="005B761E" w:rsidRDefault="005B761E" w:rsidP="005B761E">
            <w:pPr>
              <w:ind w:left="40"/>
              <w:rPr>
                <w:rFonts w:asciiTheme="majorHAnsi" w:hAnsiTheme="majorHAnsi" w:cstheme="majorHAnsi"/>
                <w:sz w:val="20"/>
                <w:szCs w:val="20"/>
                <w:lang w:val="en-AU"/>
              </w:rPr>
            </w:pPr>
          </w:p>
          <w:p w14:paraId="22942A29" w14:textId="1956DDBD" w:rsidR="005B761E" w:rsidRPr="005B761E" w:rsidRDefault="005B761E" w:rsidP="005B761E">
            <w:pPr>
              <w:ind w:left="40"/>
              <w:rPr>
                <w:rFonts w:asciiTheme="majorHAnsi" w:hAnsiTheme="majorHAnsi" w:cstheme="majorHAnsi"/>
                <w:sz w:val="20"/>
                <w:szCs w:val="20"/>
                <w:lang w:val="en-AU"/>
              </w:rPr>
            </w:pPr>
            <w:r w:rsidRPr="005B761E">
              <w:rPr>
                <w:rFonts w:asciiTheme="majorHAnsi" w:hAnsiTheme="majorHAnsi" w:cstheme="majorHAnsi"/>
                <w:sz w:val="20"/>
                <w:szCs w:val="20"/>
                <w:lang w:val="en-AU"/>
              </w:rPr>
              <w:t>On the weight-of-evidence available in 2025, the bigeye tuna stock is determined to be overfished and</w:t>
            </w:r>
            <w:r>
              <w:rPr>
                <w:rFonts w:asciiTheme="majorHAnsi" w:hAnsiTheme="majorHAnsi" w:cstheme="majorHAnsi"/>
                <w:sz w:val="20"/>
                <w:szCs w:val="20"/>
                <w:lang w:val="en-AU"/>
              </w:rPr>
              <w:t xml:space="preserve"> </w:t>
            </w:r>
            <w:r w:rsidRPr="005B761E">
              <w:rPr>
                <w:rFonts w:asciiTheme="majorHAnsi" w:hAnsiTheme="majorHAnsi" w:cstheme="majorHAnsi"/>
                <w:sz w:val="20"/>
                <w:szCs w:val="20"/>
                <w:lang w:val="en-AU"/>
              </w:rPr>
              <w:t>not subject to overfishing</w:t>
            </w:r>
            <w:r>
              <w:rPr>
                <w:rStyle w:val="FootnoteReference"/>
                <w:rFonts w:asciiTheme="majorHAnsi" w:hAnsiTheme="majorHAnsi" w:cstheme="majorHAnsi"/>
                <w:sz w:val="20"/>
                <w:szCs w:val="20"/>
                <w:lang w:val="en-AU"/>
              </w:rPr>
              <w:footnoteReference w:id="1"/>
            </w:r>
            <w:r w:rsidRPr="005B761E">
              <w:rPr>
                <w:rFonts w:asciiTheme="majorHAnsi" w:hAnsiTheme="majorHAnsi" w:cstheme="majorHAnsi"/>
                <w:sz w:val="20"/>
                <w:szCs w:val="20"/>
                <w:lang w:val="en-AU"/>
              </w:rPr>
              <w:t>.</w:t>
            </w:r>
          </w:p>
          <w:p w14:paraId="21B314E5" w14:textId="77777777" w:rsidR="00F92AB0" w:rsidRPr="005003E7" w:rsidRDefault="00F92AB0" w:rsidP="001859A2">
            <w:pPr>
              <w:ind w:left="40"/>
              <w:rPr>
                <w:rFonts w:asciiTheme="majorHAnsi" w:hAnsiTheme="majorHAnsi" w:cstheme="majorHAnsi"/>
                <w:sz w:val="20"/>
                <w:szCs w:val="20"/>
              </w:rPr>
            </w:pPr>
          </w:p>
          <w:p w14:paraId="6E355301" w14:textId="77777777" w:rsidR="00F92AB0" w:rsidRPr="005003E7" w:rsidRDefault="00F92AB0" w:rsidP="001859A2">
            <w:pPr>
              <w:ind w:left="40"/>
              <w:rPr>
                <w:rFonts w:asciiTheme="majorHAnsi" w:hAnsiTheme="majorHAnsi" w:cstheme="majorHAnsi"/>
                <w:sz w:val="20"/>
                <w:szCs w:val="20"/>
              </w:rPr>
            </w:pPr>
            <w:r w:rsidRPr="005003E7">
              <w:rPr>
                <w:rFonts w:asciiTheme="majorHAnsi" w:hAnsiTheme="majorHAnsi" w:cstheme="majorHAnsi"/>
                <w:sz w:val="20"/>
                <w:szCs w:val="20"/>
              </w:rPr>
              <w:t xml:space="preserve">This action has two tasks associated with it. </w:t>
            </w:r>
          </w:p>
          <w:p w14:paraId="0EBE47F3" w14:textId="77777777" w:rsidR="00F92AB0" w:rsidRPr="005003E7" w:rsidRDefault="00F92AB0" w:rsidP="001859A2">
            <w:pPr>
              <w:pStyle w:val="ListParagraph"/>
              <w:numPr>
                <w:ilvl w:val="0"/>
                <w:numId w:val="1"/>
              </w:numPr>
              <w:rPr>
                <w:rFonts w:asciiTheme="majorHAnsi" w:hAnsiTheme="majorHAnsi" w:cstheme="majorHAnsi"/>
                <w:sz w:val="20"/>
                <w:szCs w:val="20"/>
              </w:rPr>
            </w:pPr>
            <w:proofErr w:type="spellStart"/>
            <w:r w:rsidRPr="005003E7">
              <w:rPr>
                <w:rFonts w:asciiTheme="majorHAnsi" w:hAnsiTheme="majorHAnsi" w:cstheme="majorHAnsi"/>
                <w:sz w:val="20"/>
                <w:szCs w:val="20"/>
              </w:rPr>
              <w:t>SIa</w:t>
            </w:r>
            <w:proofErr w:type="spellEnd"/>
            <w:r w:rsidRPr="005003E7">
              <w:rPr>
                <w:rFonts w:asciiTheme="majorHAnsi" w:hAnsiTheme="majorHAnsi" w:cstheme="majorHAnsi"/>
                <w:sz w:val="20"/>
                <w:szCs w:val="20"/>
              </w:rPr>
              <w:t xml:space="preserve"> – a rebuilding timeframe is specified for the stock that is the shorter of 20 years or 2 times its generation time.</w:t>
            </w:r>
          </w:p>
          <w:p w14:paraId="0C4AD3E9" w14:textId="77777777" w:rsidR="00F92AB0" w:rsidRDefault="00F92AB0" w:rsidP="00F92AB0">
            <w:pPr>
              <w:pStyle w:val="ListParagraph"/>
              <w:numPr>
                <w:ilvl w:val="0"/>
                <w:numId w:val="1"/>
              </w:numPr>
              <w:rPr>
                <w:rFonts w:asciiTheme="majorHAnsi" w:hAnsiTheme="majorHAnsi" w:cstheme="majorHAnsi"/>
                <w:sz w:val="20"/>
                <w:szCs w:val="20"/>
              </w:rPr>
            </w:pPr>
            <w:proofErr w:type="spellStart"/>
            <w:r w:rsidRPr="005003E7">
              <w:rPr>
                <w:rFonts w:asciiTheme="majorHAnsi" w:hAnsiTheme="majorHAnsi" w:cstheme="majorHAnsi"/>
                <w:sz w:val="20"/>
                <w:szCs w:val="20"/>
              </w:rPr>
              <w:t>SIb</w:t>
            </w:r>
            <w:proofErr w:type="spellEnd"/>
            <w:r w:rsidRPr="005003E7">
              <w:rPr>
                <w:rFonts w:asciiTheme="majorHAnsi" w:hAnsiTheme="majorHAnsi" w:cstheme="majorHAnsi"/>
                <w:sz w:val="20"/>
                <w:szCs w:val="20"/>
              </w:rPr>
              <w:t xml:space="preserve"> – There is evidence that the rebuilding strategies are rebuilding stocks, or it is likely based on simulation modelling, exploitation rates or previous performance that they will be able to rebuild the stock within the specified timeframe so that SG80 is met.</w:t>
            </w:r>
          </w:p>
          <w:p w14:paraId="0FA5883A" w14:textId="6779DDCD" w:rsidR="00F92AB0" w:rsidRPr="00F92AB0" w:rsidRDefault="00F92AB0" w:rsidP="00F92AB0">
            <w:pPr>
              <w:pStyle w:val="ListParagraph"/>
              <w:ind w:left="400"/>
              <w:rPr>
                <w:rFonts w:asciiTheme="majorHAnsi" w:hAnsiTheme="majorHAnsi" w:cstheme="majorHAnsi"/>
                <w:sz w:val="20"/>
                <w:szCs w:val="20"/>
              </w:rPr>
            </w:pPr>
          </w:p>
        </w:tc>
      </w:tr>
      <w:tr w:rsidR="00F92AB0" w:rsidRPr="00C1446A" w14:paraId="4D64A011" w14:textId="77777777" w:rsidTr="001859A2">
        <w:trPr>
          <w:trHeight w:val="360"/>
        </w:trPr>
        <w:tc>
          <w:tcPr>
            <w:tcW w:w="3110" w:type="dxa"/>
            <w:shd w:val="clear" w:color="auto" w:fill="8DB3E2" w:themeFill="text2" w:themeFillTint="66"/>
            <w:tcMar>
              <w:top w:w="57" w:type="dxa"/>
              <w:left w:w="108" w:type="dxa"/>
              <w:bottom w:w="57" w:type="dxa"/>
              <w:right w:w="108" w:type="dxa"/>
            </w:tcMar>
          </w:tcPr>
          <w:p w14:paraId="1818A643" w14:textId="77777777" w:rsidR="00F92AB0" w:rsidRPr="00C1446A"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Expected Completion Date</w:t>
            </w:r>
          </w:p>
        </w:tc>
        <w:tc>
          <w:tcPr>
            <w:tcW w:w="10915" w:type="dxa"/>
            <w:tcMar>
              <w:top w:w="57" w:type="dxa"/>
              <w:left w:w="108" w:type="dxa"/>
              <w:bottom w:w="57" w:type="dxa"/>
              <w:right w:w="108" w:type="dxa"/>
            </w:tcMar>
          </w:tcPr>
          <w:p w14:paraId="04AF1FD3" w14:textId="77777777" w:rsidR="00F92AB0" w:rsidRPr="00B628A4" w:rsidRDefault="00F92AB0" w:rsidP="001859A2">
            <w:pPr>
              <w:rPr>
                <w:rFonts w:asciiTheme="majorHAnsi" w:hAnsiTheme="majorHAnsi" w:cstheme="majorHAnsi"/>
                <w:sz w:val="20"/>
                <w:szCs w:val="20"/>
              </w:rPr>
            </w:pPr>
            <w:r>
              <w:rPr>
                <w:rFonts w:asciiTheme="majorHAnsi" w:hAnsiTheme="majorHAnsi" w:cstheme="majorHAnsi"/>
                <w:sz w:val="20"/>
                <w:szCs w:val="20"/>
              </w:rPr>
              <w:t>October 2027</w:t>
            </w:r>
          </w:p>
        </w:tc>
      </w:tr>
      <w:tr w:rsidR="00F92AB0" w:rsidRPr="00C1446A" w14:paraId="5BCD2983" w14:textId="77777777" w:rsidTr="001859A2">
        <w:trPr>
          <w:trHeight w:val="345"/>
        </w:trPr>
        <w:tc>
          <w:tcPr>
            <w:tcW w:w="3110" w:type="dxa"/>
            <w:shd w:val="clear" w:color="auto" w:fill="8DB3E2" w:themeFill="text2" w:themeFillTint="66"/>
            <w:tcMar>
              <w:top w:w="57" w:type="dxa"/>
              <w:left w:w="108" w:type="dxa"/>
              <w:bottom w:w="57" w:type="dxa"/>
              <w:right w:w="108" w:type="dxa"/>
            </w:tcMar>
          </w:tcPr>
          <w:p w14:paraId="285D91C8" w14:textId="77777777" w:rsidR="00F92AB0" w:rsidRPr="00C1446A"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 xml:space="preserve">Priority </w:t>
            </w:r>
          </w:p>
          <w:p w14:paraId="28AE64D3" w14:textId="77777777" w:rsidR="00F92AB0" w:rsidRPr="00C1446A" w:rsidRDefault="00F92AB0" w:rsidP="001859A2">
            <w:pPr>
              <w:ind w:left="40"/>
              <w:rPr>
                <w:rFonts w:asciiTheme="majorHAnsi" w:hAnsiTheme="majorHAnsi" w:cstheme="majorHAnsi"/>
                <w:sz w:val="20"/>
                <w:szCs w:val="20"/>
              </w:rPr>
            </w:pPr>
          </w:p>
        </w:tc>
        <w:tc>
          <w:tcPr>
            <w:tcW w:w="10915" w:type="dxa"/>
            <w:shd w:val="clear" w:color="auto" w:fill="FF0000"/>
            <w:tcMar>
              <w:top w:w="57" w:type="dxa"/>
              <w:left w:w="108" w:type="dxa"/>
              <w:bottom w:w="57" w:type="dxa"/>
              <w:right w:w="108" w:type="dxa"/>
            </w:tcMar>
          </w:tcPr>
          <w:p w14:paraId="455EAAD9" w14:textId="77777777" w:rsidR="00F92AB0" w:rsidRPr="00FC22CA" w:rsidRDefault="00F92AB0" w:rsidP="001859A2">
            <w:pPr>
              <w:rPr>
                <w:rFonts w:asciiTheme="majorHAnsi" w:hAnsiTheme="majorHAnsi" w:cstheme="majorHAnsi"/>
                <w:sz w:val="20"/>
                <w:szCs w:val="20"/>
                <w:lang w:eastAsia="zh-TW"/>
              </w:rPr>
            </w:pPr>
            <w:r>
              <w:rPr>
                <w:rFonts w:asciiTheme="majorHAnsi" w:hAnsiTheme="majorHAnsi" w:cstheme="majorHAnsi"/>
                <w:sz w:val="20"/>
                <w:szCs w:val="20"/>
              </w:rPr>
              <w:t>High</w:t>
            </w:r>
          </w:p>
        </w:tc>
      </w:tr>
      <w:tr w:rsidR="00F92AB0" w:rsidRPr="00FC22CA" w14:paraId="0861A8C3" w14:textId="77777777" w:rsidTr="001859A2">
        <w:trPr>
          <w:trHeight w:val="580"/>
        </w:trPr>
        <w:tc>
          <w:tcPr>
            <w:tcW w:w="3110" w:type="dxa"/>
            <w:shd w:val="clear" w:color="auto" w:fill="8DB3E2" w:themeFill="text2" w:themeFillTint="66"/>
            <w:tcMar>
              <w:top w:w="57" w:type="dxa"/>
              <w:left w:w="108" w:type="dxa"/>
              <w:bottom w:w="57" w:type="dxa"/>
              <w:right w:w="108" w:type="dxa"/>
            </w:tcMar>
          </w:tcPr>
          <w:p w14:paraId="68BE68E5" w14:textId="77777777" w:rsidR="00F92AB0" w:rsidRPr="00C1446A" w:rsidRDefault="00F92AB0" w:rsidP="001859A2">
            <w:pPr>
              <w:rPr>
                <w:rFonts w:asciiTheme="majorHAnsi" w:hAnsiTheme="majorHAnsi" w:cstheme="majorHAnsi"/>
                <w:b/>
                <w:sz w:val="20"/>
                <w:szCs w:val="20"/>
              </w:rPr>
            </w:pPr>
            <w:r w:rsidRPr="00D700B3">
              <w:rPr>
                <w:rFonts w:asciiTheme="majorHAnsi" w:hAnsiTheme="majorHAnsi" w:cstheme="majorHAnsi"/>
                <w:b/>
                <w:sz w:val="20"/>
                <w:szCs w:val="20"/>
              </w:rPr>
              <w:t>Estimated Cost</w:t>
            </w:r>
          </w:p>
          <w:p w14:paraId="6BCAFF04" w14:textId="77777777" w:rsidR="00F92AB0" w:rsidRPr="00C1446A" w:rsidRDefault="00F92AB0" w:rsidP="001859A2">
            <w:pPr>
              <w:ind w:left="40"/>
              <w:rPr>
                <w:rFonts w:asciiTheme="majorHAnsi" w:hAnsiTheme="majorHAnsi" w:cstheme="majorHAnsi"/>
                <w:sz w:val="20"/>
                <w:szCs w:val="20"/>
              </w:rPr>
            </w:pPr>
          </w:p>
        </w:tc>
        <w:tc>
          <w:tcPr>
            <w:tcW w:w="10915" w:type="dxa"/>
            <w:tcMar>
              <w:top w:w="57" w:type="dxa"/>
              <w:left w:w="108" w:type="dxa"/>
              <w:bottom w:w="57" w:type="dxa"/>
              <w:right w:w="108" w:type="dxa"/>
            </w:tcMar>
          </w:tcPr>
          <w:p w14:paraId="65A636E2" w14:textId="77777777" w:rsidR="00F92AB0" w:rsidRPr="00B628A4" w:rsidRDefault="00F92AB0" w:rsidP="001859A2">
            <w:pPr>
              <w:rPr>
                <w:rFonts w:asciiTheme="majorHAnsi" w:hAnsiTheme="majorHAnsi" w:cstheme="majorHAnsi"/>
                <w:sz w:val="20"/>
                <w:szCs w:val="20"/>
              </w:rPr>
            </w:pPr>
            <w:r w:rsidRPr="00B628A4">
              <w:rPr>
                <w:rFonts w:asciiTheme="majorHAnsi" w:hAnsiTheme="majorHAnsi" w:cstheme="majorHAnsi"/>
                <w:sz w:val="20"/>
                <w:szCs w:val="20"/>
              </w:rPr>
              <w:t xml:space="preserve">Year 3: US$ 2,500 for time collecting advocacy and developing positions, using these materials to lobby IOTC and relevant CPC delegations. Cost of attending IOTC meeting estimated at a further $2,000 per year. </w:t>
            </w:r>
          </w:p>
          <w:p w14:paraId="349474AA" w14:textId="77777777" w:rsidR="00F92AB0" w:rsidRPr="00B628A4" w:rsidRDefault="00F92AB0" w:rsidP="001859A2">
            <w:pPr>
              <w:rPr>
                <w:rFonts w:asciiTheme="majorHAnsi" w:hAnsiTheme="majorHAnsi" w:cstheme="majorHAnsi"/>
                <w:sz w:val="20"/>
                <w:szCs w:val="20"/>
              </w:rPr>
            </w:pPr>
          </w:p>
          <w:p w14:paraId="3E4C5B33" w14:textId="77777777" w:rsidR="00F92AB0" w:rsidRPr="00B628A4" w:rsidRDefault="00F92AB0" w:rsidP="001859A2">
            <w:pPr>
              <w:rPr>
                <w:rFonts w:asciiTheme="majorHAnsi" w:hAnsiTheme="majorHAnsi" w:cstheme="majorHAnsi"/>
                <w:sz w:val="20"/>
                <w:szCs w:val="20"/>
              </w:rPr>
            </w:pPr>
            <w:r w:rsidRPr="00B628A4">
              <w:rPr>
                <w:rFonts w:asciiTheme="majorHAnsi" w:hAnsiTheme="majorHAnsi" w:cstheme="majorHAnsi"/>
                <w:sz w:val="20"/>
                <w:szCs w:val="20"/>
              </w:rPr>
              <w:t>Year 4: As per year 3 plus undertaking the stock status review/update, $3,500.</w:t>
            </w:r>
          </w:p>
          <w:p w14:paraId="12538B46" w14:textId="77777777" w:rsidR="00F92AB0" w:rsidRPr="00B628A4" w:rsidRDefault="00F92AB0" w:rsidP="001859A2">
            <w:pPr>
              <w:rPr>
                <w:rFonts w:asciiTheme="majorHAnsi" w:hAnsiTheme="majorHAnsi" w:cstheme="majorHAnsi"/>
                <w:sz w:val="20"/>
                <w:szCs w:val="20"/>
              </w:rPr>
            </w:pPr>
          </w:p>
          <w:p w14:paraId="2A12A471" w14:textId="77777777" w:rsidR="00F92AB0" w:rsidRPr="00B628A4" w:rsidRDefault="00F92AB0" w:rsidP="001859A2">
            <w:pPr>
              <w:rPr>
                <w:rFonts w:asciiTheme="majorHAnsi" w:hAnsiTheme="majorHAnsi" w:cstheme="majorHAnsi"/>
                <w:sz w:val="20"/>
                <w:szCs w:val="20"/>
              </w:rPr>
            </w:pPr>
            <w:r w:rsidRPr="00B628A4">
              <w:rPr>
                <w:rFonts w:asciiTheme="majorHAnsi" w:hAnsiTheme="majorHAnsi" w:cstheme="majorHAnsi"/>
                <w:sz w:val="20"/>
                <w:szCs w:val="20"/>
              </w:rPr>
              <w:t>Year 5: As per year 4</w:t>
            </w:r>
          </w:p>
          <w:p w14:paraId="283B5CBE" w14:textId="77777777" w:rsidR="00F92AB0" w:rsidRPr="00402BFD" w:rsidRDefault="00F92AB0" w:rsidP="001859A2">
            <w:pPr>
              <w:rPr>
                <w:rFonts w:asciiTheme="majorHAnsi" w:hAnsiTheme="majorHAnsi" w:cstheme="majorHAnsi"/>
                <w:sz w:val="20"/>
                <w:szCs w:val="20"/>
              </w:rPr>
            </w:pPr>
          </w:p>
        </w:tc>
      </w:tr>
      <w:tr w:rsidR="00F92AB0" w:rsidRPr="00C1446A" w14:paraId="3C69321A" w14:textId="77777777" w:rsidTr="001859A2">
        <w:trPr>
          <w:trHeight w:val="198"/>
        </w:trPr>
        <w:tc>
          <w:tcPr>
            <w:tcW w:w="3110" w:type="dxa"/>
            <w:shd w:val="clear" w:color="auto" w:fill="8DB3E2" w:themeFill="text2" w:themeFillTint="66"/>
            <w:tcMar>
              <w:top w:w="57" w:type="dxa"/>
              <w:left w:w="108" w:type="dxa"/>
              <w:bottom w:w="57" w:type="dxa"/>
              <w:right w:w="108" w:type="dxa"/>
            </w:tcMar>
          </w:tcPr>
          <w:p w14:paraId="2593FC1C" w14:textId="77777777" w:rsidR="00F92AB0" w:rsidRPr="00AA2F82"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 xml:space="preserve">Responsible Parties </w:t>
            </w:r>
          </w:p>
        </w:tc>
        <w:tc>
          <w:tcPr>
            <w:tcW w:w="10915" w:type="dxa"/>
            <w:tcMar>
              <w:top w:w="57" w:type="dxa"/>
              <w:left w:w="108" w:type="dxa"/>
              <w:bottom w:w="57" w:type="dxa"/>
              <w:right w:w="108" w:type="dxa"/>
            </w:tcMar>
          </w:tcPr>
          <w:p w14:paraId="393B8BA6" w14:textId="77777777" w:rsidR="00F92AB0" w:rsidRPr="00402BFD" w:rsidRDefault="00F92AB0" w:rsidP="001859A2">
            <w:pPr>
              <w:rPr>
                <w:rFonts w:asciiTheme="majorHAnsi" w:hAnsiTheme="majorHAnsi" w:cstheme="majorHAnsi"/>
                <w:sz w:val="20"/>
                <w:szCs w:val="20"/>
              </w:rPr>
            </w:pPr>
            <w:r>
              <w:rPr>
                <w:rFonts w:asciiTheme="majorHAnsi" w:hAnsiTheme="majorHAnsi" w:cstheme="majorHAnsi"/>
                <w:sz w:val="20"/>
                <w:szCs w:val="20"/>
              </w:rPr>
              <w:t>FIP Participants, FIP Coordinator, IOTC, Flag</w:t>
            </w:r>
            <w:r w:rsidRPr="00010EF9">
              <w:rPr>
                <w:rFonts w:asciiTheme="majorHAnsi" w:hAnsiTheme="majorHAnsi" w:cstheme="majorHAnsi"/>
                <w:sz w:val="20"/>
                <w:szCs w:val="20"/>
              </w:rPr>
              <w:t xml:space="preserve"> states</w:t>
            </w:r>
            <w:r>
              <w:rPr>
                <w:rFonts w:asciiTheme="majorHAnsi" w:hAnsiTheme="majorHAnsi" w:cstheme="majorHAnsi"/>
                <w:sz w:val="20"/>
                <w:szCs w:val="20"/>
              </w:rPr>
              <w:t xml:space="preserve"> of FIP vessels</w:t>
            </w:r>
          </w:p>
        </w:tc>
      </w:tr>
      <w:tr w:rsidR="00F92AB0" w:rsidRPr="00C1446A" w14:paraId="5859CE43" w14:textId="77777777" w:rsidTr="001859A2">
        <w:trPr>
          <w:trHeight w:val="47"/>
        </w:trPr>
        <w:tc>
          <w:tcPr>
            <w:tcW w:w="3110" w:type="dxa"/>
            <w:shd w:val="clear" w:color="auto" w:fill="8DB3E2" w:themeFill="text2" w:themeFillTint="66"/>
            <w:tcMar>
              <w:top w:w="57" w:type="dxa"/>
              <w:left w:w="108" w:type="dxa"/>
              <w:bottom w:w="57" w:type="dxa"/>
              <w:right w:w="108" w:type="dxa"/>
            </w:tcMar>
          </w:tcPr>
          <w:p w14:paraId="2AB3DE46" w14:textId="77777777" w:rsidR="00F92AB0" w:rsidRPr="00C1446A" w:rsidRDefault="00F92AB0" w:rsidP="001859A2">
            <w:pPr>
              <w:rPr>
                <w:rFonts w:asciiTheme="majorHAnsi" w:hAnsiTheme="majorHAnsi" w:cstheme="majorHAnsi"/>
                <w:b/>
                <w:sz w:val="20"/>
                <w:szCs w:val="20"/>
              </w:rPr>
            </w:pPr>
            <w:r w:rsidRPr="00C1446A">
              <w:rPr>
                <w:rFonts w:asciiTheme="majorHAnsi" w:hAnsiTheme="majorHAnsi" w:cstheme="majorHAnsi"/>
                <w:b/>
                <w:sz w:val="20"/>
                <w:szCs w:val="20"/>
              </w:rPr>
              <w:t>MSC PI Addressed by the Action</w:t>
            </w:r>
          </w:p>
        </w:tc>
        <w:tc>
          <w:tcPr>
            <w:tcW w:w="10915" w:type="dxa"/>
            <w:tcMar>
              <w:top w:w="57" w:type="dxa"/>
              <w:left w:w="108" w:type="dxa"/>
              <w:bottom w:w="57" w:type="dxa"/>
              <w:right w:w="108" w:type="dxa"/>
            </w:tcMar>
          </w:tcPr>
          <w:p w14:paraId="5162DA34" w14:textId="77777777" w:rsidR="00F92AB0" w:rsidRPr="00402BFD" w:rsidRDefault="00F92AB0" w:rsidP="001859A2">
            <w:pPr>
              <w:rPr>
                <w:rFonts w:asciiTheme="majorHAnsi" w:hAnsiTheme="majorHAnsi" w:cstheme="majorHAnsi"/>
                <w:sz w:val="20"/>
                <w:szCs w:val="20"/>
              </w:rPr>
            </w:pPr>
            <w:r w:rsidRPr="00402BFD">
              <w:rPr>
                <w:rFonts w:asciiTheme="majorHAnsi" w:hAnsiTheme="majorHAnsi" w:cstheme="majorHAnsi"/>
                <w:sz w:val="20"/>
                <w:szCs w:val="20"/>
              </w:rPr>
              <w:t>1.</w:t>
            </w:r>
            <w:r>
              <w:rPr>
                <w:rFonts w:asciiTheme="majorHAnsi" w:hAnsiTheme="majorHAnsi" w:cstheme="majorHAnsi"/>
                <w:sz w:val="20"/>
                <w:szCs w:val="20"/>
              </w:rPr>
              <w:t>1.1, 1.1.2</w:t>
            </w:r>
          </w:p>
        </w:tc>
      </w:tr>
    </w:tbl>
    <w:p w14:paraId="084AC439" w14:textId="77777777" w:rsidR="00F92AB0" w:rsidRDefault="00F92AB0" w:rsidP="00F92AB0"/>
    <w:p w14:paraId="3756770E" w14:textId="77777777" w:rsidR="00F92AB0" w:rsidRPr="00E02216" w:rsidRDefault="00F92AB0" w:rsidP="00F92AB0"/>
    <w:tbl>
      <w:tblPr>
        <w:tblpPr w:leftFromText="180" w:rightFromText="180" w:vertAnchor="text" w:tblpX="40" w:tblpY="1"/>
        <w:tblOverlap w:val="never"/>
        <w:tblW w:w="13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00" w:firstRow="0" w:lastRow="0" w:firstColumn="0" w:lastColumn="0" w:noHBand="1" w:noVBand="1"/>
      </w:tblPr>
      <w:tblGrid>
        <w:gridCol w:w="5235"/>
        <w:gridCol w:w="1418"/>
        <w:gridCol w:w="1275"/>
        <w:gridCol w:w="1418"/>
        <w:gridCol w:w="1559"/>
        <w:gridCol w:w="2977"/>
      </w:tblGrid>
      <w:tr w:rsidR="00F92AB0" w:rsidRPr="00C0272F" w14:paraId="3EBEF444" w14:textId="77777777" w:rsidTr="001859A2">
        <w:trPr>
          <w:cantSplit/>
          <w:trHeight w:val="683"/>
        </w:trPr>
        <w:tc>
          <w:tcPr>
            <w:tcW w:w="5235" w:type="dxa"/>
            <w:shd w:val="clear" w:color="auto" w:fill="8DB3E2" w:themeFill="text2" w:themeFillTint="66"/>
            <w:tcMar>
              <w:top w:w="6" w:type="dxa"/>
              <w:left w:w="108" w:type="dxa"/>
              <w:bottom w:w="6" w:type="dxa"/>
              <w:right w:w="108" w:type="dxa"/>
            </w:tcMar>
          </w:tcPr>
          <w:p w14:paraId="0B221E58" w14:textId="77777777" w:rsidR="00F92AB0" w:rsidRPr="00C0272F" w:rsidRDefault="00F92AB0" w:rsidP="001859A2">
            <w:pPr>
              <w:rPr>
                <w:rFonts w:asciiTheme="majorHAnsi" w:hAnsiTheme="majorHAnsi" w:cstheme="majorHAnsi"/>
                <w:b/>
                <w:sz w:val="20"/>
                <w:szCs w:val="20"/>
              </w:rPr>
            </w:pPr>
            <w:r w:rsidRPr="00C0272F">
              <w:rPr>
                <w:rFonts w:asciiTheme="majorHAnsi" w:hAnsiTheme="majorHAnsi" w:cstheme="majorHAnsi"/>
                <w:b/>
                <w:sz w:val="20"/>
                <w:szCs w:val="20"/>
              </w:rPr>
              <w:t>Tasks/ Milestones</w:t>
            </w:r>
          </w:p>
        </w:tc>
        <w:tc>
          <w:tcPr>
            <w:tcW w:w="1418" w:type="dxa"/>
            <w:shd w:val="clear" w:color="auto" w:fill="8DB3E2" w:themeFill="text2" w:themeFillTint="66"/>
            <w:tcMar>
              <w:top w:w="6" w:type="dxa"/>
              <w:left w:w="108" w:type="dxa"/>
              <w:bottom w:w="6" w:type="dxa"/>
              <w:right w:w="108" w:type="dxa"/>
            </w:tcMar>
          </w:tcPr>
          <w:p w14:paraId="36F2C9AC" w14:textId="77777777" w:rsidR="00F92AB0" w:rsidRPr="00C0272F" w:rsidRDefault="00F92AB0" w:rsidP="001859A2">
            <w:pPr>
              <w:rPr>
                <w:rFonts w:asciiTheme="majorHAnsi" w:hAnsiTheme="majorHAnsi" w:cstheme="majorHAnsi"/>
                <w:b/>
                <w:sz w:val="20"/>
                <w:szCs w:val="20"/>
              </w:rPr>
            </w:pPr>
            <w:r w:rsidRPr="00C0272F">
              <w:rPr>
                <w:rFonts w:asciiTheme="majorHAnsi" w:hAnsiTheme="majorHAnsi" w:cstheme="majorHAnsi"/>
                <w:b/>
                <w:sz w:val="20"/>
                <w:szCs w:val="20"/>
              </w:rPr>
              <w:t>Responsible (lead)</w:t>
            </w:r>
          </w:p>
        </w:tc>
        <w:tc>
          <w:tcPr>
            <w:tcW w:w="1275" w:type="dxa"/>
            <w:shd w:val="clear" w:color="auto" w:fill="8DB3E2" w:themeFill="text2" w:themeFillTint="66"/>
            <w:tcMar>
              <w:top w:w="6" w:type="dxa"/>
              <w:left w:w="108" w:type="dxa"/>
              <w:bottom w:w="6" w:type="dxa"/>
              <w:right w:w="108" w:type="dxa"/>
            </w:tcMar>
          </w:tcPr>
          <w:p w14:paraId="1B2F8BB3" w14:textId="77777777" w:rsidR="00F92AB0" w:rsidRPr="00C0272F" w:rsidRDefault="00F92AB0" w:rsidP="001859A2">
            <w:pPr>
              <w:rPr>
                <w:rFonts w:asciiTheme="majorHAnsi" w:hAnsiTheme="majorHAnsi" w:cstheme="majorHAnsi"/>
                <w:b/>
                <w:sz w:val="20"/>
                <w:szCs w:val="20"/>
              </w:rPr>
            </w:pPr>
            <w:r w:rsidRPr="00C0272F">
              <w:rPr>
                <w:rFonts w:asciiTheme="majorHAnsi" w:hAnsiTheme="majorHAnsi" w:cstheme="majorHAnsi"/>
                <w:b/>
                <w:sz w:val="20"/>
                <w:szCs w:val="20"/>
              </w:rPr>
              <w:t>Responsible (supporting role)</w:t>
            </w:r>
          </w:p>
        </w:tc>
        <w:tc>
          <w:tcPr>
            <w:tcW w:w="1418" w:type="dxa"/>
            <w:shd w:val="clear" w:color="auto" w:fill="8DB3E2" w:themeFill="text2" w:themeFillTint="66"/>
            <w:tcMar>
              <w:top w:w="6" w:type="dxa"/>
              <w:left w:w="108" w:type="dxa"/>
              <w:bottom w:w="6" w:type="dxa"/>
              <w:right w:w="108" w:type="dxa"/>
            </w:tcMar>
          </w:tcPr>
          <w:p w14:paraId="0A0F1F0F" w14:textId="77777777" w:rsidR="00F92AB0" w:rsidRPr="00C0272F" w:rsidRDefault="00F92AB0" w:rsidP="001859A2">
            <w:pPr>
              <w:rPr>
                <w:rFonts w:asciiTheme="majorHAnsi" w:hAnsiTheme="majorHAnsi" w:cstheme="majorHAnsi"/>
                <w:b/>
                <w:sz w:val="20"/>
                <w:szCs w:val="20"/>
              </w:rPr>
            </w:pPr>
            <w:r w:rsidRPr="00C0272F">
              <w:rPr>
                <w:rFonts w:asciiTheme="majorHAnsi" w:hAnsiTheme="majorHAnsi" w:cstheme="majorHAnsi"/>
                <w:b/>
                <w:sz w:val="20"/>
                <w:szCs w:val="20"/>
              </w:rPr>
              <w:t>Starting date</w:t>
            </w:r>
          </w:p>
        </w:tc>
        <w:tc>
          <w:tcPr>
            <w:tcW w:w="1559" w:type="dxa"/>
            <w:shd w:val="clear" w:color="auto" w:fill="8DB3E2" w:themeFill="text2" w:themeFillTint="66"/>
            <w:tcMar>
              <w:top w:w="6" w:type="dxa"/>
              <w:left w:w="108" w:type="dxa"/>
              <w:bottom w:w="6" w:type="dxa"/>
              <w:right w:w="108" w:type="dxa"/>
            </w:tcMar>
          </w:tcPr>
          <w:p w14:paraId="01272B70" w14:textId="77777777" w:rsidR="00F92AB0" w:rsidRPr="00C0272F" w:rsidRDefault="00F92AB0" w:rsidP="001859A2">
            <w:pPr>
              <w:rPr>
                <w:rFonts w:asciiTheme="majorHAnsi" w:hAnsiTheme="majorHAnsi" w:cstheme="majorHAnsi"/>
                <w:b/>
                <w:sz w:val="20"/>
                <w:szCs w:val="20"/>
              </w:rPr>
            </w:pPr>
            <w:r>
              <w:rPr>
                <w:rFonts w:asciiTheme="majorHAnsi" w:hAnsiTheme="majorHAnsi" w:cstheme="majorHAnsi"/>
                <w:b/>
                <w:sz w:val="20"/>
                <w:szCs w:val="20"/>
              </w:rPr>
              <w:t>Expected</w:t>
            </w:r>
            <w:r w:rsidRPr="00C0272F">
              <w:rPr>
                <w:rFonts w:asciiTheme="majorHAnsi" w:hAnsiTheme="majorHAnsi" w:cstheme="majorHAnsi"/>
                <w:b/>
                <w:sz w:val="20"/>
                <w:szCs w:val="20"/>
              </w:rPr>
              <w:t xml:space="preserve"> completion date</w:t>
            </w:r>
          </w:p>
        </w:tc>
        <w:tc>
          <w:tcPr>
            <w:tcW w:w="2977" w:type="dxa"/>
            <w:shd w:val="clear" w:color="auto" w:fill="8DB3E2" w:themeFill="text2" w:themeFillTint="66"/>
            <w:tcMar>
              <w:top w:w="6" w:type="dxa"/>
              <w:left w:w="108" w:type="dxa"/>
              <w:bottom w:w="6" w:type="dxa"/>
              <w:right w:w="108" w:type="dxa"/>
            </w:tcMar>
          </w:tcPr>
          <w:p w14:paraId="56BA28E0" w14:textId="77777777" w:rsidR="00F92AB0" w:rsidRPr="00C0272F" w:rsidRDefault="00F92AB0" w:rsidP="001859A2">
            <w:pPr>
              <w:rPr>
                <w:rFonts w:asciiTheme="majorHAnsi" w:hAnsiTheme="majorHAnsi" w:cstheme="majorHAnsi"/>
                <w:b/>
                <w:sz w:val="20"/>
                <w:szCs w:val="20"/>
              </w:rPr>
            </w:pPr>
            <w:r w:rsidRPr="00C0272F">
              <w:rPr>
                <w:rFonts w:asciiTheme="majorHAnsi" w:hAnsiTheme="majorHAnsi" w:cstheme="majorHAnsi"/>
                <w:b/>
                <w:sz w:val="20"/>
                <w:szCs w:val="20"/>
              </w:rPr>
              <w:t>Evidence of completion / results</w:t>
            </w:r>
          </w:p>
        </w:tc>
      </w:tr>
      <w:tr w:rsidR="00F92AB0" w:rsidRPr="00C0272F" w14:paraId="016A667A" w14:textId="77777777" w:rsidTr="001859A2">
        <w:trPr>
          <w:cantSplit/>
          <w:trHeight w:val="520"/>
        </w:trPr>
        <w:tc>
          <w:tcPr>
            <w:tcW w:w="5235" w:type="dxa"/>
            <w:tcMar>
              <w:top w:w="6" w:type="dxa"/>
              <w:left w:w="108" w:type="dxa"/>
              <w:bottom w:w="6" w:type="dxa"/>
              <w:right w:w="108" w:type="dxa"/>
            </w:tcMar>
          </w:tcPr>
          <w:p w14:paraId="3EADA04E" w14:textId="77777777" w:rsidR="00F92AB0" w:rsidRPr="00C0272F" w:rsidRDefault="00F92AB0" w:rsidP="001859A2">
            <w:pPr>
              <w:rPr>
                <w:rFonts w:asciiTheme="majorHAnsi" w:hAnsiTheme="majorHAnsi" w:cstheme="majorHAnsi"/>
                <w:sz w:val="20"/>
                <w:szCs w:val="20"/>
                <w:shd w:val="clear" w:color="auto" w:fill="FFFFFF"/>
              </w:rPr>
            </w:pPr>
            <w:r w:rsidRPr="00C0272F">
              <w:rPr>
                <w:rFonts w:asciiTheme="majorHAnsi" w:hAnsiTheme="majorHAnsi" w:cstheme="majorHAnsi"/>
                <w:sz w:val="20"/>
                <w:szCs w:val="20"/>
                <w:shd w:val="clear" w:color="auto" w:fill="FFFFFF"/>
              </w:rPr>
              <w:t>1.1a</w:t>
            </w:r>
            <w:r>
              <w:rPr>
                <w:rFonts w:asciiTheme="majorHAnsi" w:hAnsiTheme="majorHAnsi" w:cstheme="majorHAnsi"/>
                <w:sz w:val="20"/>
                <w:szCs w:val="20"/>
                <w:shd w:val="clear" w:color="auto" w:fill="FFFFFF"/>
              </w:rPr>
              <w:t>:</w:t>
            </w:r>
            <w:r w:rsidRPr="00C0272F">
              <w:rPr>
                <w:rFonts w:asciiTheme="majorHAnsi" w:hAnsiTheme="majorHAnsi" w:cstheme="majorHAnsi"/>
                <w:sz w:val="20"/>
                <w:szCs w:val="20"/>
                <w:shd w:val="clear" w:color="auto" w:fill="FFFFFF"/>
              </w:rPr>
              <w:t xml:space="preserve"> Lobby </w:t>
            </w:r>
            <w:r>
              <w:rPr>
                <w:rFonts w:asciiTheme="majorHAnsi" w:hAnsiTheme="majorHAnsi" w:cstheme="majorHAnsi"/>
                <w:sz w:val="20"/>
                <w:szCs w:val="20"/>
                <w:shd w:val="clear" w:color="auto" w:fill="FFFFFF"/>
              </w:rPr>
              <w:t>IOTC</w:t>
            </w:r>
            <w:r w:rsidRPr="00C0272F">
              <w:rPr>
                <w:rFonts w:asciiTheme="majorHAnsi" w:hAnsiTheme="majorHAnsi" w:cstheme="majorHAnsi"/>
                <w:sz w:val="20"/>
                <w:szCs w:val="20"/>
                <w:shd w:val="clear" w:color="auto" w:fill="FFFFFF"/>
              </w:rPr>
              <w:t xml:space="preserve"> and flag states </w:t>
            </w:r>
            <w:r>
              <w:rPr>
                <w:rFonts w:asciiTheme="majorHAnsi" w:hAnsiTheme="majorHAnsi" w:cstheme="majorHAnsi"/>
                <w:sz w:val="20"/>
                <w:szCs w:val="20"/>
                <w:shd w:val="clear" w:color="auto" w:fill="FFFFFF"/>
              </w:rPr>
              <w:t xml:space="preserve">(CPCs) </w:t>
            </w:r>
            <w:r w:rsidRPr="00C0272F">
              <w:rPr>
                <w:rFonts w:asciiTheme="majorHAnsi" w:hAnsiTheme="majorHAnsi" w:cstheme="majorHAnsi"/>
                <w:sz w:val="20"/>
                <w:szCs w:val="20"/>
                <w:shd w:val="clear" w:color="auto" w:fill="FFFFFF"/>
              </w:rPr>
              <w:t xml:space="preserve">to </w:t>
            </w:r>
            <w:r>
              <w:rPr>
                <w:rFonts w:asciiTheme="majorHAnsi" w:hAnsiTheme="majorHAnsi" w:cstheme="majorHAnsi"/>
                <w:sz w:val="20"/>
                <w:szCs w:val="20"/>
                <w:shd w:val="clear" w:color="auto" w:fill="FFFFFF"/>
              </w:rPr>
              <w:t xml:space="preserve">support or directly </w:t>
            </w:r>
            <w:r w:rsidRPr="00C0272F">
              <w:rPr>
                <w:rFonts w:asciiTheme="majorHAnsi" w:hAnsiTheme="majorHAnsi" w:cstheme="majorHAnsi"/>
                <w:sz w:val="20"/>
                <w:szCs w:val="20"/>
                <w:shd w:val="clear" w:color="auto" w:fill="FFFFFF"/>
              </w:rPr>
              <w:t xml:space="preserve">conduct </w:t>
            </w:r>
            <w:r>
              <w:rPr>
                <w:rFonts w:asciiTheme="majorHAnsi" w:hAnsiTheme="majorHAnsi" w:cstheme="majorHAnsi"/>
                <w:sz w:val="20"/>
                <w:szCs w:val="20"/>
                <w:shd w:val="clear" w:color="auto" w:fill="FFFFFF"/>
              </w:rPr>
              <w:t xml:space="preserve">YFT and BET </w:t>
            </w:r>
            <w:r w:rsidRPr="00C0272F">
              <w:rPr>
                <w:rFonts w:asciiTheme="majorHAnsi" w:hAnsiTheme="majorHAnsi" w:cstheme="majorHAnsi"/>
                <w:sz w:val="20"/>
                <w:szCs w:val="20"/>
                <w:shd w:val="clear" w:color="auto" w:fill="FFFFFF"/>
              </w:rPr>
              <w:t xml:space="preserve">re-building scenarios. </w:t>
            </w:r>
          </w:p>
        </w:tc>
        <w:tc>
          <w:tcPr>
            <w:tcW w:w="1418" w:type="dxa"/>
            <w:tcMar>
              <w:top w:w="6" w:type="dxa"/>
              <w:left w:w="108" w:type="dxa"/>
              <w:bottom w:w="6" w:type="dxa"/>
              <w:right w:w="108" w:type="dxa"/>
            </w:tcMar>
          </w:tcPr>
          <w:p w14:paraId="25EBB4BE"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FIP co-ordinator</w:t>
            </w:r>
            <w:r>
              <w:rPr>
                <w:rFonts w:asciiTheme="majorHAnsi" w:hAnsiTheme="majorHAnsi" w:cstheme="majorHAnsi"/>
                <w:sz w:val="20"/>
                <w:szCs w:val="20"/>
              </w:rPr>
              <w:t>, FIP participants</w:t>
            </w:r>
          </w:p>
        </w:tc>
        <w:tc>
          <w:tcPr>
            <w:tcW w:w="1275" w:type="dxa"/>
            <w:tcMar>
              <w:top w:w="6" w:type="dxa"/>
              <w:left w:w="108" w:type="dxa"/>
              <w:bottom w:w="6" w:type="dxa"/>
              <w:right w:w="108" w:type="dxa"/>
            </w:tcMar>
          </w:tcPr>
          <w:p w14:paraId="5E819FC8"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Coastal states, NGOs</w:t>
            </w:r>
            <w:r>
              <w:rPr>
                <w:rFonts w:asciiTheme="majorHAnsi" w:hAnsiTheme="majorHAnsi" w:cstheme="majorHAnsi"/>
                <w:sz w:val="20"/>
                <w:szCs w:val="20"/>
              </w:rPr>
              <w:t xml:space="preserve">, </w:t>
            </w:r>
            <w:r>
              <w:rPr>
                <w:rFonts w:asciiTheme="majorHAnsi" w:hAnsiTheme="majorHAnsi" w:cstheme="majorHAnsi"/>
                <w:sz w:val="20"/>
                <w:szCs w:val="20"/>
                <w:shd w:val="clear" w:color="auto" w:fill="FFFFFF"/>
              </w:rPr>
              <w:t xml:space="preserve"> IOTC</w:t>
            </w:r>
          </w:p>
        </w:tc>
        <w:tc>
          <w:tcPr>
            <w:tcW w:w="1418" w:type="dxa"/>
            <w:tcMar>
              <w:top w:w="6" w:type="dxa"/>
              <w:left w:w="108" w:type="dxa"/>
              <w:bottom w:w="6" w:type="dxa"/>
              <w:right w:w="108" w:type="dxa"/>
            </w:tcMar>
          </w:tcPr>
          <w:p w14:paraId="2DDBB5CA" w14:textId="77777777" w:rsidR="00F92AB0" w:rsidRPr="005003E7" w:rsidRDefault="00F92AB0" w:rsidP="001859A2">
            <w:pPr>
              <w:rPr>
                <w:rFonts w:asciiTheme="majorHAnsi" w:hAnsiTheme="majorHAnsi" w:cstheme="majorHAnsi"/>
                <w:sz w:val="20"/>
                <w:szCs w:val="20"/>
                <w:highlight w:val="yellow"/>
              </w:rPr>
            </w:pPr>
            <w:r w:rsidRPr="00B628A4">
              <w:rPr>
                <w:rFonts w:asciiTheme="majorHAnsi" w:hAnsiTheme="majorHAnsi" w:cstheme="majorHAnsi"/>
                <w:sz w:val="20"/>
                <w:szCs w:val="20"/>
              </w:rPr>
              <w:t>November 202</w:t>
            </w:r>
            <w:r>
              <w:rPr>
                <w:rFonts w:asciiTheme="majorHAnsi" w:hAnsiTheme="majorHAnsi" w:cstheme="majorHAnsi"/>
                <w:sz w:val="20"/>
                <w:szCs w:val="20"/>
              </w:rPr>
              <w:t>1</w:t>
            </w:r>
          </w:p>
        </w:tc>
        <w:tc>
          <w:tcPr>
            <w:tcW w:w="1559" w:type="dxa"/>
            <w:tcMar>
              <w:top w:w="6" w:type="dxa"/>
              <w:left w:w="108" w:type="dxa"/>
              <w:bottom w:w="6" w:type="dxa"/>
              <w:right w:w="108" w:type="dxa"/>
            </w:tcMar>
          </w:tcPr>
          <w:p w14:paraId="60D9E311" w14:textId="77777777" w:rsidR="00F92AB0" w:rsidRPr="00C0272F" w:rsidRDefault="00F92AB0" w:rsidP="001859A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977" w:type="dxa"/>
            <w:tcMar>
              <w:top w:w="6" w:type="dxa"/>
              <w:left w:w="108" w:type="dxa"/>
              <w:bottom w:w="6" w:type="dxa"/>
              <w:right w:w="108" w:type="dxa"/>
            </w:tcMar>
          </w:tcPr>
          <w:p w14:paraId="21E8F777"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 xml:space="preserve"> </w:t>
            </w:r>
          </w:p>
        </w:tc>
      </w:tr>
      <w:tr w:rsidR="00F92AB0" w:rsidRPr="00C0272F" w14:paraId="1C96BA08" w14:textId="77777777" w:rsidTr="001859A2">
        <w:trPr>
          <w:cantSplit/>
          <w:trHeight w:val="520"/>
        </w:trPr>
        <w:tc>
          <w:tcPr>
            <w:tcW w:w="5235" w:type="dxa"/>
            <w:tcMar>
              <w:top w:w="6" w:type="dxa"/>
              <w:left w:w="108" w:type="dxa"/>
              <w:bottom w:w="6" w:type="dxa"/>
              <w:right w:w="108" w:type="dxa"/>
            </w:tcMar>
          </w:tcPr>
          <w:p w14:paraId="69EA0C6B" w14:textId="77777777" w:rsidR="00F92AB0" w:rsidRPr="00C0272F" w:rsidRDefault="00F92AB0" w:rsidP="001859A2">
            <w:pPr>
              <w:rPr>
                <w:rFonts w:asciiTheme="majorHAnsi" w:hAnsiTheme="majorHAnsi" w:cstheme="majorHAnsi"/>
                <w:sz w:val="20"/>
                <w:szCs w:val="20"/>
                <w:shd w:val="clear" w:color="auto" w:fill="FFFFFF"/>
              </w:rPr>
            </w:pPr>
            <w:r w:rsidRPr="00C0272F">
              <w:rPr>
                <w:rFonts w:asciiTheme="majorHAnsi" w:hAnsiTheme="majorHAnsi" w:cstheme="majorHAnsi"/>
                <w:sz w:val="20"/>
                <w:szCs w:val="20"/>
                <w:shd w:val="clear" w:color="auto" w:fill="FFFFFF"/>
              </w:rPr>
              <w:t xml:space="preserve">1.1b: </w:t>
            </w:r>
            <w:r w:rsidRPr="00C0272F">
              <w:rPr>
                <w:rFonts w:asciiTheme="majorHAnsi" w:hAnsiTheme="majorHAnsi" w:cstheme="majorHAnsi"/>
                <w:sz w:val="20"/>
                <w:szCs w:val="20"/>
              </w:rPr>
              <w:t xml:space="preserve">Lobby </w:t>
            </w:r>
            <w:r>
              <w:rPr>
                <w:rFonts w:asciiTheme="majorHAnsi" w:hAnsiTheme="majorHAnsi" w:cstheme="majorHAnsi"/>
                <w:sz w:val="20"/>
                <w:szCs w:val="20"/>
                <w:shd w:val="clear" w:color="auto" w:fill="FFFFFF"/>
              </w:rPr>
              <w:t xml:space="preserve"> IOTC</w:t>
            </w:r>
            <w:r w:rsidRPr="00C0272F">
              <w:rPr>
                <w:rFonts w:asciiTheme="majorHAnsi" w:hAnsiTheme="majorHAnsi" w:cstheme="majorHAnsi"/>
                <w:sz w:val="20"/>
                <w:szCs w:val="20"/>
                <w:shd w:val="clear" w:color="auto" w:fill="FFFFFF"/>
              </w:rPr>
              <w:t xml:space="preserve"> </w:t>
            </w:r>
            <w:r w:rsidRPr="00C0272F">
              <w:rPr>
                <w:rFonts w:asciiTheme="majorHAnsi" w:hAnsiTheme="majorHAnsi" w:cstheme="majorHAnsi"/>
                <w:sz w:val="20"/>
                <w:szCs w:val="20"/>
              </w:rPr>
              <w:t>and flag states</w:t>
            </w:r>
            <w:r>
              <w:rPr>
                <w:rFonts w:asciiTheme="majorHAnsi" w:hAnsiTheme="majorHAnsi" w:cstheme="majorHAnsi"/>
                <w:sz w:val="20"/>
                <w:szCs w:val="20"/>
              </w:rPr>
              <w:t xml:space="preserve"> (CPCs)</w:t>
            </w:r>
            <w:r w:rsidRPr="00C0272F">
              <w:rPr>
                <w:rFonts w:asciiTheme="majorHAnsi" w:hAnsiTheme="majorHAnsi" w:cstheme="majorHAnsi"/>
                <w:sz w:val="20"/>
                <w:szCs w:val="20"/>
              </w:rPr>
              <w:t xml:space="preserve"> for</w:t>
            </w:r>
            <w:r>
              <w:rPr>
                <w:rFonts w:asciiTheme="majorHAnsi" w:hAnsiTheme="majorHAnsi" w:cstheme="majorHAnsi"/>
                <w:sz w:val="20"/>
                <w:szCs w:val="20"/>
              </w:rPr>
              <w:t xml:space="preserve"> the adoption of </w:t>
            </w:r>
            <w:r w:rsidRPr="00C0272F">
              <w:rPr>
                <w:rFonts w:asciiTheme="majorHAnsi" w:hAnsiTheme="majorHAnsi" w:cstheme="majorHAnsi"/>
                <w:sz w:val="20"/>
                <w:szCs w:val="20"/>
              </w:rPr>
              <w:t>robust, comprehensive rebuilding strategy developed</w:t>
            </w:r>
            <w:r>
              <w:rPr>
                <w:rFonts w:asciiTheme="majorHAnsi" w:hAnsiTheme="majorHAnsi" w:cstheme="majorHAnsi"/>
                <w:sz w:val="20"/>
                <w:szCs w:val="20"/>
                <w:shd w:val="clear" w:color="auto" w:fill="FFFFFF"/>
              </w:rPr>
              <w:t xml:space="preserve"> to enable fishing to be at MSY levels within a reasonable timeframe.</w:t>
            </w:r>
          </w:p>
        </w:tc>
        <w:tc>
          <w:tcPr>
            <w:tcW w:w="1418" w:type="dxa"/>
            <w:tcMar>
              <w:top w:w="6" w:type="dxa"/>
              <w:left w:w="108" w:type="dxa"/>
              <w:bottom w:w="6" w:type="dxa"/>
              <w:right w:w="108" w:type="dxa"/>
            </w:tcMar>
          </w:tcPr>
          <w:p w14:paraId="52EB4441"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FIP co-ordinator</w:t>
            </w:r>
            <w:r>
              <w:rPr>
                <w:rFonts w:asciiTheme="majorHAnsi" w:hAnsiTheme="majorHAnsi" w:cstheme="majorHAnsi"/>
                <w:sz w:val="20"/>
                <w:szCs w:val="20"/>
              </w:rPr>
              <w:t>, FIP participants</w:t>
            </w:r>
          </w:p>
        </w:tc>
        <w:tc>
          <w:tcPr>
            <w:tcW w:w="1275" w:type="dxa"/>
            <w:tcMar>
              <w:top w:w="6" w:type="dxa"/>
              <w:left w:w="108" w:type="dxa"/>
              <w:bottom w:w="6" w:type="dxa"/>
              <w:right w:w="108" w:type="dxa"/>
            </w:tcMar>
          </w:tcPr>
          <w:p w14:paraId="26A65FAF"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Coastal states, NGOs</w:t>
            </w:r>
            <w:r>
              <w:rPr>
                <w:rFonts w:asciiTheme="majorHAnsi" w:hAnsiTheme="majorHAnsi" w:cstheme="majorHAnsi"/>
                <w:sz w:val="20"/>
                <w:szCs w:val="20"/>
              </w:rPr>
              <w:t xml:space="preserve">, </w:t>
            </w:r>
            <w:r>
              <w:rPr>
                <w:rFonts w:asciiTheme="majorHAnsi" w:hAnsiTheme="majorHAnsi" w:cstheme="majorHAnsi"/>
                <w:sz w:val="20"/>
                <w:szCs w:val="20"/>
                <w:shd w:val="clear" w:color="auto" w:fill="FFFFFF"/>
              </w:rPr>
              <w:t xml:space="preserve"> IOTC</w:t>
            </w:r>
          </w:p>
        </w:tc>
        <w:tc>
          <w:tcPr>
            <w:tcW w:w="1418" w:type="dxa"/>
            <w:tcMar>
              <w:top w:w="6" w:type="dxa"/>
              <w:left w:w="108" w:type="dxa"/>
              <w:bottom w:w="6" w:type="dxa"/>
              <w:right w:w="108" w:type="dxa"/>
            </w:tcMar>
          </w:tcPr>
          <w:p w14:paraId="57B18FE5" w14:textId="77777777" w:rsidR="00F92AB0" w:rsidRPr="005003E7" w:rsidRDefault="00F92AB0" w:rsidP="001859A2">
            <w:pPr>
              <w:rPr>
                <w:rFonts w:asciiTheme="majorHAnsi" w:hAnsiTheme="majorHAnsi" w:cstheme="majorHAnsi"/>
                <w:sz w:val="20"/>
                <w:szCs w:val="20"/>
                <w:highlight w:val="yellow"/>
              </w:rPr>
            </w:pPr>
            <w:r w:rsidRPr="00B628A4">
              <w:rPr>
                <w:rFonts w:asciiTheme="majorHAnsi" w:hAnsiTheme="majorHAnsi" w:cstheme="majorHAnsi"/>
                <w:sz w:val="20"/>
                <w:szCs w:val="20"/>
              </w:rPr>
              <w:t>November 202</w:t>
            </w:r>
            <w:r>
              <w:rPr>
                <w:rFonts w:asciiTheme="majorHAnsi" w:hAnsiTheme="majorHAnsi" w:cstheme="majorHAnsi"/>
                <w:sz w:val="20"/>
                <w:szCs w:val="20"/>
              </w:rPr>
              <w:t>1</w:t>
            </w:r>
          </w:p>
        </w:tc>
        <w:tc>
          <w:tcPr>
            <w:tcW w:w="1559" w:type="dxa"/>
            <w:tcMar>
              <w:top w:w="6" w:type="dxa"/>
              <w:left w:w="108" w:type="dxa"/>
              <w:bottom w:w="6" w:type="dxa"/>
              <w:right w:w="108" w:type="dxa"/>
            </w:tcMar>
          </w:tcPr>
          <w:p w14:paraId="51EA1D6E" w14:textId="77777777" w:rsidR="00F92AB0" w:rsidRPr="00C0272F" w:rsidRDefault="00F92AB0" w:rsidP="001859A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977" w:type="dxa"/>
            <w:tcMar>
              <w:top w:w="6" w:type="dxa"/>
              <w:left w:w="108" w:type="dxa"/>
              <w:bottom w:w="6" w:type="dxa"/>
              <w:right w:w="108" w:type="dxa"/>
            </w:tcMar>
          </w:tcPr>
          <w:p w14:paraId="1D77EB9D" w14:textId="77777777" w:rsidR="00F92AB0" w:rsidRPr="00C0272F" w:rsidRDefault="00F92AB0" w:rsidP="001859A2">
            <w:pPr>
              <w:rPr>
                <w:rFonts w:asciiTheme="majorHAnsi" w:hAnsiTheme="majorHAnsi" w:cstheme="majorHAnsi"/>
                <w:sz w:val="20"/>
                <w:szCs w:val="20"/>
              </w:rPr>
            </w:pPr>
          </w:p>
        </w:tc>
      </w:tr>
      <w:tr w:rsidR="00F92AB0" w:rsidRPr="00C0272F" w14:paraId="672E5736" w14:textId="77777777" w:rsidTr="001859A2">
        <w:trPr>
          <w:cantSplit/>
          <w:trHeight w:val="520"/>
        </w:trPr>
        <w:tc>
          <w:tcPr>
            <w:tcW w:w="5235" w:type="dxa"/>
            <w:tcMar>
              <w:top w:w="6" w:type="dxa"/>
              <w:left w:w="108" w:type="dxa"/>
              <w:bottom w:w="6" w:type="dxa"/>
              <w:right w:w="108" w:type="dxa"/>
            </w:tcMar>
          </w:tcPr>
          <w:p w14:paraId="5D6B9022" w14:textId="77777777" w:rsidR="00F92AB0" w:rsidRPr="008F3314" w:rsidRDefault="00F92AB0" w:rsidP="001859A2">
            <w:pPr>
              <w:rPr>
                <w:rFonts w:asciiTheme="majorHAnsi" w:hAnsiTheme="majorHAnsi" w:cstheme="majorHAnsi"/>
                <w:sz w:val="20"/>
                <w:szCs w:val="20"/>
                <w:shd w:val="clear" w:color="auto" w:fill="FFFFFF"/>
                <w:vertAlign w:val="subscript"/>
              </w:rPr>
            </w:pPr>
            <w:r w:rsidRPr="00C0272F">
              <w:rPr>
                <w:rFonts w:asciiTheme="majorHAnsi" w:hAnsiTheme="majorHAnsi" w:cstheme="majorHAnsi"/>
                <w:sz w:val="20"/>
                <w:szCs w:val="20"/>
                <w:shd w:val="clear" w:color="auto" w:fill="FFFFFF"/>
              </w:rPr>
              <w:t>1</w:t>
            </w:r>
            <w:r>
              <w:rPr>
                <w:rFonts w:asciiTheme="majorHAnsi" w:hAnsiTheme="majorHAnsi" w:cstheme="majorHAnsi"/>
                <w:sz w:val="20"/>
                <w:szCs w:val="20"/>
                <w:shd w:val="clear" w:color="auto" w:fill="FFFFFF"/>
              </w:rPr>
              <w:t>.1c:</w:t>
            </w:r>
            <w:r w:rsidRPr="00C0272F">
              <w:rPr>
                <w:rFonts w:asciiTheme="majorHAnsi" w:hAnsiTheme="majorHAnsi" w:cstheme="majorHAnsi"/>
                <w:sz w:val="20"/>
                <w:szCs w:val="20"/>
                <w:shd w:val="clear" w:color="auto" w:fill="FFFFFF"/>
              </w:rPr>
              <w:t xml:space="preserve"> Re-evaluation of the </w:t>
            </w:r>
            <w:r>
              <w:rPr>
                <w:rFonts w:asciiTheme="majorHAnsi" w:hAnsiTheme="majorHAnsi" w:cstheme="majorHAnsi"/>
                <w:sz w:val="20"/>
                <w:szCs w:val="20"/>
                <w:shd w:val="clear" w:color="auto" w:fill="FFFFFF"/>
              </w:rPr>
              <w:t xml:space="preserve">effectiveness of the </w:t>
            </w:r>
            <w:r w:rsidRPr="00C0272F">
              <w:rPr>
                <w:rFonts w:asciiTheme="majorHAnsi" w:hAnsiTheme="majorHAnsi" w:cstheme="majorHAnsi"/>
                <w:sz w:val="20"/>
                <w:szCs w:val="20"/>
                <w:shd w:val="clear" w:color="auto" w:fill="FFFFFF"/>
              </w:rPr>
              <w:t xml:space="preserve">re-building plan at end of </w:t>
            </w:r>
            <w:r>
              <w:rPr>
                <w:rFonts w:asciiTheme="majorHAnsi" w:hAnsiTheme="majorHAnsi" w:cstheme="majorHAnsi"/>
                <w:sz w:val="20"/>
                <w:szCs w:val="20"/>
                <w:shd w:val="clear" w:color="auto" w:fill="FFFFFF"/>
              </w:rPr>
              <w:t xml:space="preserve">FIP </w:t>
            </w:r>
            <w:r w:rsidRPr="00C0272F">
              <w:rPr>
                <w:rFonts w:asciiTheme="majorHAnsi" w:hAnsiTheme="majorHAnsi" w:cstheme="majorHAnsi"/>
                <w:sz w:val="20"/>
                <w:szCs w:val="20"/>
                <w:shd w:val="clear" w:color="auto" w:fill="FFFFFF"/>
              </w:rPr>
              <w:t xml:space="preserve">Yr. 3. </w:t>
            </w:r>
            <w:r>
              <w:rPr>
                <w:rFonts w:asciiTheme="majorHAnsi" w:hAnsiTheme="majorHAnsi" w:cstheme="majorHAnsi"/>
                <w:sz w:val="20"/>
                <w:szCs w:val="20"/>
                <w:shd w:val="clear" w:color="auto" w:fill="FFFFFF"/>
              </w:rPr>
              <w:t xml:space="preserve"> Provide s</w:t>
            </w:r>
            <w:r w:rsidRPr="00C0272F">
              <w:rPr>
                <w:rFonts w:asciiTheme="majorHAnsi" w:hAnsiTheme="majorHAnsi" w:cstheme="majorHAnsi"/>
                <w:sz w:val="20"/>
                <w:szCs w:val="20"/>
                <w:shd w:val="clear" w:color="auto" w:fill="FFFFFF"/>
              </w:rPr>
              <w:t xml:space="preserve">hort-term technical assistance to </w:t>
            </w:r>
            <w:r>
              <w:rPr>
                <w:rFonts w:asciiTheme="majorHAnsi" w:hAnsiTheme="majorHAnsi" w:cstheme="majorHAnsi"/>
                <w:sz w:val="20"/>
                <w:szCs w:val="20"/>
                <w:shd w:val="clear" w:color="auto" w:fill="FFFFFF"/>
              </w:rPr>
              <w:t>IOTC</w:t>
            </w:r>
            <w:r w:rsidRPr="00C0272F">
              <w:rPr>
                <w:rFonts w:asciiTheme="majorHAnsi" w:hAnsiTheme="majorHAnsi" w:cstheme="majorHAnsi"/>
                <w:sz w:val="20"/>
                <w:szCs w:val="20"/>
                <w:shd w:val="clear" w:color="auto" w:fill="FFFFFF"/>
              </w:rPr>
              <w:t>. Fishing mortality (F) is &lt;F</w:t>
            </w:r>
            <w:r w:rsidRPr="00C0272F">
              <w:rPr>
                <w:rFonts w:asciiTheme="majorHAnsi" w:hAnsiTheme="majorHAnsi" w:cstheme="majorHAnsi"/>
                <w:sz w:val="20"/>
                <w:szCs w:val="20"/>
                <w:shd w:val="clear" w:color="auto" w:fill="FFFFFF"/>
                <w:vertAlign w:val="subscript"/>
              </w:rPr>
              <w:t>MSY</w:t>
            </w:r>
          </w:p>
        </w:tc>
        <w:tc>
          <w:tcPr>
            <w:tcW w:w="1418" w:type="dxa"/>
            <w:tcMar>
              <w:top w:w="6" w:type="dxa"/>
              <w:left w:w="108" w:type="dxa"/>
              <w:bottom w:w="6" w:type="dxa"/>
              <w:right w:w="108" w:type="dxa"/>
            </w:tcMar>
          </w:tcPr>
          <w:p w14:paraId="02855048"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FIP co-ordinator</w:t>
            </w:r>
            <w:r>
              <w:rPr>
                <w:rFonts w:asciiTheme="majorHAnsi" w:hAnsiTheme="majorHAnsi" w:cstheme="majorHAnsi"/>
                <w:sz w:val="20"/>
                <w:szCs w:val="20"/>
              </w:rPr>
              <w:t>, FIP participants</w:t>
            </w:r>
          </w:p>
        </w:tc>
        <w:tc>
          <w:tcPr>
            <w:tcW w:w="1275" w:type="dxa"/>
            <w:tcMar>
              <w:top w:w="6" w:type="dxa"/>
              <w:left w:w="108" w:type="dxa"/>
              <w:bottom w:w="6" w:type="dxa"/>
              <w:right w:w="108" w:type="dxa"/>
            </w:tcMar>
          </w:tcPr>
          <w:p w14:paraId="4F658B29"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 xml:space="preserve">Coastal states, NGOs, </w:t>
            </w:r>
            <w:r>
              <w:rPr>
                <w:rFonts w:asciiTheme="majorHAnsi" w:hAnsiTheme="majorHAnsi" w:cstheme="majorHAnsi"/>
                <w:sz w:val="20"/>
                <w:szCs w:val="20"/>
                <w:shd w:val="clear" w:color="auto" w:fill="FFFFFF"/>
              </w:rPr>
              <w:t xml:space="preserve"> IOTC</w:t>
            </w:r>
          </w:p>
        </w:tc>
        <w:tc>
          <w:tcPr>
            <w:tcW w:w="1418" w:type="dxa"/>
            <w:tcMar>
              <w:top w:w="6" w:type="dxa"/>
              <w:left w:w="108" w:type="dxa"/>
              <w:bottom w:w="6" w:type="dxa"/>
              <w:right w:w="108" w:type="dxa"/>
            </w:tcMar>
          </w:tcPr>
          <w:p w14:paraId="059875CC" w14:textId="77777777" w:rsidR="00F92AB0" w:rsidRPr="005003E7" w:rsidRDefault="00F92AB0" w:rsidP="001859A2">
            <w:pPr>
              <w:rPr>
                <w:rFonts w:asciiTheme="majorHAnsi" w:hAnsiTheme="majorHAnsi" w:cstheme="majorHAnsi"/>
                <w:sz w:val="20"/>
                <w:szCs w:val="20"/>
                <w:highlight w:val="yellow"/>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1559" w:type="dxa"/>
            <w:tcMar>
              <w:top w:w="6" w:type="dxa"/>
              <w:left w:w="108" w:type="dxa"/>
              <w:bottom w:w="6" w:type="dxa"/>
              <w:right w:w="108" w:type="dxa"/>
            </w:tcMar>
          </w:tcPr>
          <w:p w14:paraId="44EBCBAE" w14:textId="77777777" w:rsidR="00F92AB0" w:rsidRPr="00C0272F" w:rsidRDefault="00F92AB0" w:rsidP="001859A2">
            <w:pPr>
              <w:rPr>
                <w:rFonts w:asciiTheme="majorHAnsi" w:hAnsiTheme="majorHAnsi" w:cstheme="majorHAnsi"/>
                <w:sz w:val="20"/>
                <w:szCs w:val="20"/>
              </w:rPr>
            </w:pPr>
            <w:r>
              <w:rPr>
                <w:rFonts w:asciiTheme="majorHAnsi" w:hAnsiTheme="majorHAnsi" w:cstheme="majorHAnsi"/>
                <w:sz w:val="20"/>
                <w:szCs w:val="20"/>
              </w:rPr>
              <w:t>October 2027</w:t>
            </w:r>
          </w:p>
        </w:tc>
        <w:tc>
          <w:tcPr>
            <w:tcW w:w="2977" w:type="dxa"/>
            <w:tcMar>
              <w:top w:w="6" w:type="dxa"/>
              <w:left w:w="108" w:type="dxa"/>
              <w:bottom w:w="6" w:type="dxa"/>
              <w:right w:w="108" w:type="dxa"/>
            </w:tcMar>
          </w:tcPr>
          <w:p w14:paraId="24F1B15F"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 xml:space="preserve"> </w:t>
            </w:r>
          </w:p>
        </w:tc>
      </w:tr>
      <w:tr w:rsidR="00F92AB0" w:rsidRPr="00C0272F" w14:paraId="43F207AF" w14:textId="77777777" w:rsidTr="001859A2">
        <w:trPr>
          <w:cantSplit/>
          <w:trHeight w:val="520"/>
        </w:trPr>
        <w:tc>
          <w:tcPr>
            <w:tcW w:w="5235" w:type="dxa"/>
            <w:tcMar>
              <w:top w:w="6" w:type="dxa"/>
              <w:left w:w="108" w:type="dxa"/>
              <w:bottom w:w="6" w:type="dxa"/>
              <w:right w:w="108" w:type="dxa"/>
            </w:tcMar>
          </w:tcPr>
          <w:p w14:paraId="77D49A51" w14:textId="77777777" w:rsidR="00F92AB0" w:rsidRDefault="00F92AB0" w:rsidP="001859A2">
            <w:pPr>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1.1d: Annual review of YFT and BET stock status relative to reference points.</w:t>
            </w:r>
          </w:p>
          <w:p w14:paraId="3230FE40" w14:textId="77777777" w:rsidR="00F92AB0" w:rsidRPr="00C0272F" w:rsidRDefault="00F92AB0" w:rsidP="001859A2">
            <w:pPr>
              <w:rPr>
                <w:rFonts w:asciiTheme="majorHAnsi" w:hAnsiTheme="majorHAnsi" w:cstheme="majorHAnsi"/>
                <w:sz w:val="20"/>
                <w:szCs w:val="20"/>
                <w:shd w:val="clear" w:color="auto" w:fill="FFFFFF"/>
              </w:rPr>
            </w:pPr>
          </w:p>
        </w:tc>
        <w:tc>
          <w:tcPr>
            <w:tcW w:w="1418" w:type="dxa"/>
            <w:tcMar>
              <w:top w:w="6" w:type="dxa"/>
              <w:left w:w="108" w:type="dxa"/>
              <w:bottom w:w="6" w:type="dxa"/>
              <w:right w:w="108" w:type="dxa"/>
            </w:tcMar>
          </w:tcPr>
          <w:p w14:paraId="1C96BB96" w14:textId="77777777" w:rsidR="00F92AB0" w:rsidRPr="00C0272F" w:rsidRDefault="00F92AB0" w:rsidP="001859A2">
            <w:pPr>
              <w:rPr>
                <w:rFonts w:asciiTheme="majorHAnsi" w:hAnsiTheme="majorHAnsi" w:cstheme="majorHAnsi"/>
                <w:sz w:val="20"/>
                <w:szCs w:val="20"/>
              </w:rPr>
            </w:pPr>
            <w:r w:rsidRPr="00C0272F">
              <w:rPr>
                <w:rFonts w:asciiTheme="majorHAnsi" w:hAnsiTheme="majorHAnsi" w:cstheme="majorHAnsi"/>
                <w:sz w:val="20"/>
                <w:szCs w:val="20"/>
              </w:rPr>
              <w:t>FIP co-ordinator</w:t>
            </w:r>
            <w:r>
              <w:rPr>
                <w:rFonts w:asciiTheme="majorHAnsi" w:hAnsiTheme="majorHAnsi" w:cstheme="majorHAnsi"/>
                <w:sz w:val="20"/>
                <w:szCs w:val="20"/>
              </w:rPr>
              <w:t>, FIP participants</w:t>
            </w:r>
          </w:p>
        </w:tc>
        <w:tc>
          <w:tcPr>
            <w:tcW w:w="1275" w:type="dxa"/>
            <w:tcMar>
              <w:top w:w="6" w:type="dxa"/>
              <w:left w:w="108" w:type="dxa"/>
              <w:bottom w:w="6" w:type="dxa"/>
              <w:right w:w="108" w:type="dxa"/>
            </w:tcMar>
          </w:tcPr>
          <w:p w14:paraId="5DA73744" w14:textId="77777777" w:rsidR="00F92AB0" w:rsidRPr="00C0272F" w:rsidRDefault="00F92AB0" w:rsidP="001859A2">
            <w:pPr>
              <w:rPr>
                <w:rFonts w:asciiTheme="majorHAnsi" w:hAnsiTheme="majorHAnsi" w:cstheme="majorHAnsi"/>
                <w:sz w:val="20"/>
                <w:szCs w:val="20"/>
              </w:rPr>
            </w:pPr>
            <w:r>
              <w:rPr>
                <w:rFonts w:asciiTheme="majorHAnsi" w:hAnsiTheme="majorHAnsi" w:cstheme="majorHAnsi"/>
                <w:sz w:val="20"/>
                <w:szCs w:val="20"/>
                <w:shd w:val="clear" w:color="auto" w:fill="FFFFFF"/>
              </w:rPr>
              <w:t>IOTC</w:t>
            </w:r>
          </w:p>
        </w:tc>
        <w:tc>
          <w:tcPr>
            <w:tcW w:w="1418" w:type="dxa"/>
            <w:tcMar>
              <w:top w:w="6" w:type="dxa"/>
              <w:left w:w="108" w:type="dxa"/>
              <w:bottom w:w="6" w:type="dxa"/>
              <w:right w:w="108" w:type="dxa"/>
            </w:tcMar>
          </w:tcPr>
          <w:p w14:paraId="73001A5F" w14:textId="77777777" w:rsidR="00F92AB0" w:rsidRPr="005003E7" w:rsidRDefault="00F92AB0" w:rsidP="001859A2">
            <w:pPr>
              <w:rPr>
                <w:rFonts w:asciiTheme="majorHAnsi" w:hAnsiTheme="majorHAnsi" w:cstheme="majorHAnsi"/>
                <w:sz w:val="20"/>
                <w:szCs w:val="20"/>
                <w:highlight w:val="yellow"/>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1559" w:type="dxa"/>
            <w:tcMar>
              <w:top w:w="6" w:type="dxa"/>
              <w:left w:w="108" w:type="dxa"/>
              <w:bottom w:w="6" w:type="dxa"/>
              <w:right w:w="108" w:type="dxa"/>
            </w:tcMar>
          </w:tcPr>
          <w:p w14:paraId="66009337" w14:textId="77777777" w:rsidR="00F92AB0" w:rsidRPr="00C0272F" w:rsidRDefault="00F92AB0" w:rsidP="001859A2">
            <w:pPr>
              <w:rPr>
                <w:rFonts w:asciiTheme="majorHAnsi" w:hAnsiTheme="majorHAnsi" w:cstheme="majorHAnsi"/>
                <w:sz w:val="20"/>
                <w:szCs w:val="20"/>
              </w:rPr>
            </w:pPr>
            <w:r>
              <w:rPr>
                <w:rFonts w:asciiTheme="majorHAnsi" w:hAnsiTheme="majorHAnsi" w:cstheme="majorHAnsi"/>
                <w:sz w:val="20"/>
                <w:szCs w:val="20"/>
              </w:rPr>
              <w:t>October 2027</w:t>
            </w:r>
          </w:p>
        </w:tc>
        <w:tc>
          <w:tcPr>
            <w:tcW w:w="2977" w:type="dxa"/>
            <w:tcMar>
              <w:top w:w="6" w:type="dxa"/>
              <w:left w:w="108" w:type="dxa"/>
              <w:bottom w:w="6" w:type="dxa"/>
              <w:right w:w="108" w:type="dxa"/>
            </w:tcMar>
          </w:tcPr>
          <w:p w14:paraId="3F1C839E" w14:textId="77777777" w:rsidR="00F92AB0" w:rsidRPr="00C0272F" w:rsidRDefault="00F92AB0" w:rsidP="001859A2">
            <w:pPr>
              <w:rPr>
                <w:rFonts w:asciiTheme="majorHAnsi" w:hAnsiTheme="majorHAnsi" w:cstheme="majorHAnsi"/>
                <w:sz w:val="20"/>
                <w:szCs w:val="20"/>
              </w:rPr>
            </w:pPr>
          </w:p>
        </w:tc>
      </w:tr>
    </w:tbl>
    <w:p w14:paraId="371DA2C3" w14:textId="77777777" w:rsidR="00F92AB0" w:rsidRDefault="00F92AB0" w:rsidP="00F92AB0">
      <w:pPr>
        <w:rPr>
          <w:rFonts w:asciiTheme="majorHAnsi" w:hAnsiTheme="majorHAnsi" w:cstheme="majorHAnsi"/>
          <w:b/>
          <w:sz w:val="20"/>
          <w:szCs w:val="20"/>
        </w:rPr>
      </w:pPr>
    </w:p>
    <w:p w14:paraId="06F9D2AF" w14:textId="77777777" w:rsidR="00F92AB0" w:rsidRDefault="00F92AB0" w:rsidP="00F92AB0">
      <w:pPr>
        <w:rPr>
          <w:rFonts w:asciiTheme="majorHAnsi" w:hAnsiTheme="majorHAnsi" w:cstheme="majorHAnsi"/>
          <w:b/>
          <w:sz w:val="20"/>
          <w:szCs w:val="20"/>
        </w:rPr>
      </w:pPr>
    </w:p>
    <w:p w14:paraId="39142DC2" w14:textId="77777777" w:rsidR="00F92AB0" w:rsidRDefault="00F92AB0" w:rsidP="00F92AB0">
      <w:pPr>
        <w:rPr>
          <w:rFonts w:asciiTheme="majorHAnsi" w:hAnsiTheme="majorHAnsi" w:cstheme="majorHAnsi"/>
          <w:b/>
          <w:sz w:val="20"/>
          <w:szCs w:val="20"/>
        </w:rPr>
      </w:pPr>
    </w:p>
    <w:p w14:paraId="562C4F6E" w14:textId="77777777" w:rsidR="00F92AB0" w:rsidRDefault="00F92AB0" w:rsidP="00F92AB0">
      <w:pPr>
        <w:rPr>
          <w:rFonts w:asciiTheme="majorHAnsi" w:hAnsiTheme="majorHAnsi" w:cstheme="majorHAnsi"/>
          <w:b/>
          <w:sz w:val="20"/>
          <w:szCs w:val="20"/>
        </w:rPr>
      </w:pPr>
    </w:p>
    <w:p w14:paraId="7CF014A3" w14:textId="77777777" w:rsidR="00F92AB0" w:rsidRDefault="00F92AB0" w:rsidP="00F92AB0">
      <w:pPr>
        <w:rPr>
          <w:rFonts w:asciiTheme="majorHAnsi" w:hAnsiTheme="majorHAnsi" w:cstheme="majorHAnsi"/>
          <w:b/>
          <w:sz w:val="20"/>
          <w:szCs w:val="20"/>
        </w:rPr>
      </w:pPr>
    </w:p>
    <w:p w14:paraId="21549DB7" w14:textId="77777777" w:rsidR="00F92AB0" w:rsidRDefault="00F92AB0" w:rsidP="00F92AB0">
      <w:pPr>
        <w:pBdr>
          <w:top w:val="nil"/>
          <w:left w:val="nil"/>
          <w:bottom w:val="nil"/>
          <w:right w:val="nil"/>
          <w:between w:val="nil"/>
        </w:pBdr>
        <w:spacing w:before="120" w:line="276" w:lineRule="auto"/>
        <w:rPr>
          <w:rFonts w:asciiTheme="majorHAnsi" w:hAnsiTheme="majorHAnsi" w:cstheme="majorHAnsi"/>
          <w:b/>
          <w:sz w:val="20"/>
          <w:szCs w:val="20"/>
        </w:rPr>
      </w:pPr>
    </w:p>
    <w:p w14:paraId="4633298E" w14:textId="77777777" w:rsidR="00F92AB0" w:rsidRDefault="00F92AB0" w:rsidP="00F92AB0">
      <w:pPr>
        <w:pBdr>
          <w:top w:val="nil"/>
          <w:left w:val="nil"/>
          <w:bottom w:val="nil"/>
          <w:right w:val="nil"/>
          <w:between w:val="nil"/>
        </w:pBdr>
        <w:spacing w:before="120" w:line="276" w:lineRule="auto"/>
        <w:rPr>
          <w:rFonts w:asciiTheme="majorHAnsi" w:hAnsiTheme="majorHAnsi" w:cstheme="majorHAnsi"/>
          <w:b/>
          <w:sz w:val="20"/>
          <w:szCs w:val="20"/>
        </w:rPr>
      </w:pPr>
      <w:r>
        <w:rPr>
          <w:rFonts w:asciiTheme="majorHAnsi" w:hAnsiTheme="majorHAnsi" w:cstheme="majorHAnsi"/>
          <w:b/>
          <w:sz w:val="20"/>
          <w:szCs w:val="20"/>
        </w:rPr>
        <w:br w:type="page"/>
      </w:r>
    </w:p>
    <w:p w14:paraId="40769887" w14:textId="5C1AE7BD" w:rsidR="00DA54B8" w:rsidRPr="00F92AB0" w:rsidRDefault="00DA54B8" w:rsidP="00F92AB0">
      <w:pPr>
        <w:rPr>
          <w:rFonts w:asciiTheme="majorHAnsi" w:hAnsiTheme="majorHAnsi" w:cstheme="majorHAnsi"/>
          <w:sz w:val="20"/>
          <w:szCs w:val="20"/>
        </w:rPr>
      </w:pPr>
      <w:bookmarkStart w:id="8" w:name="_5yh0dgtxydoe" w:colFirst="0" w:colLast="0"/>
      <w:bookmarkEnd w:id="8"/>
    </w:p>
    <w:tbl>
      <w:tblPr>
        <w:tblStyle w:val="a9"/>
        <w:tblW w:w="1398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08" w:type="dxa"/>
          <w:bottom w:w="57" w:type="dxa"/>
          <w:right w:w="108" w:type="dxa"/>
        </w:tblCellMar>
        <w:tblLook w:val="0600" w:firstRow="0" w:lastRow="0" w:firstColumn="0" w:lastColumn="0" w:noHBand="1" w:noVBand="1"/>
      </w:tblPr>
      <w:tblGrid>
        <w:gridCol w:w="2786"/>
        <w:gridCol w:w="11199"/>
      </w:tblGrid>
      <w:tr w:rsidR="00D94EED" w:rsidRPr="00010EF9" w14:paraId="6971BEB2" w14:textId="77777777" w:rsidTr="00F954E3">
        <w:trPr>
          <w:trHeight w:val="288"/>
        </w:trPr>
        <w:tc>
          <w:tcPr>
            <w:tcW w:w="2786" w:type="dxa"/>
            <w:shd w:val="clear" w:color="auto" w:fill="8DB3E2" w:themeFill="text2" w:themeFillTint="66"/>
            <w:tcMar>
              <w:top w:w="57" w:type="dxa"/>
              <w:left w:w="108" w:type="dxa"/>
              <w:bottom w:w="57" w:type="dxa"/>
              <w:right w:w="108" w:type="dxa"/>
            </w:tcMar>
          </w:tcPr>
          <w:p w14:paraId="5C61D397" w14:textId="45D8132B" w:rsidR="00D94EED" w:rsidRPr="00010EF9" w:rsidRDefault="00E508EC" w:rsidP="001F3178">
            <w:pPr>
              <w:ind w:left="40"/>
              <w:rPr>
                <w:rFonts w:asciiTheme="majorHAnsi" w:hAnsiTheme="majorHAnsi" w:cstheme="majorHAnsi"/>
                <w:b/>
                <w:sz w:val="20"/>
                <w:szCs w:val="20"/>
              </w:rPr>
            </w:pPr>
            <w:r w:rsidRPr="00010EF9">
              <w:rPr>
                <w:rFonts w:asciiTheme="majorHAnsi" w:hAnsiTheme="majorHAnsi" w:cstheme="majorHAnsi"/>
                <w:b/>
                <w:sz w:val="20"/>
                <w:szCs w:val="20"/>
              </w:rPr>
              <w:t>Action Number and Name</w:t>
            </w:r>
          </w:p>
        </w:tc>
        <w:tc>
          <w:tcPr>
            <w:tcW w:w="11199" w:type="dxa"/>
            <w:tcMar>
              <w:top w:w="57" w:type="dxa"/>
              <w:left w:w="108" w:type="dxa"/>
              <w:bottom w:w="57" w:type="dxa"/>
              <w:right w:w="108" w:type="dxa"/>
            </w:tcMar>
          </w:tcPr>
          <w:p w14:paraId="2FFF1FBF" w14:textId="04417EAE" w:rsidR="00D94EED" w:rsidRPr="005003E7" w:rsidRDefault="00402BFD" w:rsidP="00CF64A2">
            <w:pPr>
              <w:rPr>
                <w:rFonts w:asciiTheme="majorHAnsi" w:hAnsiTheme="majorHAnsi" w:cstheme="majorHAnsi"/>
                <w:b/>
                <w:bCs/>
                <w:sz w:val="20"/>
                <w:szCs w:val="20"/>
              </w:rPr>
            </w:pPr>
            <w:r w:rsidRPr="005003E7">
              <w:rPr>
                <w:rFonts w:asciiTheme="majorHAnsi" w:hAnsiTheme="majorHAnsi" w:cstheme="majorHAnsi"/>
                <w:b/>
                <w:bCs/>
                <w:sz w:val="20"/>
                <w:szCs w:val="20"/>
              </w:rPr>
              <w:t>1.</w:t>
            </w:r>
            <w:r w:rsidR="00910A10" w:rsidRPr="005003E7">
              <w:rPr>
                <w:rFonts w:asciiTheme="majorHAnsi" w:hAnsiTheme="majorHAnsi" w:cstheme="majorHAnsi"/>
                <w:b/>
                <w:bCs/>
                <w:sz w:val="20"/>
                <w:szCs w:val="20"/>
              </w:rPr>
              <w:t>2</w:t>
            </w:r>
            <w:r w:rsidRPr="005003E7">
              <w:rPr>
                <w:rFonts w:asciiTheme="majorHAnsi" w:hAnsiTheme="majorHAnsi" w:cstheme="majorHAnsi"/>
                <w:b/>
                <w:bCs/>
                <w:sz w:val="20"/>
                <w:szCs w:val="20"/>
              </w:rPr>
              <w:t xml:space="preserve"> - </w:t>
            </w:r>
            <w:r w:rsidR="00CF64A2" w:rsidRPr="005003E7">
              <w:rPr>
                <w:rFonts w:asciiTheme="majorHAnsi" w:hAnsiTheme="majorHAnsi" w:cstheme="majorHAnsi"/>
                <w:b/>
                <w:bCs/>
                <w:sz w:val="20"/>
                <w:szCs w:val="20"/>
              </w:rPr>
              <w:t>Promote the development of a well-managed harvest strategy and harvest control rules (HCRs) for bigeye and yellowfin tuna species by the IOTC</w:t>
            </w:r>
          </w:p>
        </w:tc>
      </w:tr>
      <w:tr w:rsidR="00D94EED" w:rsidRPr="00010EF9" w14:paraId="67E61339" w14:textId="77777777" w:rsidTr="00F954E3">
        <w:trPr>
          <w:trHeight w:val="242"/>
        </w:trPr>
        <w:tc>
          <w:tcPr>
            <w:tcW w:w="2786" w:type="dxa"/>
            <w:shd w:val="clear" w:color="auto" w:fill="8DB3E2" w:themeFill="text2" w:themeFillTint="66"/>
            <w:tcMar>
              <w:top w:w="57" w:type="dxa"/>
              <w:left w:w="108" w:type="dxa"/>
              <w:bottom w:w="57" w:type="dxa"/>
              <w:right w:w="108" w:type="dxa"/>
            </w:tcMar>
          </w:tcPr>
          <w:p w14:paraId="6071CECE" w14:textId="474721A6" w:rsidR="00D94EED" w:rsidRPr="00010EF9" w:rsidRDefault="00E508EC" w:rsidP="008E7172">
            <w:pPr>
              <w:ind w:left="40"/>
              <w:rPr>
                <w:rFonts w:asciiTheme="majorHAnsi" w:hAnsiTheme="majorHAnsi" w:cstheme="majorHAnsi"/>
                <w:sz w:val="20"/>
                <w:szCs w:val="20"/>
              </w:rPr>
            </w:pPr>
            <w:r w:rsidRPr="00010EF9">
              <w:rPr>
                <w:rFonts w:asciiTheme="majorHAnsi" w:hAnsiTheme="majorHAnsi" w:cstheme="majorHAnsi"/>
                <w:b/>
                <w:sz w:val="20"/>
                <w:szCs w:val="20"/>
              </w:rPr>
              <w:t>Action Goal</w:t>
            </w:r>
          </w:p>
        </w:tc>
        <w:tc>
          <w:tcPr>
            <w:tcW w:w="11199" w:type="dxa"/>
            <w:tcMar>
              <w:top w:w="57" w:type="dxa"/>
              <w:left w:w="108" w:type="dxa"/>
              <w:bottom w:w="57" w:type="dxa"/>
              <w:right w:w="108" w:type="dxa"/>
            </w:tcMar>
          </w:tcPr>
          <w:p w14:paraId="09178F6E" w14:textId="318974E6" w:rsidR="00D94EED" w:rsidRPr="00010EF9" w:rsidRDefault="00E721F8" w:rsidP="001D1FD7">
            <w:pPr>
              <w:jc w:val="both"/>
              <w:rPr>
                <w:rFonts w:asciiTheme="majorHAnsi" w:hAnsiTheme="majorHAnsi" w:cstheme="majorHAnsi"/>
                <w:sz w:val="20"/>
                <w:szCs w:val="20"/>
              </w:rPr>
            </w:pPr>
            <w:r w:rsidRPr="00010EF9">
              <w:rPr>
                <w:rFonts w:asciiTheme="majorHAnsi" w:hAnsiTheme="majorHAnsi" w:cstheme="majorHAnsi"/>
                <w:sz w:val="20"/>
                <w:szCs w:val="20"/>
              </w:rPr>
              <w:t>There is a robust and precautionary harvest strategy in place</w:t>
            </w:r>
            <w:r w:rsidR="00F954E3">
              <w:rPr>
                <w:rFonts w:asciiTheme="majorHAnsi" w:hAnsiTheme="majorHAnsi" w:cstheme="majorHAnsi"/>
                <w:sz w:val="20"/>
                <w:szCs w:val="20"/>
              </w:rPr>
              <w:t xml:space="preserve"> for </w:t>
            </w:r>
            <w:r w:rsidR="00F623A1">
              <w:rPr>
                <w:rFonts w:asciiTheme="majorHAnsi" w:hAnsiTheme="majorHAnsi" w:cstheme="majorHAnsi"/>
                <w:sz w:val="20"/>
                <w:szCs w:val="20"/>
              </w:rPr>
              <w:t>BET</w:t>
            </w:r>
            <w:r w:rsidR="007D367E">
              <w:rPr>
                <w:rFonts w:asciiTheme="majorHAnsi" w:hAnsiTheme="majorHAnsi" w:cstheme="majorHAnsi"/>
                <w:sz w:val="20"/>
                <w:szCs w:val="20"/>
              </w:rPr>
              <w:t xml:space="preserve"> and </w:t>
            </w:r>
            <w:r w:rsidR="00F623A1">
              <w:rPr>
                <w:rFonts w:asciiTheme="majorHAnsi" w:hAnsiTheme="majorHAnsi" w:cstheme="majorHAnsi"/>
                <w:sz w:val="20"/>
                <w:szCs w:val="20"/>
              </w:rPr>
              <w:t>YFT</w:t>
            </w:r>
          </w:p>
        </w:tc>
      </w:tr>
      <w:tr w:rsidR="00D94EED" w:rsidRPr="00010EF9" w14:paraId="4F86BFB1" w14:textId="77777777" w:rsidTr="00F954E3">
        <w:trPr>
          <w:trHeight w:val="840"/>
        </w:trPr>
        <w:tc>
          <w:tcPr>
            <w:tcW w:w="2786" w:type="dxa"/>
            <w:shd w:val="clear" w:color="auto" w:fill="8DB3E2" w:themeFill="text2" w:themeFillTint="66"/>
            <w:tcMar>
              <w:top w:w="57" w:type="dxa"/>
              <w:left w:w="108" w:type="dxa"/>
              <w:bottom w:w="57" w:type="dxa"/>
              <w:right w:w="108" w:type="dxa"/>
            </w:tcMar>
          </w:tcPr>
          <w:p w14:paraId="007C6E9E" w14:textId="77777777" w:rsidR="00D94EED" w:rsidRPr="00010EF9" w:rsidRDefault="00E508EC">
            <w:pPr>
              <w:ind w:left="40"/>
              <w:rPr>
                <w:rFonts w:asciiTheme="majorHAnsi" w:hAnsiTheme="majorHAnsi" w:cstheme="majorHAnsi"/>
                <w:b/>
                <w:sz w:val="20"/>
                <w:szCs w:val="20"/>
              </w:rPr>
            </w:pPr>
            <w:r w:rsidRPr="00010EF9">
              <w:rPr>
                <w:rFonts w:asciiTheme="majorHAnsi" w:hAnsiTheme="majorHAnsi" w:cstheme="majorHAnsi"/>
                <w:b/>
                <w:sz w:val="20"/>
                <w:szCs w:val="20"/>
              </w:rPr>
              <w:t xml:space="preserve">Action Description </w:t>
            </w:r>
          </w:p>
          <w:p w14:paraId="40AC4F02" w14:textId="335EF6D4" w:rsidR="00D94EED" w:rsidRPr="00010EF9" w:rsidRDefault="00D94EED">
            <w:pPr>
              <w:ind w:left="40"/>
              <w:rPr>
                <w:rFonts w:asciiTheme="majorHAnsi" w:hAnsiTheme="majorHAnsi" w:cstheme="majorHAnsi"/>
                <w:sz w:val="20"/>
                <w:szCs w:val="20"/>
              </w:rPr>
            </w:pPr>
          </w:p>
        </w:tc>
        <w:tc>
          <w:tcPr>
            <w:tcW w:w="11199" w:type="dxa"/>
            <w:tcMar>
              <w:top w:w="57" w:type="dxa"/>
              <w:left w:w="108" w:type="dxa"/>
              <w:bottom w:w="57" w:type="dxa"/>
              <w:right w:w="108" w:type="dxa"/>
            </w:tcMar>
          </w:tcPr>
          <w:p w14:paraId="0C653C9C" w14:textId="7564CE79" w:rsidR="00D94EED" w:rsidRPr="00010EF9" w:rsidRDefault="00402BFD" w:rsidP="001D1FD7">
            <w:pPr>
              <w:jc w:val="both"/>
              <w:rPr>
                <w:rFonts w:asciiTheme="majorHAnsi" w:hAnsiTheme="majorHAnsi" w:cstheme="majorHAnsi"/>
                <w:sz w:val="20"/>
                <w:szCs w:val="20"/>
              </w:rPr>
            </w:pPr>
            <w:r w:rsidRPr="00010EF9">
              <w:rPr>
                <w:rFonts w:asciiTheme="majorHAnsi" w:hAnsiTheme="majorHAnsi" w:cstheme="majorHAnsi"/>
                <w:sz w:val="20"/>
                <w:szCs w:val="20"/>
              </w:rPr>
              <w:t>The fishery should detail how the performance of the harvest strategy is currently monitored, review</w:t>
            </w:r>
            <w:r w:rsidR="004C115E">
              <w:rPr>
                <w:rFonts w:asciiTheme="majorHAnsi" w:hAnsiTheme="majorHAnsi" w:cstheme="majorHAnsi"/>
                <w:sz w:val="20"/>
                <w:szCs w:val="20"/>
              </w:rPr>
              <w:t>ed</w:t>
            </w:r>
            <w:r w:rsidRPr="00010EF9">
              <w:rPr>
                <w:rFonts w:asciiTheme="majorHAnsi" w:hAnsiTheme="majorHAnsi" w:cstheme="majorHAnsi"/>
                <w:sz w:val="20"/>
                <w:szCs w:val="20"/>
              </w:rPr>
              <w:t xml:space="preserve"> and where necessary</w:t>
            </w:r>
            <w:r w:rsidR="004C115E">
              <w:rPr>
                <w:rFonts w:asciiTheme="majorHAnsi" w:hAnsiTheme="majorHAnsi" w:cstheme="majorHAnsi"/>
                <w:sz w:val="20"/>
                <w:szCs w:val="20"/>
              </w:rPr>
              <w:t>,</w:t>
            </w:r>
            <w:r w:rsidRPr="00010EF9">
              <w:rPr>
                <w:rFonts w:asciiTheme="majorHAnsi" w:hAnsiTheme="majorHAnsi" w:cstheme="majorHAnsi"/>
                <w:sz w:val="20"/>
                <w:szCs w:val="20"/>
              </w:rPr>
              <w:t xml:space="preserve"> amended in response to the stat</w:t>
            </w:r>
            <w:r w:rsidR="004C115E">
              <w:rPr>
                <w:rFonts w:asciiTheme="majorHAnsi" w:hAnsiTheme="majorHAnsi" w:cstheme="majorHAnsi"/>
                <w:sz w:val="20"/>
                <w:szCs w:val="20"/>
              </w:rPr>
              <w:t>us</w:t>
            </w:r>
            <w:r w:rsidRPr="00010EF9">
              <w:rPr>
                <w:rFonts w:asciiTheme="majorHAnsi" w:hAnsiTheme="majorHAnsi" w:cstheme="majorHAnsi"/>
                <w:sz w:val="20"/>
                <w:szCs w:val="20"/>
              </w:rPr>
              <w:t xml:space="preserve"> of the stock. A harvest stra</w:t>
            </w:r>
            <w:r w:rsidR="00E63F4A" w:rsidRPr="00010EF9">
              <w:rPr>
                <w:rFonts w:asciiTheme="majorHAnsi" w:hAnsiTheme="majorHAnsi" w:cstheme="majorHAnsi"/>
                <w:sz w:val="20"/>
                <w:szCs w:val="20"/>
              </w:rPr>
              <w:t>t</w:t>
            </w:r>
            <w:r w:rsidRPr="00010EF9">
              <w:rPr>
                <w:rFonts w:asciiTheme="majorHAnsi" w:hAnsiTheme="majorHAnsi" w:cstheme="majorHAnsi"/>
                <w:sz w:val="20"/>
                <w:szCs w:val="20"/>
              </w:rPr>
              <w:t>egy can then be developed from this review.</w:t>
            </w:r>
          </w:p>
          <w:p w14:paraId="10C54E45" w14:textId="6985F16D" w:rsidR="0020466E" w:rsidRPr="00010EF9" w:rsidRDefault="0020466E" w:rsidP="002C2966">
            <w:pPr>
              <w:ind w:left="40"/>
              <w:jc w:val="both"/>
              <w:rPr>
                <w:rFonts w:asciiTheme="majorHAnsi" w:hAnsiTheme="majorHAnsi" w:cstheme="majorHAnsi"/>
                <w:sz w:val="20"/>
                <w:szCs w:val="20"/>
              </w:rPr>
            </w:pPr>
          </w:p>
          <w:p w14:paraId="0D0A9AAF" w14:textId="37BC02E4" w:rsidR="00B0543D" w:rsidRPr="00010EF9" w:rsidRDefault="00B0543D" w:rsidP="002C2966">
            <w:pPr>
              <w:ind w:left="40"/>
              <w:jc w:val="both"/>
              <w:rPr>
                <w:rFonts w:asciiTheme="majorHAnsi" w:hAnsiTheme="majorHAnsi" w:cstheme="majorHAnsi"/>
                <w:sz w:val="20"/>
                <w:szCs w:val="20"/>
              </w:rPr>
            </w:pPr>
            <w:r w:rsidRPr="00010EF9">
              <w:rPr>
                <w:rFonts w:asciiTheme="majorHAnsi" w:hAnsiTheme="majorHAnsi" w:cstheme="majorHAnsi"/>
                <w:sz w:val="20"/>
                <w:szCs w:val="20"/>
              </w:rPr>
              <w:t xml:space="preserve">This </w:t>
            </w:r>
            <w:r w:rsidR="00981EED">
              <w:rPr>
                <w:rFonts w:asciiTheme="majorHAnsi" w:hAnsiTheme="majorHAnsi" w:cstheme="majorHAnsi"/>
                <w:sz w:val="20"/>
                <w:szCs w:val="20"/>
              </w:rPr>
              <w:t>action</w:t>
            </w:r>
            <w:r w:rsidRPr="00010EF9">
              <w:rPr>
                <w:rFonts w:asciiTheme="majorHAnsi" w:hAnsiTheme="majorHAnsi" w:cstheme="majorHAnsi"/>
                <w:sz w:val="20"/>
                <w:szCs w:val="20"/>
              </w:rPr>
              <w:t xml:space="preserve"> has </w:t>
            </w:r>
            <w:r w:rsidR="00277BDB" w:rsidRPr="00010EF9">
              <w:rPr>
                <w:rFonts w:asciiTheme="majorHAnsi" w:hAnsiTheme="majorHAnsi" w:cstheme="majorHAnsi"/>
                <w:sz w:val="20"/>
                <w:szCs w:val="20"/>
              </w:rPr>
              <w:t>two</w:t>
            </w:r>
            <w:r w:rsidRPr="00010EF9">
              <w:rPr>
                <w:rFonts w:asciiTheme="majorHAnsi" w:hAnsiTheme="majorHAnsi" w:cstheme="majorHAnsi"/>
                <w:sz w:val="20"/>
                <w:szCs w:val="20"/>
              </w:rPr>
              <w:t xml:space="preserve"> </w:t>
            </w:r>
            <w:r w:rsidR="00981EED">
              <w:rPr>
                <w:rFonts w:asciiTheme="majorHAnsi" w:hAnsiTheme="majorHAnsi" w:cstheme="majorHAnsi"/>
                <w:sz w:val="20"/>
                <w:szCs w:val="20"/>
              </w:rPr>
              <w:t>tasks</w:t>
            </w:r>
            <w:r w:rsidRPr="00010EF9">
              <w:rPr>
                <w:rFonts w:asciiTheme="majorHAnsi" w:hAnsiTheme="majorHAnsi" w:cstheme="majorHAnsi"/>
                <w:sz w:val="20"/>
                <w:szCs w:val="20"/>
              </w:rPr>
              <w:t xml:space="preserve"> associated with it. </w:t>
            </w:r>
          </w:p>
          <w:p w14:paraId="6ADCF54D" w14:textId="51D45093" w:rsidR="00B0543D" w:rsidRPr="00010EF9" w:rsidRDefault="00B0543D" w:rsidP="00801033">
            <w:pPr>
              <w:numPr>
                <w:ilvl w:val="0"/>
                <w:numId w:val="2"/>
              </w:numPr>
              <w:jc w:val="both"/>
              <w:rPr>
                <w:rFonts w:asciiTheme="majorHAnsi" w:hAnsiTheme="majorHAnsi" w:cstheme="majorHAnsi"/>
                <w:sz w:val="20"/>
                <w:szCs w:val="20"/>
              </w:rPr>
            </w:pPr>
            <w:r w:rsidRPr="00010EF9">
              <w:rPr>
                <w:rFonts w:asciiTheme="majorHAnsi" w:hAnsiTheme="majorHAnsi" w:cstheme="majorHAnsi"/>
                <w:sz w:val="20"/>
                <w:szCs w:val="20"/>
              </w:rPr>
              <w:t xml:space="preserve">To address </w:t>
            </w:r>
            <w:proofErr w:type="spellStart"/>
            <w:r w:rsidRPr="00010EF9">
              <w:rPr>
                <w:rFonts w:asciiTheme="majorHAnsi" w:hAnsiTheme="majorHAnsi" w:cstheme="majorHAnsi"/>
                <w:sz w:val="20"/>
                <w:szCs w:val="20"/>
              </w:rPr>
              <w:t>SIa</w:t>
            </w:r>
            <w:proofErr w:type="spellEnd"/>
            <w:r w:rsidRPr="00010EF9">
              <w:rPr>
                <w:rFonts w:asciiTheme="majorHAnsi" w:hAnsiTheme="majorHAnsi" w:cstheme="majorHAnsi"/>
                <w:sz w:val="20"/>
                <w:szCs w:val="20"/>
              </w:rPr>
              <w:t xml:space="preserve">, explicit harvest strategies for </w:t>
            </w:r>
            <w:r w:rsidR="00F623A1">
              <w:rPr>
                <w:rFonts w:asciiTheme="majorHAnsi" w:hAnsiTheme="majorHAnsi" w:cstheme="majorHAnsi"/>
                <w:sz w:val="20"/>
                <w:szCs w:val="20"/>
              </w:rPr>
              <w:t>BET</w:t>
            </w:r>
            <w:r w:rsidR="001B002D">
              <w:rPr>
                <w:rFonts w:asciiTheme="majorHAnsi" w:hAnsiTheme="majorHAnsi" w:cstheme="majorHAnsi"/>
                <w:sz w:val="20"/>
                <w:szCs w:val="20"/>
              </w:rPr>
              <w:t xml:space="preserve"> </w:t>
            </w:r>
            <w:r w:rsidR="00B768B5">
              <w:rPr>
                <w:rFonts w:asciiTheme="majorHAnsi" w:hAnsiTheme="majorHAnsi" w:cstheme="majorHAnsi"/>
                <w:sz w:val="20"/>
                <w:szCs w:val="20"/>
              </w:rPr>
              <w:t xml:space="preserve">and YFT </w:t>
            </w:r>
            <w:r w:rsidRPr="00010EF9">
              <w:rPr>
                <w:rFonts w:asciiTheme="majorHAnsi" w:hAnsiTheme="majorHAnsi" w:cstheme="majorHAnsi"/>
                <w:sz w:val="20"/>
                <w:szCs w:val="20"/>
              </w:rPr>
              <w:t xml:space="preserve">are to be designed. </w:t>
            </w:r>
          </w:p>
          <w:p w14:paraId="2D5FCEA1" w14:textId="0F15CECB" w:rsidR="0020466E" w:rsidRPr="00010EF9" w:rsidRDefault="00277BDB" w:rsidP="00801033">
            <w:pPr>
              <w:pStyle w:val="ListParagraph"/>
              <w:numPr>
                <w:ilvl w:val="0"/>
                <w:numId w:val="2"/>
              </w:numPr>
              <w:jc w:val="both"/>
              <w:rPr>
                <w:rFonts w:asciiTheme="majorHAnsi" w:hAnsiTheme="majorHAnsi" w:cstheme="majorHAnsi"/>
                <w:sz w:val="20"/>
                <w:szCs w:val="20"/>
              </w:rPr>
            </w:pPr>
            <w:r w:rsidRPr="00010EF9">
              <w:rPr>
                <w:rFonts w:asciiTheme="majorHAnsi" w:hAnsiTheme="majorHAnsi" w:cstheme="majorHAnsi"/>
                <w:sz w:val="20"/>
                <w:szCs w:val="20"/>
              </w:rPr>
              <w:t xml:space="preserve">To address </w:t>
            </w:r>
            <w:proofErr w:type="spellStart"/>
            <w:r w:rsidRPr="00010EF9">
              <w:rPr>
                <w:rFonts w:asciiTheme="majorHAnsi" w:hAnsiTheme="majorHAnsi" w:cstheme="majorHAnsi"/>
                <w:sz w:val="20"/>
                <w:szCs w:val="20"/>
              </w:rPr>
              <w:t>SIb</w:t>
            </w:r>
            <w:proofErr w:type="spellEnd"/>
            <w:r w:rsidRPr="00010EF9">
              <w:rPr>
                <w:rFonts w:asciiTheme="majorHAnsi" w:hAnsiTheme="majorHAnsi" w:cstheme="majorHAnsi"/>
                <w:sz w:val="20"/>
                <w:szCs w:val="20"/>
              </w:rPr>
              <w:t>, a formal evaluation procedure for the harvest strategies is to be put in place</w:t>
            </w:r>
            <w:r w:rsidR="00A77C2C" w:rsidRPr="00010EF9">
              <w:rPr>
                <w:rFonts w:asciiTheme="majorHAnsi" w:hAnsiTheme="majorHAnsi" w:cstheme="majorHAnsi"/>
                <w:sz w:val="20"/>
                <w:szCs w:val="20"/>
              </w:rPr>
              <w:t xml:space="preserve"> for </w:t>
            </w:r>
            <w:r w:rsidR="00F623A1">
              <w:rPr>
                <w:rFonts w:asciiTheme="majorHAnsi" w:hAnsiTheme="majorHAnsi" w:cstheme="majorHAnsi"/>
                <w:sz w:val="20"/>
                <w:szCs w:val="20"/>
              </w:rPr>
              <w:t>BET</w:t>
            </w:r>
            <w:r w:rsidR="00B768B5">
              <w:rPr>
                <w:rFonts w:asciiTheme="majorHAnsi" w:hAnsiTheme="majorHAnsi" w:cstheme="majorHAnsi"/>
                <w:sz w:val="20"/>
                <w:szCs w:val="20"/>
              </w:rPr>
              <w:t xml:space="preserve"> and YFT</w:t>
            </w:r>
            <w:r w:rsidRPr="00010EF9">
              <w:rPr>
                <w:rFonts w:asciiTheme="majorHAnsi" w:hAnsiTheme="majorHAnsi" w:cstheme="majorHAnsi"/>
                <w:sz w:val="20"/>
                <w:szCs w:val="20"/>
              </w:rPr>
              <w:t xml:space="preserve">. </w:t>
            </w:r>
          </w:p>
        </w:tc>
      </w:tr>
      <w:tr w:rsidR="00D94EED" w:rsidRPr="00010EF9" w14:paraId="7F9F604C" w14:textId="77777777" w:rsidTr="00F954E3">
        <w:trPr>
          <w:trHeight w:val="360"/>
        </w:trPr>
        <w:tc>
          <w:tcPr>
            <w:tcW w:w="2786" w:type="dxa"/>
            <w:shd w:val="clear" w:color="auto" w:fill="8DB3E2" w:themeFill="text2" w:themeFillTint="66"/>
            <w:tcMar>
              <w:top w:w="57" w:type="dxa"/>
              <w:left w:w="108" w:type="dxa"/>
              <w:bottom w:w="57" w:type="dxa"/>
              <w:right w:w="108" w:type="dxa"/>
            </w:tcMar>
          </w:tcPr>
          <w:p w14:paraId="7F74D4E5" w14:textId="77777777" w:rsidR="00D94EED" w:rsidRPr="00010EF9" w:rsidRDefault="00E508EC">
            <w:pPr>
              <w:ind w:left="40"/>
              <w:rPr>
                <w:rFonts w:asciiTheme="majorHAnsi" w:hAnsiTheme="majorHAnsi" w:cstheme="majorHAnsi"/>
                <w:b/>
                <w:sz w:val="20"/>
                <w:szCs w:val="20"/>
              </w:rPr>
            </w:pPr>
            <w:r w:rsidRPr="00010EF9">
              <w:rPr>
                <w:rFonts w:asciiTheme="majorHAnsi" w:hAnsiTheme="majorHAnsi" w:cstheme="majorHAnsi"/>
                <w:b/>
                <w:sz w:val="20"/>
                <w:szCs w:val="20"/>
              </w:rPr>
              <w:t>Expected Completion Date</w:t>
            </w:r>
          </w:p>
        </w:tc>
        <w:tc>
          <w:tcPr>
            <w:tcW w:w="11199" w:type="dxa"/>
            <w:tcMar>
              <w:top w:w="57" w:type="dxa"/>
              <w:left w:w="108" w:type="dxa"/>
              <w:bottom w:w="57" w:type="dxa"/>
              <w:right w:w="108" w:type="dxa"/>
            </w:tcMar>
          </w:tcPr>
          <w:p w14:paraId="40184F1A" w14:textId="390EA17B" w:rsidR="000A35CE" w:rsidRPr="00010EF9" w:rsidRDefault="001458D3" w:rsidP="001D1FD7">
            <w:pPr>
              <w:rPr>
                <w:rFonts w:asciiTheme="majorHAnsi" w:hAnsiTheme="majorHAnsi" w:cstheme="majorHAnsi"/>
                <w:sz w:val="20"/>
                <w:szCs w:val="20"/>
              </w:rPr>
            </w:pPr>
            <w:r>
              <w:rPr>
                <w:rFonts w:asciiTheme="majorHAnsi" w:hAnsiTheme="majorHAnsi" w:cstheme="majorHAnsi"/>
                <w:sz w:val="20"/>
                <w:szCs w:val="20"/>
              </w:rPr>
              <w:t>October 2027</w:t>
            </w:r>
          </w:p>
        </w:tc>
      </w:tr>
      <w:tr w:rsidR="00D94EED" w:rsidRPr="00010EF9" w14:paraId="63DEE684" w14:textId="77777777" w:rsidTr="001318AC">
        <w:trPr>
          <w:trHeight w:val="311"/>
        </w:trPr>
        <w:tc>
          <w:tcPr>
            <w:tcW w:w="2786" w:type="dxa"/>
            <w:shd w:val="clear" w:color="auto" w:fill="8DB3E2" w:themeFill="text2" w:themeFillTint="66"/>
            <w:tcMar>
              <w:top w:w="57" w:type="dxa"/>
              <w:left w:w="108" w:type="dxa"/>
              <w:bottom w:w="57" w:type="dxa"/>
              <w:right w:w="108" w:type="dxa"/>
            </w:tcMar>
          </w:tcPr>
          <w:p w14:paraId="203E4B3B" w14:textId="77777777" w:rsidR="00D94EED" w:rsidRPr="00010EF9" w:rsidRDefault="00E508EC">
            <w:pPr>
              <w:ind w:left="40"/>
              <w:rPr>
                <w:rFonts w:asciiTheme="majorHAnsi" w:hAnsiTheme="majorHAnsi" w:cstheme="majorHAnsi"/>
                <w:b/>
                <w:sz w:val="20"/>
                <w:szCs w:val="20"/>
              </w:rPr>
            </w:pPr>
            <w:r w:rsidRPr="00010EF9">
              <w:rPr>
                <w:rFonts w:asciiTheme="majorHAnsi" w:hAnsiTheme="majorHAnsi" w:cstheme="majorHAnsi"/>
                <w:b/>
                <w:sz w:val="20"/>
                <w:szCs w:val="20"/>
              </w:rPr>
              <w:t xml:space="preserve">Priority </w:t>
            </w:r>
          </w:p>
          <w:p w14:paraId="10D8E796" w14:textId="3B94B6CC" w:rsidR="00D94EED" w:rsidRPr="00010EF9" w:rsidRDefault="00D94EED">
            <w:pPr>
              <w:ind w:left="40"/>
              <w:rPr>
                <w:rFonts w:asciiTheme="majorHAnsi" w:hAnsiTheme="majorHAnsi" w:cstheme="majorHAnsi"/>
                <w:sz w:val="20"/>
                <w:szCs w:val="20"/>
              </w:rPr>
            </w:pPr>
          </w:p>
        </w:tc>
        <w:tc>
          <w:tcPr>
            <w:tcW w:w="11199" w:type="dxa"/>
            <w:shd w:val="clear" w:color="auto" w:fill="FF0000"/>
            <w:tcMar>
              <w:top w:w="57" w:type="dxa"/>
              <w:left w:w="108" w:type="dxa"/>
              <w:bottom w:w="57" w:type="dxa"/>
              <w:right w:w="108" w:type="dxa"/>
            </w:tcMar>
          </w:tcPr>
          <w:p w14:paraId="6C390E1A" w14:textId="7170416F" w:rsidR="00D94EED" w:rsidRPr="00010EF9" w:rsidRDefault="001318AC" w:rsidP="001D1FD7">
            <w:pPr>
              <w:rPr>
                <w:rFonts w:asciiTheme="majorHAnsi" w:hAnsiTheme="majorHAnsi" w:cstheme="majorHAnsi"/>
                <w:sz w:val="20"/>
                <w:szCs w:val="20"/>
              </w:rPr>
            </w:pPr>
            <w:r>
              <w:rPr>
                <w:rFonts w:asciiTheme="majorHAnsi" w:hAnsiTheme="majorHAnsi" w:cstheme="majorHAnsi"/>
                <w:sz w:val="20"/>
                <w:szCs w:val="20"/>
              </w:rPr>
              <w:t>High</w:t>
            </w:r>
          </w:p>
        </w:tc>
      </w:tr>
      <w:tr w:rsidR="00D94EED" w:rsidRPr="00010EF9" w14:paraId="6E7E9D5D" w14:textId="77777777" w:rsidTr="00F954E3">
        <w:trPr>
          <w:trHeight w:val="580"/>
        </w:trPr>
        <w:tc>
          <w:tcPr>
            <w:tcW w:w="2786" w:type="dxa"/>
            <w:shd w:val="clear" w:color="auto" w:fill="8DB3E2" w:themeFill="text2" w:themeFillTint="66"/>
            <w:tcMar>
              <w:top w:w="57" w:type="dxa"/>
              <w:left w:w="108" w:type="dxa"/>
              <w:bottom w:w="57" w:type="dxa"/>
              <w:right w:w="108" w:type="dxa"/>
            </w:tcMar>
          </w:tcPr>
          <w:p w14:paraId="793E4585" w14:textId="7031DF9E" w:rsidR="00D94EED" w:rsidRPr="00010EF9" w:rsidRDefault="00C5797C">
            <w:pPr>
              <w:ind w:left="40"/>
              <w:rPr>
                <w:rFonts w:asciiTheme="majorHAnsi" w:hAnsiTheme="majorHAnsi" w:cstheme="majorHAnsi"/>
                <w:b/>
                <w:sz w:val="20"/>
                <w:szCs w:val="20"/>
              </w:rPr>
            </w:pPr>
            <w:r w:rsidRPr="00010EF9">
              <w:rPr>
                <w:rFonts w:asciiTheme="majorHAnsi" w:hAnsiTheme="majorHAnsi" w:cstheme="majorHAnsi"/>
                <w:b/>
                <w:sz w:val="20"/>
                <w:szCs w:val="20"/>
              </w:rPr>
              <w:t>Estimated Cost</w:t>
            </w:r>
          </w:p>
          <w:p w14:paraId="64FDEAE9" w14:textId="5335957D" w:rsidR="00D94EED" w:rsidRPr="00010EF9" w:rsidRDefault="00D94EED">
            <w:pPr>
              <w:ind w:left="40"/>
              <w:rPr>
                <w:rFonts w:asciiTheme="majorHAnsi" w:hAnsiTheme="majorHAnsi" w:cstheme="majorHAnsi"/>
                <w:sz w:val="20"/>
                <w:szCs w:val="20"/>
              </w:rPr>
            </w:pPr>
          </w:p>
        </w:tc>
        <w:tc>
          <w:tcPr>
            <w:tcW w:w="11199" w:type="dxa"/>
            <w:tcMar>
              <w:top w:w="57" w:type="dxa"/>
              <w:left w:w="108" w:type="dxa"/>
              <w:bottom w:w="57" w:type="dxa"/>
              <w:right w:w="108" w:type="dxa"/>
            </w:tcMar>
          </w:tcPr>
          <w:p w14:paraId="62790024" w14:textId="3D757A74" w:rsidR="00D94EED" w:rsidRPr="00010EF9" w:rsidRDefault="00CD7632" w:rsidP="00CD7632">
            <w:pPr>
              <w:rPr>
                <w:rFonts w:asciiTheme="majorHAnsi" w:hAnsiTheme="majorHAnsi" w:cstheme="majorHAnsi"/>
                <w:sz w:val="20"/>
                <w:szCs w:val="20"/>
              </w:rPr>
            </w:pPr>
            <w:r w:rsidRPr="007D367E">
              <w:rPr>
                <w:rFonts w:asciiTheme="majorHAnsi" w:hAnsiTheme="majorHAnsi" w:cstheme="majorHAnsi"/>
                <w:sz w:val="20"/>
                <w:szCs w:val="20"/>
              </w:rPr>
              <w:t xml:space="preserve">Year </w:t>
            </w:r>
            <w:r w:rsidR="00B628A4">
              <w:rPr>
                <w:rFonts w:asciiTheme="majorHAnsi" w:hAnsiTheme="majorHAnsi" w:cstheme="majorHAnsi"/>
                <w:sz w:val="20"/>
                <w:szCs w:val="20"/>
              </w:rPr>
              <w:t>3</w:t>
            </w:r>
            <w:r w:rsidRPr="007D367E">
              <w:rPr>
                <w:rFonts w:asciiTheme="majorHAnsi" w:hAnsiTheme="majorHAnsi" w:cstheme="majorHAnsi"/>
                <w:sz w:val="20"/>
                <w:szCs w:val="20"/>
              </w:rPr>
              <w:t xml:space="preserve">: </w:t>
            </w:r>
            <w:r w:rsidR="001B002D" w:rsidRPr="007D367E">
              <w:rPr>
                <w:rFonts w:asciiTheme="majorHAnsi" w:hAnsiTheme="majorHAnsi" w:cstheme="majorHAnsi"/>
                <w:sz w:val="20"/>
                <w:szCs w:val="20"/>
              </w:rPr>
              <w:t>There will be costs involved in this action related to coordinating and holding meetings. Further, it will be necessary to create related FIP white papers and engagement strategies. A budget of US$</w:t>
            </w:r>
            <w:r w:rsidR="00B628A4">
              <w:rPr>
                <w:rFonts w:asciiTheme="majorHAnsi" w:hAnsiTheme="majorHAnsi" w:cstheme="majorHAnsi"/>
                <w:sz w:val="20"/>
                <w:szCs w:val="20"/>
              </w:rPr>
              <w:t>1</w:t>
            </w:r>
            <w:r w:rsidR="00CF64A2">
              <w:rPr>
                <w:rFonts w:asciiTheme="majorHAnsi" w:hAnsiTheme="majorHAnsi" w:cstheme="majorHAnsi"/>
                <w:sz w:val="20"/>
                <w:szCs w:val="20"/>
              </w:rPr>
              <w:t>0</w:t>
            </w:r>
            <w:r w:rsidR="00D361D9" w:rsidRPr="007D367E">
              <w:rPr>
                <w:rFonts w:asciiTheme="majorHAnsi" w:hAnsiTheme="majorHAnsi" w:cstheme="majorHAnsi"/>
                <w:sz w:val="20"/>
                <w:szCs w:val="20"/>
              </w:rPr>
              <w:t>,000</w:t>
            </w:r>
            <w:r w:rsidR="00F623A1">
              <w:rPr>
                <w:rFonts w:asciiTheme="majorHAnsi" w:hAnsiTheme="majorHAnsi" w:cstheme="majorHAnsi"/>
                <w:sz w:val="20"/>
                <w:szCs w:val="20"/>
              </w:rPr>
              <w:t xml:space="preserve"> </w:t>
            </w:r>
            <w:r w:rsidR="001B002D" w:rsidRPr="007D367E">
              <w:rPr>
                <w:rFonts w:asciiTheme="majorHAnsi" w:hAnsiTheme="majorHAnsi" w:cstheme="majorHAnsi"/>
                <w:sz w:val="20"/>
                <w:szCs w:val="20"/>
              </w:rPr>
              <w:t xml:space="preserve">per year is estimated </w:t>
            </w:r>
            <w:r w:rsidR="00DD6701" w:rsidRPr="007D367E">
              <w:rPr>
                <w:rFonts w:asciiTheme="majorHAnsi" w:hAnsiTheme="majorHAnsi" w:cstheme="majorHAnsi"/>
                <w:sz w:val="20"/>
                <w:szCs w:val="20"/>
              </w:rPr>
              <w:t>to</w:t>
            </w:r>
            <w:r w:rsidR="001B002D" w:rsidRPr="007D367E">
              <w:rPr>
                <w:rFonts w:asciiTheme="majorHAnsi" w:hAnsiTheme="majorHAnsi" w:cstheme="majorHAnsi"/>
                <w:sz w:val="20"/>
                <w:szCs w:val="20"/>
              </w:rPr>
              <w:t xml:space="preserve"> cover the necessary fees and expenses involved in undertaking this activity.</w:t>
            </w:r>
          </w:p>
          <w:p w14:paraId="4ED14ED7" w14:textId="77777777" w:rsidR="00CD7632" w:rsidRPr="00010EF9" w:rsidRDefault="00CD7632" w:rsidP="00CD7632">
            <w:pPr>
              <w:rPr>
                <w:rFonts w:asciiTheme="majorHAnsi" w:hAnsiTheme="majorHAnsi" w:cstheme="majorHAnsi"/>
                <w:sz w:val="20"/>
                <w:szCs w:val="20"/>
              </w:rPr>
            </w:pPr>
          </w:p>
          <w:p w14:paraId="3D9D722C" w14:textId="4F173FED" w:rsidR="00CD7632" w:rsidRPr="00010EF9" w:rsidRDefault="00CD7632" w:rsidP="00CD7632">
            <w:pPr>
              <w:rPr>
                <w:rFonts w:asciiTheme="majorHAnsi" w:hAnsiTheme="majorHAnsi" w:cstheme="majorHAnsi"/>
                <w:sz w:val="20"/>
                <w:szCs w:val="20"/>
              </w:rPr>
            </w:pPr>
            <w:r w:rsidRPr="00010EF9">
              <w:rPr>
                <w:rFonts w:asciiTheme="majorHAnsi" w:hAnsiTheme="majorHAnsi" w:cstheme="majorHAnsi"/>
                <w:sz w:val="20"/>
                <w:szCs w:val="20"/>
              </w:rPr>
              <w:t>Year 4:</w:t>
            </w:r>
            <w:r w:rsidR="00D361D9" w:rsidRPr="00010EF9">
              <w:rPr>
                <w:rFonts w:asciiTheme="majorHAnsi" w:hAnsiTheme="majorHAnsi" w:cstheme="majorHAnsi"/>
                <w:sz w:val="20"/>
                <w:szCs w:val="20"/>
              </w:rPr>
              <w:t xml:space="preserve"> As per year </w:t>
            </w:r>
            <w:r w:rsidR="00B628A4">
              <w:rPr>
                <w:rFonts w:asciiTheme="majorHAnsi" w:hAnsiTheme="majorHAnsi" w:cstheme="majorHAnsi"/>
                <w:sz w:val="20"/>
                <w:szCs w:val="20"/>
              </w:rPr>
              <w:t>3</w:t>
            </w:r>
          </w:p>
          <w:p w14:paraId="019F8A40" w14:textId="77777777" w:rsidR="00CD7632" w:rsidRPr="00010EF9" w:rsidRDefault="00CD7632" w:rsidP="00CD7632">
            <w:pPr>
              <w:rPr>
                <w:rFonts w:asciiTheme="majorHAnsi" w:hAnsiTheme="majorHAnsi" w:cstheme="majorHAnsi"/>
                <w:sz w:val="20"/>
                <w:szCs w:val="20"/>
              </w:rPr>
            </w:pPr>
          </w:p>
          <w:p w14:paraId="7C9C1CDE" w14:textId="616068C5" w:rsidR="00B628A4" w:rsidRPr="00010EF9" w:rsidRDefault="00CD7632" w:rsidP="00B628A4">
            <w:pPr>
              <w:rPr>
                <w:rFonts w:asciiTheme="majorHAnsi" w:hAnsiTheme="majorHAnsi" w:cstheme="majorHAnsi"/>
                <w:sz w:val="20"/>
                <w:szCs w:val="20"/>
              </w:rPr>
            </w:pPr>
            <w:r w:rsidRPr="00010EF9">
              <w:rPr>
                <w:rFonts w:asciiTheme="majorHAnsi" w:hAnsiTheme="majorHAnsi" w:cstheme="majorHAnsi"/>
                <w:sz w:val="20"/>
                <w:szCs w:val="20"/>
              </w:rPr>
              <w:t>Year 5:</w:t>
            </w:r>
            <w:r w:rsidR="00D361D9" w:rsidRPr="00010EF9">
              <w:rPr>
                <w:rFonts w:asciiTheme="majorHAnsi" w:hAnsiTheme="majorHAnsi" w:cstheme="majorHAnsi"/>
                <w:b/>
                <w:bCs/>
                <w:sz w:val="20"/>
                <w:szCs w:val="20"/>
              </w:rPr>
              <w:t xml:space="preserve"> </w:t>
            </w:r>
            <w:r w:rsidR="00B628A4" w:rsidRPr="00010EF9">
              <w:rPr>
                <w:rFonts w:asciiTheme="majorHAnsi" w:hAnsiTheme="majorHAnsi" w:cstheme="majorHAnsi"/>
                <w:sz w:val="20"/>
                <w:szCs w:val="20"/>
              </w:rPr>
              <w:t xml:space="preserve">As per year </w:t>
            </w:r>
            <w:r w:rsidR="00B628A4">
              <w:rPr>
                <w:rFonts w:asciiTheme="majorHAnsi" w:hAnsiTheme="majorHAnsi" w:cstheme="majorHAnsi"/>
                <w:sz w:val="20"/>
                <w:szCs w:val="20"/>
              </w:rPr>
              <w:t>3</w:t>
            </w:r>
          </w:p>
          <w:p w14:paraId="7C29E68D" w14:textId="0C0C5D86" w:rsidR="00CD7632" w:rsidRPr="00010EF9" w:rsidRDefault="00CD7632" w:rsidP="001B002D">
            <w:pPr>
              <w:rPr>
                <w:rFonts w:asciiTheme="majorHAnsi" w:hAnsiTheme="majorHAnsi" w:cstheme="majorHAnsi"/>
                <w:b/>
                <w:bCs/>
                <w:sz w:val="20"/>
                <w:szCs w:val="20"/>
              </w:rPr>
            </w:pPr>
          </w:p>
        </w:tc>
      </w:tr>
      <w:tr w:rsidR="007070BA" w:rsidRPr="00010EF9" w14:paraId="61EAAC0D" w14:textId="77777777" w:rsidTr="00F954E3">
        <w:trPr>
          <w:trHeight w:val="320"/>
        </w:trPr>
        <w:tc>
          <w:tcPr>
            <w:tcW w:w="2786" w:type="dxa"/>
            <w:shd w:val="clear" w:color="auto" w:fill="8DB3E2" w:themeFill="text2" w:themeFillTint="66"/>
            <w:tcMar>
              <w:top w:w="57" w:type="dxa"/>
              <w:left w:w="108" w:type="dxa"/>
              <w:bottom w:w="57" w:type="dxa"/>
              <w:right w:w="108" w:type="dxa"/>
            </w:tcMar>
          </w:tcPr>
          <w:p w14:paraId="0A67F997" w14:textId="77777777" w:rsidR="007070BA" w:rsidRPr="00010EF9" w:rsidRDefault="007070BA" w:rsidP="007070BA">
            <w:pPr>
              <w:ind w:left="40"/>
              <w:rPr>
                <w:rFonts w:asciiTheme="majorHAnsi" w:hAnsiTheme="majorHAnsi" w:cstheme="majorHAnsi"/>
                <w:b/>
                <w:sz w:val="20"/>
                <w:szCs w:val="20"/>
              </w:rPr>
            </w:pPr>
            <w:r w:rsidRPr="00010EF9">
              <w:rPr>
                <w:rFonts w:asciiTheme="majorHAnsi" w:hAnsiTheme="majorHAnsi" w:cstheme="majorHAnsi"/>
                <w:b/>
                <w:sz w:val="20"/>
                <w:szCs w:val="20"/>
              </w:rPr>
              <w:t xml:space="preserve">Responsible Parties </w:t>
            </w:r>
          </w:p>
          <w:p w14:paraId="51DED29F" w14:textId="49B4AD08" w:rsidR="007070BA" w:rsidRPr="00010EF9" w:rsidRDefault="007070BA" w:rsidP="007070BA">
            <w:pPr>
              <w:ind w:left="40"/>
              <w:rPr>
                <w:rFonts w:asciiTheme="majorHAnsi" w:hAnsiTheme="majorHAnsi" w:cstheme="majorHAnsi"/>
                <w:sz w:val="20"/>
                <w:szCs w:val="20"/>
              </w:rPr>
            </w:pPr>
          </w:p>
        </w:tc>
        <w:tc>
          <w:tcPr>
            <w:tcW w:w="11199" w:type="dxa"/>
            <w:tcMar>
              <w:top w:w="57" w:type="dxa"/>
              <w:left w:w="108" w:type="dxa"/>
              <w:bottom w:w="57" w:type="dxa"/>
              <w:right w:w="108" w:type="dxa"/>
            </w:tcMar>
          </w:tcPr>
          <w:p w14:paraId="6C430383" w14:textId="2B821D31" w:rsidR="007070BA" w:rsidRPr="00010EF9" w:rsidRDefault="00582CCE" w:rsidP="00582CCE">
            <w:pPr>
              <w:rPr>
                <w:rFonts w:asciiTheme="majorHAnsi" w:hAnsiTheme="majorHAnsi" w:cstheme="majorHAnsi"/>
                <w:sz w:val="20"/>
                <w:szCs w:val="20"/>
              </w:rPr>
            </w:pPr>
            <w:r>
              <w:rPr>
                <w:rFonts w:asciiTheme="majorHAnsi" w:hAnsiTheme="majorHAnsi" w:cstheme="majorHAnsi"/>
                <w:sz w:val="20"/>
                <w:szCs w:val="20"/>
              </w:rPr>
              <w:t xml:space="preserve">FIP Participants, FIP Coordinator, </w:t>
            </w:r>
            <w:r w:rsidR="00CF64A2">
              <w:rPr>
                <w:rFonts w:asciiTheme="majorHAnsi" w:hAnsiTheme="majorHAnsi" w:cstheme="majorHAnsi"/>
                <w:sz w:val="20"/>
                <w:szCs w:val="20"/>
              </w:rPr>
              <w:t>IOTC</w:t>
            </w:r>
            <w:r>
              <w:rPr>
                <w:rFonts w:asciiTheme="majorHAnsi" w:hAnsiTheme="majorHAnsi" w:cstheme="majorHAnsi"/>
                <w:sz w:val="20"/>
                <w:szCs w:val="20"/>
              </w:rPr>
              <w:t>, Flag</w:t>
            </w:r>
            <w:r w:rsidR="007070BA" w:rsidRPr="00010EF9">
              <w:rPr>
                <w:rFonts w:asciiTheme="majorHAnsi" w:hAnsiTheme="majorHAnsi" w:cstheme="majorHAnsi"/>
                <w:sz w:val="20"/>
                <w:szCs w:val="20"/>
              </w:rPr>
              <w:t xml:space="preserve"> states</w:t>
            </w:r>
            <w:r>
              <w:rPr>
                <w:rFonts w:asciiTheme="majorHAnsi" w:hAnsiTheme="majorHAnsi" w:cstheme="majorHAnsi"/>
                <w:sz w:val="20"/>
                <w:szCs w:val="20"/>
              </w:rPr>
              <w:t xml:space="preserve"> of FIP vessels</w:t>
            </w:r>
          </w:p>
        </w:tc>
      </w:tr>
      <w:tr w:rsidR="007070BA" w:rsidRPr="00010EF9" w14:paraId="310B96FD" w14:textId="77777777" w:rsidTr="00F954E3">
        <w:trPr>
          <w:trHeight w:val="47"/>
        </w:trPr>
        <w:tc>
          <w:tcPr>
            <w:tcW w:w="2786" w:type="dxa"/>
            <w:shd w:val="clear" w:color="auto" w:fill="8DB3E2" w:themeFill="text2" w:themeFillTint="66"/>
            <w:tcMar>
              <w:top w:w="57" w:type="dxa"/>
              <w:left w:w="108" w:type="dxa"/>
              <w:bottom w:w="57" w:type="dxa"/>
              <w:right w:w="108" w:type="dxa"/>
            </w:tcMar>
          </w:tcPr>
          <w:p w14:paraId="02D76B7B" w14:textId="3D2C18CB" w:rsidR="007070BA" w:rsidRPr="00010EF9" w:rsidRDefault="007070BA" w:rsidP="007070BA">
            <w:pPr>
              <w:ind w:left="40"/>
              <w:rPr>
                <w:rFonts w:asciiTheme="majorHAnsi" w:hAnsiTheme="majorHAnsi" w:cstheme="majorHAnsi"/>
                <w:b/>
                <w:sz w:val="20"/>
                <w:szCs w:val="20"/>
              </w:rPr>
            </w:pPr>
            <w:r w:rsidRPr="00010EF9">
              <w:rPr>
                <w:rFonts w:asciiTheme="majorHAnsi" w:hAnsiTheme="majorHAnsi" w:cstheme="majorHAnsi"/>
                <w:b/>
                <w:sz w:val="20"/>
                <w:szCs w:val="20"/>
              </w:rPr>
              <w:t>MSC PI Addressed by the Action</w:t>
            </w:r>
          </w:p>
        </w:tc>
        <w:tc>
          <w:tcPr>
            <w:tcW w:w="11199" w:type="dxa"/>
            <w:tcMar>
              <w:top w:w="57" w:type="dxa"/>
              <w:left w:w="108" w:type="dxa"/>
              <w:bottom w:w="57" w:type="dxa"/>
              <w:right w:w="108" w:type="dxa"/>
            </w:tcMar>
          </w:tcPr>
          <w:p w14:paraId="1D4311B9" w14:textId="1D311881" w:rsidR="007070BA" w:rsidRPr="00010EF9" w:rsidRDefault="007070BA" w:rsidP="001D1FD7">
            <w:pPr>
              <w:rPr>
                <w:rFonts w:asciiTheme="majorHAnsi" w:hAnsiTheme="majorHAnsi" w:cstheme="majorHAnsi"/>
                <w:sz w:val="20"/>
                <w:szCs w:val="20"/>
              </w:rPr>
            </w:pPr>
            <w:r w:rsidRPr="00010EF9">
              <w:rPr>
                <w:rFonts w:asciiTheme="majorHAnsi" w:hAnsiTheme="majorHAnsi" w:cstheme="majorHAnsi"/>
                <w:sz w:val="20"/>
                <w:szCs w:val="20"/>
              </w:rPr>
              <w:t>1.2.1</w:t>
            </w:r>
            <w:r w:rsidR="00CF64A2">
              <w:rPr>
                <w:rFonts w:asciiTheme="majorHAnsi" w:hAnsiTheme="majorHAnsi" w:cstheme="majorHAnsi"/>
                <w:sz w:val="20"/>
                <w:szCs w:val="20"/>
              </w:rPr>
              <w:t>, 1.2.2</w:t>
            </w:r>
          </w:p>
        </w:tc>
      </w:tr>
    </w:tbl>
    <w:p w14:paraId="24AC3BE8" w14:textId="328F50EF" w:rsidR="00D94EED" w:rsidRPr="00C1446A" w:rsidRDefault="00E508EC">
      <w:pPr>
        <w:rPr>
          <w:rFonts w:asciiTheme="majorHAnsi" w:hAnsiTheme="majorHAnsi" w:cstheme="majorHAnsi"/>
          <w:sz w:val="20"/>
          <w:szCs w:val="20"/>
        </w:rPr>
      </w:pPr>
      <w:r w:rsidRPr="00C1446A">
        <w:rPr>
          <w:rFonts w:asciiTheme="majorHAnsi" w:hAnsiTheme="majorHAnsi" w:cstheme="majorHAnsi"/>
          <w:sz w:val="20"/>
          <w:szCs w:val="20"/>
        </w:rPr>
        <w:t xml:space="preserve"> </w:t>
      </w:r>
    </w:p>
    <w:p w14:paraId="3F20B831" w14:textId="77777777" w:rsidR="00C5797C" w:rsidRPr="00C1446A" w:rsidRDefault="00C5797C">
      <w:pPr>
        <w:rPr>
          <w:rFonts w:asciiTheme="majorHAnsi" w:hAnsiTheme="majorHAnsi" w:cstheme="majorHAnsi"/>
          <w:sz w:val="20"/>
          <w:szCs w:val="20"/>
        </w:rPr>
      </w:pPr>
    </w:p>
    <w:tbl>
      <w:tblPr>
        <w:tblStyle w:val="aa"/>
        <w:tblpPr w:leftFromText="180" w:rightFromText="180" w:vertAnchor="text" w:tblpX="40"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08" w:type="dxa"/>
          <w:bottom w:w="57" w:type="dxa"/>
          <w:right w:w="108" w:type="dxa"/>
        </w:tblCellMar>
        <w:tblLook w:val="0600" w:firstRow="0" w:lastRow="0" w:firstColumn="0" w:lastColumn="0" w:noHBand="1" w:noVBand="1"/>
      </w:tblPr>
      <w:tblGrid>
        <w:gridCol w:w="5660"/>
        <w:gridCol w:w="1418"/>
        <w:gridCol w:w="1559"/>
        <w:gridCol w:w="1276"/>
        <w:gridCol w:w="1276"/>
        <w:gridCol w:w="2835"/>
      </w:tblGrid>
      <w:tr w:rsidR="00E74E32" w:rsidRPr="00246821" w14:paraId="3F67C475" w14:textId="77777777" w:rsidTr="00C62E5C">
        <w:trPr>
          <w:cantSplit/>
          <w:trHeight w:val="773"/>
        </w:trPr>
        <w:tc>
          <w:tcPr>
            <w:tcW w:w="5660" w:type="dxa"/>
            <w:shd w:val="clear" w:color="auto" w:fill="8DB3E2" w:themeFill="text2" w:themeFillTint="66"/>
            <w:tcMar>
              <w:top w:w="57" w:type="dxa"/>
              <w:left w:w="108" w:type="dxa"/>
              <w:bottom w:w="57" w:type="dxa"/>
              <w:right w:w="108" w:type="dxa"/>
            </w:tcMar>
          </w:tcPr>
          <w:p w14:paraId="6AABD266" w14:textId="46E2FF14" w:rsidR="00E74E32" w:rsidRPr="00246821" w:rsidRDefault="00E74E32" w:rsidP="00445AE3">
            <w:pPr>
              <w:rPr>
                <w:rFonts w:asciiTheme="majorHAnsi" w:hAnsiTheme="majorHAnsi" w:cstheme="majorHAnsi"/>
                <w:b/>
                <w:sz w:val="20"/>
                <w:szCs w:val="20"/>
              </w:rPr>
            </w:pPr>
            <w:r w:rsidRPr="00246821">
              <w:rPr>
                <w:rFonts w:asciiTheme="majorHAnsi" w:hAnsiTheme="majorHAnsi" w:cstheme="majorHAnsi"/>
                <w:b/>
                <w:sz w:val="20"/>
                <w:szCs w:val="20"/>
              </w:rPr>
              <w:t>Tasks/ Milestones</w:t>
            </w:r>
          </w:p>
        </w:tc>
        <w:tc>
          <w:tcPr>
            <w:tcW w:w="1418" w:type="dxa"/>
            <w:shd w:val="clear" w:color="auto" w:fill="8DB3E2" w:themeFill="text2" w:themeFillTint="66"/>
            <w:tcMar>
              <w:top w:w="57" w:type="dxa"/>
              <w:left w:w="108" w:type="dxa"/>
              <w:bottom w:w="57" w:type="dxa"/>
              <w:right w:w="108" w:type="dxa"/>
            </w:tcMar>
          </w:tcPr>
          <w:p w14:paraId="5CB372A9" w14:textId="77777777" w:rsidR="00E74E32" w:rsidRPr="00246821" w:rsidRDefault="00E74E32" w:rsidP="00445AE3">
            <w:pPr>
              <w:rPr>
                <w:rFonts w:asciiTheme="majorHAnsi" w:hAnsiTheme="majorHAnsi" w:cstheme="majorHAnsi"/>
                <w:b/>
                <w:sz w:val="20"/>
                <w:szCs w:val="20"/>
              </w:rPr>
            </w:pPr>
            <w:r w:rsidRPr="00246821">
              <w:rPr>
                <w:rFonts w:asciiTheme="majorHAnsi" w:hAnsiTheme="majorHAnsi" w:cstheme="majorHAnsi"/>
                <w:b/>
                <w:sz w:val="20"/>
                <w:szCs w:val="20"/>
              </w:rPr>
              <w:t>Responsible (lead)</w:t>
            </w:r>
          </w:p>
        </w:tc>
        <w:tc>
          <w:tcPr>
            <w:tcW w:w="1559" w:type="dxa"/>
            <w:shd w:val="clear" w:color="auto" w:fill="8DB3E2" w:themeFill="text2" w:themeFillTint="66"/>
            <w:tcMar>
              <w:top w:w="57" w:type="dxa"/>
              <w:left w:w="108" w:type="dxa"/>
              <w:bottom w:w="57" w:type="dxa"/>
              <w:right w:w="108" w:type="dxa"/>
            </w:tcMar>
          </w:tcPr>
          <w:p w14:paraId="6B42B4E7" w14:textId="77777777" w:rsidR="00E74E32" w:rsidRPr="00246821" w:rsidRDefault="00E74E32" w:rsidP="00445AE3">
            <w:pPr>
              <w:rPr>
                <w:rFonts w:asciiTheme="majorHAnsi" w:hAnsiTheme="majorHAnsi" w:cstheme="majorHAnsi"/>
                <w:b/>
                <w:sz w:val="20"/>
                <w:szCs w:val="20"/>
              </w:rPr>
            </w:pPr>
            <w:r w:rsidRPr="00246821">
              <w:rPr>
                <w:rFonts w:asciiTheme="majorHAnsi" w:hAnsiTheme="majorHAnsi" w:cstheme="majorHAnsi"/>
                <w:b/>
                <w:sz w:val="20"/>
                <w:szCs w:val="20"/>
              </w:rPr>
              <w:t>Responsible (supporting role)</w:t>
            </w:r>
          </w:p>
        </w:tc>
        <w:tc>
          <w:tcPr>
            <w:tcW w:w="1276" w:type="dxa"/>
            <w:shd w:val="clear" w:color="auto" w:fill="8DB3E2" w:themeFill="text2" w:themeFillTint="66"/>
            <w:tcMar>
              <w:top w:w="57" w:type="dxa"/>
              <w:left w:w="108" w:type="dxa"/>
              <w:bottom w:w="57" w:type="dxa"/>
              <w:right w:w="108" w:type="dxa"/>
            </w:tcMar>
          </w:tcPr>
          <w:p w14:paraId="7922F741" w14:textId="77777777" w:rsidR="00E74E32" w:rsidRPr="00246821" w:rsidRDefault="00E74E32" w:rsidP="00445AE3">
            <w:pPr>
              <w:rPr>
                <w:rFonts w:asciiTheme="majorHAnsi" w:hAnsiTheme="majorHAnsi" w:cstheme="majorHAnsi"/>
                <w:b/>
                <w:sz w:val="20"/>
                <w:szCs w:val="20"/>
              </w:rPr>
            </w:pPr>
            <w:r w:rsidRPr="00246821">
              <w:rPr>
                <w:rFonts w:asciiTheme="majorHAnsi" w:hAnsiTheme="majorHAnsi" w:cstheme="majorHAnsi"/>
                <w:b/>
                <w:sz w:val="20"/>
                <w:szCs w:val="20"/>
              </w:rPr>
              <w:t>Starting date</w:t>
            </w:r>
          </w:p>
        </w:tc>
        <w:tc>
          <w:tcPr>
            <w:tcW w:w="1276" w:type="dxa"/>
            <w:shd w:val="clear" w:color="auto" w:fill="8DB3E2" w:themeFill="text2" w:themeFillTint="66"/>
            <w:tcMar>
              <w:top w:w="57" w:type="dxa"/>
              <w:left w:w="108" w:type="dxa"/>
              <w:bottom w:w="57" w:type="dxa"/>
              <w:right w:w="108" w:type="dxa"/>
            </w:tcMar>
          </w:tcPr>
          <w:p w14:paraId="4D7463D6" w14:textId="06B075BA" w:rsidR="00E74E32" w:rsidRPr="00246821" w:rsidRDefault="00AC1842" w:rsidP="00445AE3">
            <w:pPr>
              <w:rPr>
                <w:rFonts w:asciiTheme="majorHAnsi" w:hAnsiTheme="majorHAnsi" w:cstheme="majorHAnsi"/>
                <w:b/>
                <w:sz w:val="20"/>
                <w:szCs w:val="20"/>
              </w:rPr>
            </w:pPr>
            <w:r>
              <w:rPr>
                <w:rFonts w:asciiTheme="majorHAnsi" w:hAnsiTheme="majorHAnsi" w:cstheme="majorHAnsi"/>
                <w:b/>
                <w:sz w:val="20"/>
                <w:szCs w:val="20"/>
              </w:rPr>
              <w:t>Expected</w:t>
            </w:r>
            <w:r w:rsidRPr="00C0272F">
              <w:rPr>
                <w:rFonts w:asciiTheme="majorHAnsi" w:hAnsiTheme="majorHAnsi" w:cstheme="majorHAnsi"/>
                <w:b/>
                <w:sz w:val="20"/>
                <w:szCs w:val="20"/>
              </w:rPr>
              <w:t xml:space="preserve"> </w:t>
            </w:r>
            <w:r w:rsidR="00E74E32" w:rsidRPr="00246821">
              <w:rPr>
                <w:rFonts w:asciiTheme="majorHAnsi" w:hAnsiTheme="majorHAnsi" w:cstheme="majorHAnsi"/>
                <w:b/>
                <w:sz w:val="20"/>
                <w:szCs w:val="20"/>
              </w:rPr>
              <w:t>completion date</w:t>
            </w:r>
          </w:p>
        </w:tc>
        <w:tc>
          <w:tcPr>
            <w:tcW w:w="2835" w:type="dxa"/>
            <w:shd w:val="clear" w:color="auto" w:fill="8DB3E2" w:themeFill="text2" w:themeFillTint="66"/>
            <w:tcMar>
              <w:top w:w="57" w:type="dxa"/>
              <w:left w:w="108" w:type="dxa"/>
              <w:bottom w:w="57" w:type="dxa"/>
              <w:right w:w="108" w:type="dxa"/>
            </w:tcMar>
          </w:tcPr>
          <w:p w14:paraId="0526DFE3" w14:textId="77777777" w:rsidR="00E74E32" w:rsidRPr="00246821" w:rsidRDefault="00E74E32" w:rsidP="00445AE3">
            <w:pPr>
              <w:rPr>
                <w:rFonts w:asciiTheme="majorHAnsi" w:hAnsiTheme="majorHAnsi" w:cstheme="majorHAnsi"/>
                <w:b/>
                <w:sz w:val="20"/>
                <w:szCs w:val="20"/>
              </w:rPr>
            </w:pPr>
            <w:r w:rsidRPr="00246821">
              <w:rPr>
                <w:rFonts w:asciiTheme="majorHAnsi" w:hAnsiTheme="majorHAnsi" w:cstheme="majorHAnsi"/>
                <w:b/>
                <w:sz w:val="20"/>
                <w:szCs w:val="20"/>
              </w:rPr>
              <w:t>Evidence of completion / results</w:t>
            </w:r>
          </w:p>
        </w:tc>
      </w:tr>
      <w:tr w:rsidR="00AC1842" w:rsidRPr="00246821" w14:paraId="7426C279" w14:textId="77777777" w:rsidTr="00C62E5C">
        <w:trPr>
          <w:cantSplit/>
          <w:trHeight w:val="520"/>
        </w:trPr>
        <w:tc>
          <w:tcPr>
            <w:tcW w:w="5660" w:type="dxa"/>
            <w:tcMar>
              <w:top w:w="57" w:type="dxa"/>
              <w:left w:w="108" w:type="dxa"/>
              <w:bottom w:w="57" w:type="dxa"/>
              <w:right w:w="108" w:type="dxa"/>
            </w:tcMar>
          </w:tcPr>
          <w:p w14:paraId="6936333C" w14:textId="5FEAE460" w:rsidR="00AC1842" w:rsidRPr="00246821" w:rsidRDefault="00AC1842" w:rsidP="00AC1842">
            <w:pPr>
              <w:jc w:val="both"/>
              <w:rPr>
                <w:rFonts w:asciiTheme="majorHAnsi" w:hAnsiTheme="majorHAnsi" w:cstheme="majorHAnsi"/>
                <w:iCs/>
                <w:sz w:val="20"/>
                <w:szCs w:val="20"/>
              </w:rPr>
            </w:pPr>
            <w:r w:rsidRPr="00246821">
              <w:rPr>
                <w:rFonts w:asciiTheme="majorHAnsi" w:hAnsiTheme="majorHAnsi" w:cstheme="majorHAnsi"/>
                <w:iCs/>
                <w:sz w:val="20"/>
                <w:szCs w:val="20"/>
              </w:rPr>
              <w:lastRenderedPageBreak/>
              <w:t xml:space="preserve">1.2a. </w:t>
            </w:r>
            <w:r w:rsidRPr="00246821">
              <w:rPr>
                <w:rFonts w:asciiTheme="majorHAnsi" w:hAnsiTheme="majorHAnsi" w:cstheme="majorHAnsi"/>
                <w:sz w:val="20"/>
                <w:szCs w:val="20"/>
              </w:rPr>
              <w:t xml:space="preserve"> Ensure a holistic HCR development</w:t>
            </w:r>
            <w:r>
              <w:rPr>
                <w:rFonts w:asciiTheme="majorHAnsi" w:hAnsiTheme="majorHAnsi" w:cstheme="majorHAnsi"/>
                <w:sz w:val="20"/>
                <w:szCs w:val="20"/>
              </w:rPr>
              <w:t xml:space="preserve"> and implementation by </w:t>
            </w:r>
            <w:r w:rsidRPr="00246821">
              <w:rPr>
                <w:rFonts w:asciiTheme="majorHAnsi" w:hAnsiTheme="majorHAnsi" w:cstheme="majorHAnsi"/>
                <w:sz w:val="20"/>
                <w:szCs w:val="20"/>
              </w:rPr>
              <w:t>enga</w:t>
            </w:r>
            <w:r>
              <w:rPr>
                <w:rFonts w:asciiTheme="majorHAnsi" w:hAnsiTheme="majorHAnsi" w:cstheme="majorHAnsi"/>
                <w:sz w:val="20"/>
                <w:szCs w:val="20"/>
              </w:rPr>
              <w:t>ging</w:t>
            </w:r>
            <w:r w:rsidRPr="00246821">
              <w:rPr>
                <w:rFonts w:asciiTheme="majorHAnsi" w:hAnsiTheme="majorHAnsi" w:cstheme="majorHAnsi"/>
                <w:sz w:val="20"/>
                <w:szCs w:val="20"/>
              </w:rPr>
              <w:t xml:space="preserve"> with</w:t>
            </w:r>
            <w:r>
              <w:rPr>
                <w:rFonts w:asciiTheme="majorHAnsi" w:hAnsiTheme="majorHAnsi" w:cstheme="majorHAnsi"/>
                <w:sz w:val="20"/>
                <w:szCs w:val="20"/>
              </w:rPr>
              <w:t xml:space="preserve"> relevant </w:t>
            </w:r>
            <w:r w:rsidRPr="00246821">
              <w:rPr>
                <w:rFonts w:asciiTheme="majorHAnsi" w:hAnsiTheme="majorHAnsi" w:cstheme="majorHAnsi"/>
                <w:sz w:val="20"/>
                <w:szCs w:val="20"/>
              </w:rPr>
              <w:t>scientists and delegations</w:t>
            </w:r>
            <w:r>
              <w:rPr>
                <w:rFonts w:asciiTheme="majorHAnsi" w:hAnsiTheme="majorHAnsi" w:cstheme="majorHAnsi"/>
                <w:sz w:val="20"/>
                <w:szCs w:val="20"/>
              </w:rPr>
              <w:t xml:space="preserve"> or </w:t>
            </w:r>
            <w:r w:rsidRPr="00246821">
              <w:rPr>
                <w:rFonts w:asciiTheme="majorHAnsi" w:hAnsiTheme="majorHAnsi" w:cstheme="majorHAnsi"/>
                <w:iCs/>
                <w:sz w:val="20"/>
                <w:szCs w:val="20"/>
              </w:rPr>
              <w:t>, existing advocacy activities such as the NGO Tuna Forum and ISSF.  Further engagement with overlapping MSC fisheries (certified and in assessment) and overlapping FIPs.</w:t>
            </w:r>
          </w:p>
        </w:tc>
        <w:tc>
          <w:tcPr>
            <w:tcW w:w="1418" w:type="dxa"/>
            <w:tcMar>
              <w:top w:w="57" w:type="dxa"/>
              <w:left w:w="108" w:type="dxa"/>
              <w:bottom w:w="57" w:type="dxa"/>
              <w:right w:w="108" w:type="dxa"/>
            </w:tcMar>
          </w:tcPr>
          <w:p w14:paraId="1428BF30" w14:textId="77777777"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FIP co-ordinator, FIP Participants</w:t>
            </w:r>
          </w:p>
          <w:p w14:paraId="5F586D65" w14:textId="720DBD6C" w:rsidR="00AC1842" w:rsidRPr="00246821" w:rsidRDefault="00AC1842" w:rsidP="00AC1842">
            <w:pPr>
              <w:rPr>
                <w:rFonts w:asciiTheme="majorHAnsi" w:hAnsiTheme="majorHAnsi" w:cstheme="majorHAnsi"/>
                <w:sz w:val="20"/>
                <w:szCs w:val="20"/>
              </w:rPr>
            </w:pPr>
          </w:p>
        </w:tc>
        <w:tc>
          <w:tcPr>
            <w:tcW w:w="1559" w:type="dxa"/>
            <w:tcMar>
              <w:top w:w="57" w:type="dxa"/>
              <w:left w:w="108" w:type="dxa"/>
              <w:bottom w:w="57" w:type="dxa"/>
              <w:right w:w="108" w:type="dxa"/>
            </w:tcMar>
          </w:tcPr>
          <w:p w14:paraId="5E69AB68" w14:textId="29A5927A"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Coastal states, NGOs, IOTC</w:t>
            </w:r>
          </w:p>
        </w:tc>
        <w:tc>
          <w:tcPr>
            <w:tcW w:w="1276" w:type="dxa"/>
            <w:tcMar>
              <w:top w:w="57" w:type="dxa"/>
              <w:left w:w="108" w:type="dxa"/>
              <w:bottom w:w="57" w:type="dxa"/>
              <w:right w:w="108" w:type="dxa"/>
            </w:tcMar>
          </w:tcPr>
          <w:p w14:paraId="16E1AE51" w14:textId="18BC4E9F" w:rsidR="00AC1842" w:rsidRPr="007F5CFD" w:rsidRDefault="00AC1842" w:rsidP="00AC1842">
            <w:pPr>
              <w:rPr>
                <w:rFonts w:asciiTheme="majorHAnsi" w:hAnsiTheme="majorHAnsi" w:cstheme="majorHAnsi"/>
                <w:sz w:val="20"/>
                <w:szCs w:val="20"/>
              </w:rPr>
            </w:pPr>
            <w:r w:rsidRPr="007F5CFD">
              <w:rPr>
                <w:rFonts w:asciiTheme="majorHAnsi" w:hAnsiTheme="majorHAnsi" w:cstheme="majorHAnsi"/>
                <w:sz w:val="20"/>
                <w:szCs w:val="20"/>
              </w:rPr>
              <w:t>January 2022</w:t>
            </w:r>
          </w:p>
        </w:tc>
        <w:tc>
          <w:tcPr>
            <w:tcW w:w="1276" w:type="dxa"/>
            <w:tcMar>
              <w:top w:w="57" w:type="dxa"/>
              <w:left w:w="108" w:type="dxa"/>
              <w:bottom w:w="57" w:type="dxa"/>
              <w:right w:w="108" w:type="dxa"/>
            </w:tcMar>
          </w:tcPr>
          <w:p w14:paraId="6AE924BA" w14:textId="24A69E38" w:rsidR="00AC1842" w:rsidRPr="00246821" w:rsidRDefault="00AC1842" w:rsidP="00AC184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835" w:type="dxa"/>
            <w:tcMar>
              <w:top w:w="57" w:type="dxa"/>
              <w:left w:w="108" w:type="dxa"/>
              <w:bottom w:w="57" w:type="dxa"/>
              <w:right w:w="108" w:type="dxa"/>
            </w:tcMar>
          </w:tcPr>
          <w:p w14:paraId="0D32E278" w14:textId="77777777"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 xml:space="preserve"> </w:t>
            </w:r>
          </w:p>
        </w:tc>
      </w:tr>
      <w:tr w:rsidR="00AC1842" w:rsidRPr="00246821" w14:paraId="70995E8D" w14:textId="77777777" w:rsidTr="00C62E5C">
        <w:trPr>
          <w:cantSplit/>
          <w:trHeight w:val="520"/>
        </w:trPr>
        <w:tc>
          <w:tcPr>
            <w:tcW w:w="5660" w:type="dxa"/>
            <w:tcMar>
              <w:top w:w="57" w:type="dxa"/>
              <w:left w:w="108" w:type="dxa"/>
              <w:bottom w:w="57" w:type="dxa"/>
              <w:right w:w="108" w:type="dxa"/>
            </w:tcMar>
          </w:tcPr>
          <w:p w14:paraId="1FA705FF" w14:textId="7886E93C" w:rsidR="00AC1842" w:rsidRPr="00246821" w:rsidRDefault="00AC1842" w:rsidP="00AC1842">
            <w:pPr>
              <w:rPr>
                <w:rFonts w:asciiTheme="majorHAnsi" w:hAnsiTheme="majorHAnsi" w:cstheme="majorHAnsi"/>
                <w:iCs/>
                <w:sz w:val="20"/>
                <w:szCs w:val="20"/>
              </w:rPr>
            </w:pPr>
            <w:r w:rsidRPr="00246821">
              <w:rPr>
                <w:rFonts w:asciiTheme="majorHAnsi" w:hAnsiTheme="majorHAnsi" w:cstheme="majorHAnsi"/>
                <w:iCs/>
                <w:sz w:val="20"/>
                <w:szCs w:val="20"/>
              </w:rPr>
              <w:t>1.2b:</w:t>
            </w:r>
            <w:r>
              <w:rPr>
                <w:rFonts w:asciiTheme="majorHAnsi" w:hAnsiTheme="majorHAnsi" w:cstheme="majorHAnsi"/>
                <w:iCs/>
                <w:sz w:val="20"/>
                <w:szCs w:val="20"/>
              </w:rPr>
              <w:t xml:space="preserve"> Engage</w:t>
            </w:r>
            <w:r w:rsidRPr="00246821">
              <w:rPr>
                <w:rFonts w:asciiTheme="majorHAnsi" w:hAnsiTheme="majorHAnsi" w:cstheme="majorHAnsi"/>
                <w:iCs/>
                <w:sz w:val="20"/>
                <w:szCs w:val="20"/>
              </w:rPr>
              <w:t xml:space="preserve"> with</w:t>
            </w:r>
            <w:r>
              <w:rPr>
                <w:rFonts w:asciiTheme="majorHAnsi" w:hAnsiTheme="majorHAnsi" w:cstheme="majorHAnsi"/>
                <w:iCs/>
                <w:sz w:val="20"/>
                <w:szCs w:val="20"/>
              </w:rPr>
              <w:t xml:space="preserve"> relevant</w:t>
            </w:r>
            <w:r w:rsidRPr="00246821">
              <w:rPr>
                <w:rFonts w:asciiTheme="majorHAnsi" w:hAnsiTheme="majorHAnsi" w:cstheme="majorHAnsi"/>
                <w:iCs/>
                <w:sz w:val="20"/>
                <w:szCs w:val="20"/>
              </w:rPr>
              <w:t xml:space="preserve"> delegation members with the following purpose: </w:t>
            </w:r>
          </w:p>
          <w:p w14:paraId="659DB9D6" w14:textId="77777777" w:rsidR="00AC1842" w:rsidRPr="00246821" w:rsidRDefault="00AC1842" w:rsidP="00AC1842">
            <w:pPr>
              <w:pStyle w:val="ListParagraph"/>
              <w:numPr>
                <w:ilvl w:val="0"/>
                <w:numId w:val="14"/>
              </w:numPr>
              <w:spacing w:line="276" w:lineRule="auto"/>
              <w:rPr>
                <w:rFonts w:asciiTheme="majorHAnsi" w:hAnsiTheme="majorHAnsi" w:cstheme="majorHAnsi"/>
                <w:iCs/>
                <w:sz w:val="20"/>
                <w:szCs w:val="20"/>
              </w:rPr>
            </w:pPr>
            <w:r w:rsidRPr="00246821">
              <w:rPr>
                <w:rFonts w:asciiTheme="majorHAnsi" w:hAnsiTheme="majorHAnsi" w:cstheme="majorHAnsi"/>
                <w:iCs/>
                <w:sz w:val="20"/>
                <w:szCs w:val="20"/>
              </w:rPr>
              <w:t xml:space="preserve">Continuing to emphasise the importance of the harvest strategy and build consensus for a process to develop robust harvest control rules to the FIP industry partners and other like-minded fisheries and coastal States in the Indian Ocean. </w:t>
            </w:r>
          </w:p>
          <w:p w14:paraId="798B1847" w14:textId="6EEF3B67" w:rsidR="00AC1842" w:rsidRPr="00246821" w:rsidRDefault="00AC1842" w:rsidP="00AC1842">
            <w:pPr>
              <w:jc w:val="both"/>
              <w:rPr>
                <w:rFonts w:asciiTheme="majorHAnsi" w:hAnsiTheme="majorHAnsi" w:cstheme="majorHAnsi"/>
                <w:iCs/>
                <w:sz w:val="20"/>
                <w:szCs w:val="20"/>
              </w:rPr>
            </w:pPr>
            <w:r w:rsidRPr="00246821">
              <w:rPr>
                <w:rFonts w:asciiTheme="majorHAnsi" w:hAnsiTheme="majorHAnsi" w:cstheme="majorHAnsi"/>
                <w:iCs/>
                <w:sz w:val="20"/>
                <w:szCs w:val="20"/>
              </w:rPr>
              <w:t>Proposing practical ways that the governments could support the process, e.g., via liaison to support capacity-building with coastal States, or other activities reporting regularly to the delegations so that they are kept informed of current ideas and proposals at IOTC and within coastal States where the industry partners have links.</w:t>
            </w:r>
          </w:p>
        </w:tc>
        <w:tc>
          <w:tcPr>
            <w:tcW w:w="1418" w:type="dxa"/>
            <w:tcMar>
              <w:top w:w="57" w:type="dxa"/>
              <w:left w:w="108" w:type="dxa"/>
              <w:bottom w:w="57" w:type="dxa"/>
              <w:right w:w="108" w:type="dxa"/>
            </w:tcMar>
          </w:tcPr>
          <w:p w14:paraId="682F4CEF" w14:textId="75058CBF"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FIP Participants</w:t>
            </w:r>
          </w:p>
        </w:tc>
        <w:tc>
          <w:tcPr>
            <w:tcW w:w="1559" w:type="dxa"/>
            <w:tcMar>
              <w:top w:w="57" w:type="dxa"/>
              <w:left w:w="108" w:type="dxa"/>
              <w:bottom w:w="57" w:type="dxa"/>
              <w:right w:w="108" w:type="dxa"/>
            </w:tcMar>
          </w:tcPr>
          <w:p w14:paraId="79A75173" w14:textId="736ED6FD"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Coastal states, NGOs, FIP co-ordinator</w:t>
            </w:r>
          </w:p>
        </w:tc>
        <w:tc>
          <w:tcPr>
            <w:tcW w:w="1276" w:type="dxa"/>
            <w:tcMar>
              <w:top w:w="57" w:type="dxa"/>
              <w:left w:w="108" w:type="dxa"/>
              <w:bottom w:w="57" w:type="dxa"/>
              <w:right w:w="108" w:type="dxa"/>
            </w:tcMar>
          </w:tcPr>
          <w:p w14:paraId="22ECA6CF" w14:textId="7680420C" w:rsidR="00AC1842" w:rsidRPr="007F5CFD" w:rsidRDefault="00AC1842" w:rsidP="00AC1842">
            <w:pPr>
              <w:rPr>
                <w:rFonts w:asciiTheme="majorHAnsi" w:hAnsiTheme="majorHAnsi" w:cstheme="majorHAnsi"/>
                <w:sz w:val="20"/>
                <w:szCs w:val="20"/>
              </w:rPr>
            </w:pPr>
            <w:r w:rsidRPr="007F5CFD">
              <w:rPr>
                <w:rFonts w:asciiTheme="majorHAnsi" w:hAnsiTheme="majorHAnsi" w:cstheme="majorHAnsi"/>
                <w:sz w:val="20"/>
                <w:szCs w:val="20"/>
              </w:rPr>
              <w:t>March 2022</w:t>
            </w:r>
          </w:p>
        </w:tc>
        <w:tc>
          <w:tcPr>
            <w:tcW w:w="1276" w:type="dxa"/>
            <w:tcMar>
              <w:top w:w="57" w:type="dxa"/>
              <w:left w:w="108" w:type="dxa"/>
              <w:bottom w:w="57" w:type="dxa"/>
              <w:right w:w="108" w:type="dxa"/>
            </w:tcMar>
          </w:tcPr>
          <w:p w14:paraId="6BC81AC1" w14:textId="2B260048" w:rsidR="00AC1842" w:rsidRPr="00246821" w:rsidRDefault="00AC1842" w:rsidP="00AC184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835" w:type="dxa"/>
            <w:tcMar>
              <w:top w:w="57" w:type="dxa"/>
              <w:left w:w="108" w:type="dxa"/>
              <w:bottom w:w="57" w:type="dxa"/>
              <w:right w:w="108" w:type="dxa"/>
            </w:tcMar>
          </w:tcPr>
          <w:p w14:paraId="76B749DB" w14:textId="77777777" w:rsidR="00AC1842" w:rsidRPr="00246821" w:rsidRDefault="00AC1842" w:rsidP="00AC1842">
            <w:pPr>
              <w:rPr>
                <w:rFonts w:asciiTheme="majorHAnsi" w:hAnsiTheme="majorHAnsi" w:cstheme="majorHAnsi"/>
                <w:sz w:val="20"/>
                <w:szCs w:val="20"/>
              </w:rPr>
            </w:pPr>
          </w:p>
        </w:tc>
      </w:tr>
      <w:tr w:rsidR="00AC1842" w:rsidRPr="00246821" w14:paraId="7A36810F" w14:textId="77777777" w:rsidTr="00C62E5C">
        <w:trPr>
          <w:cantSplit/>
          <w:trHeight w:val="520"/>
        </w:trPr>
        <w:tc>
          <w:tcPr>
            <w:tcW w:w="5660" w:type="dxa"/>
            <w:tcMar>
              <w:top w:w="57" w:type="dxa"/>
              <w:left w:w="108" w:type="dxa"/>
              <w:bottom w:w="57" w:type="dxa"/>
              <w:right w:w="108" w:type="dxa"/>
            </w:tcMar>
          </w:tcPr>
          <w:p w14:paraId="16EA8E86" w14:textId="6AAEABB0" w:rsidR="00AC1842" w:rsidRPr="00246821" w:rsidRDefault="00AC1842" w:rsidP="00AC1842">
            <w:pPr>
              <w:jc w:val="both"/>
              <w:rPr>
                <w:rFonts w:asciiTheme="majorHAnsi" w:hAnsiTheme="majorHAnsi" w:cstheme="majorHAnsi"/>
                <w:iCs/>
                <w:sz w:val="20"/>
                <w:szCs w:val="20"/>
              </w:rPr>
            </w:pPr>
            <w:r w:rsidRPr="00246821">
              <w:rPr>
                <w:rFonts w:asciiTheme="majorHAnsi" w:hAnsiTheme="majorHAnsi" w:cstheme="majorHAnsi"/>
                <w:iCs/>
                <w:sz w:val="20"/>
                <w:szCs w:val="20"/>
              </w:rPr>
              <w:t>1.2</w:t>
            </w:r>
            <w:r>
              <w:rPr>
                <w:rFonts w:asciiTheme="majorHAnsi" w:hAnsiTheme="majorHAnsi" w:cstheme="majorHAnsi"/>
                <w:iCs/>
                <w:sz w:val="20"/>
                <w:szCs w:val="20"/>
              </w:rPr>
              <w:t>b</w:t>
            </w:r>
            <w:r w:rsidRPr="00246821">
              <w:rPr>
                <w:rFonts w:asciiTheme="majorHAnsi" w:hAnsiTheme="majorHAnsi" w:cstheme="majorHAnsi"/>
                <w:iCs/>
                <w:sz w:val="20"/>
                <w:szCs w:val="20"/>
              </w:rPr>
              <w:t>: Promote best practice for harvest strategy</w:t>
            </w:r>
            <w:r>
              <w:rPr>
                <w:rFonts w:asciiTheme="majorHAnsi" w:hAnsiTheme="majorHAnsi" w:cstheme="majorHAnsi"/>
                <w:iCs/>
                <w:sz w:val="20"/>
                <w:szCs w:val="20"/>
              </w:rPr>
              <w:t xml:space="preserve"> development and implementation (adoption by IOTC)</w:t>
            </w:r>
            <w:r w:rsidRPr="00246821">
              <w:rPr>
                <w:rFonts w:asciiTheme="majorHAnsi" w:hAnsiTheme="majorHAnsi" w:cstheme="majorHAnsi"/>
                <w:iCs/>
                <w:sz w:val="20"/>
                <w:szCs w:val="20"/>
              </w:rPr>
              <w:t>. Promote through the</w:t>
            </w:r>
            <w:r>
              <w:rPr>
                <w:rFonts w:asciiTheme="majorHAnsi" w:hAnsiTheme="majorHAnsi" w:cstheme="majorHAnsi"/>
                <w:iCs/>
                <w:sz w:val="20"/>
                <w:szCs w:val="20"/>
              </w:rPr>
              <w:t xml:space="preserve"> CPCs </w:t>
            </w:r>
            <w:r w:rsidRPr="00246821">
              <w:rPr>
                <w:rFonts w:asciiTheme="majorHAnsi" w:hAnsiTheme="majorHAnsi" w:cstheme="majorHAnsi"/>
                <w:iCs/>
                <w:sz w:val="20"/>
                <w:szCs w:val="20"/>
              </w:rPr>
              <w:t xml:space="preserve">a process of consultation to inform IOTC members about best practice for harvest strategy and stock rebuilding, </w:t>
            </w:r>
            <w:r>
              <w:rPr>
                <w:rFonts w:asciiTheme="majorHAnsi" w:hAnsiTheme="majorHAnsi" w:cstheme="majorHAnsi"/>
                <w:iCs/>
                <w:sz w:val="20"/>
                <w:szCs w:val="20"/>
              </w:rPr>
              <w:t xml:space="preserve">so as </w:t>
            </w:r>
            <w:r w:rsidRPr="00246821">
              <w:rPr>
                <w:rFonts w:asciiTheme="majorHAnsi" w:hAnsiTheme="majorHAnsi" w:cstheme="majorHAnsi"/>
                <w:iCs/>
                <w:sz w:val="20"/>
                <w:szCs w:val="20"/>
              </w:rPr>
              <w:t>to build consensus towards support of proposals of management measures.</w:t>
            </w:r>
          </w:p>
        </w:tc>
        <w:tc>
          <w:tcPr>
            <w:tcW w:w="1418" w:type="dxa"/>
            <w:tcMar>
              <w:top w:w="57" w:type="dxa"/>
              <w:left w:w="108" w:type="dxa"/>
              <w:bottom w:w="57" w:type="dxa"/>
              <w:right w:w="108" w:type="dxa"/>
            </w:tcMar>
          </w:tcPr>
          <w:p w14:paraId="3F6A620D" w14:textId="468C7514"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FIP co-ordinator</w:t>
            </w:r>
          </w:p>
        </w:tc>
        <w:tc>
          <w:tcPr>
            <w:tcW w:w="1559" w:type="dxa"/>
            <w:tcMar>
              <w:top w:w="57" w:type="dxa"/>
              <w:left w:w="108" w:type="dxa"/>
              <w:bottom w:w="57" w:type="dxa"/>
              <w:right w:w="108" w:type="dxa"/>
            </w:tcMar>
          </w:tcPr>
          <w:p w14:paraId="6F406F7A" w14:textId="32353C07"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Coastal states, NGOs, IOTC</w:t>
            </w:r>
          </w:p>
        </w:tc>
        <w:tc>
          <w:tcPr>
            <w:tcW w:w="1276" w:type="dxa"/>
            <w:tcMar>
              <w:top w:w="57" w:type="dxa"/>
              <w:left w:w="108" w:type="dxa"/>
              <w:bottom w:w="57" w:type="dxa"/>
              <w:right w:w="108" w:type="dxa"/>
            </w:tcMar>
          </w:tcPr>
          <w:p w14:paraId="16018499" w14:textId="2B22495E" w:rsidR="00AC1842" w:rsidRPr="007F5CFD" w:rsidRDefault="00AC1842" w:rsidP="00AC1842">
            <w:pPr>
              <w:rPr>
                <w:rFonts w:asciiTheme="majorHAnsi" w:hAnsiTheme="majorHAnsi" w:cstheme="majorHAnsi"/>
                <w:sz w:val="20"/>
                <w:szCs w:val="20"/>
              </w:rPr>
            </w:pPr>
            <w:r w:rsidRPr="007F5CFD">
              <w:rPr>
                <w:rFonts w:asciiTheme="majorHAnsi" w:hAnsiTheme="majorHAnsi" w:cstheme="majorHAnsi"/>
                <w:sz w:val="20"/>
                <w:szCs w:val="20"/>
              </w:rPr>
              <w:t>March 2022</w:t>
            </w:r>
          </w:p>
        </w:tc>
        <w:tc>
          <w:tcPr>
            <w:tcW w:w="1276" w:type="dxa"/>
            <w:tcMar>
              <w:top w:w="57" w:type="dxa"/>
              <w:left w:w="108" w:type="dxa"/>
              <w:bottom w:w="57" w:type="dxa"/>
              <w:right w:w="108" w:type="dxa"/>
            </w:tcMar>
          </w:tcPr>
          <w:p w14:paraId="53489D00" w14:textId="09CA7B66" w:rsidR="00AC1842" w:rsidRPr="00246821" w:rsidRDefault="00AC1842" w:rsidP="00AC184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835" w:type="dxa"/>
            <w:tcMar>
              <w:top w:w="57" w:type="dxa"/>
              <w:left w:w="108" w:type="dxa"/>
              <w:bottom w:w="57" w:type="dxa"/>
              <w:right w:w="108" w:type="dxa"/>
            </w:tcMar>
          </w:tcPr>
          <w:p w14:paraId="23BBE46A" w14:textId="77777777" w:rsidR="00AC1842" w:rsidRPr="00246821" w:rsidRDefault="00AC1842" w:rsidP="00AC1842">
            <w:pPr>
              <w:rPr>
                <w:rFonts w:asciiTheme="majorHAnsi" w:hAnsiTheme="majorHAnsi" w:cstheme="majorHAnsi"/>
                <w:sz w:val="20"/>
                <w:szCs w:val="20"/>
              </w:rPr>
            </w:pPr>
          </w:p>
        </w:tc>
      </w:tr>
      <w:tr w:rsidR="00AC1842" w:rsidRPr="00246821" w14:paraId="1382BDFD" w14:textId="77777777" w:rsidTr="00C62E5C">
        <w:trPr>
          <w:cantSplit/>
          <w:trHeight w:val="520"/>
        </w:trPr>
        <w:tc>
          <w:tcPr>
            <w:tcW w:w="5660" w:type="dxa"/>
            <w:tcMar>
              <w:top w:w="57" w:type="dxa"/>
              <w:left w:w="108" w:type="dxa"/>
              <w:bottom w:w="57" w:type="dxa"/>
              <w:right w:w="108" w:type="dxa"/>
            </w:tcMar>
          </w:tcPr>
          <w:p w14:paraId="409AF34F" w14:textId="49FD79BF" w:rsidR="00AC1842" w:rsidRPr="00246821" w:rsidRDefault="00AC1842" w:rsidP="00AC1842">
            <w:pPr>
              <w:jc w:val="both"/>
              <w:rPr>
                <w:rFonts w:asciiTheme="majorHAnsi" w:hAnsiTheme="majorHAnsi" w:cstheme="majorHAnsi"/>
                <w:iCs/>
                <w:sz w:val="20"/>
                <w:szCs w:val="20"/>
              </w:rPr>
            </w:pPr>
            <w:r w:rsidRPr="00246821">
              <w:rPr>
                <w:rFonts w:asciiTheme="majorHAnsi" w:hAnsiTheme="majorHAnsi" w:cstheme="majorHAnsi"/>
                <w:iCs/>
                <w:sz w:val="20"/>
                <w:szCs w:val="20"/>
              </w:rPr>
              <w:t>1.2</w:t>
            </w:r>
            <w:r>
              <w:rPr>
                <w:rFonts w:asciiTheme="majorHAnsi" w:hAnsiTheme="majorHAnsi" w:cstheme="majorHAnsi"/>
                <w:iCs/>
                <w:sz w:val="20"/>
                <w:szCs w:val="20"/>
              </w:rPr>
              <w:t>c</w:t>
            </w:r>
            <w:r w:rsidRPr="00246821">
              <w:rPr>
                <w:rFonts w:asciiTheme="majorHAnsi" w:hAnsiTheme="majorHAnsi" w:cstheme="majorHAnsi"/>
                <w:iCs/>
                <w:sz w:val="20"/>
                <w:szCs w:val="20"/>
              </w:rPr>
              <w:t>: Engage with IOTC scientists and C</w:t>
            </w:r>
            <w:r>
              <w:rPr>
                <w:rFonts w:asciiTheme="majorHAnsi" w:hAnsiTheme="majorHAnsi" w:cstheme="majorHAnsi"/>
                <w:iCs/>
                <w:sz w:val="20"/>
                <w:szCs w:val="20"/>
              </w:rPr>
              <w:t>PC</w:t>
            </w:r>
            <w:r w:rsidRPr="00246821">
              <w:rPr>
                <w:rFonts w:asciiTheme="majorHAnsi" w:hAnsiTheme="majorHAnsi" w:cstheme="majorHAnsi"/>
                <w:iCs/>
                <w:sz w:val="20"/>
                <w:szCs w:val="20"/>
              </w:rPr>
              <w:t xml:space="preserve"> delegations to advocate for Management Strategy Evaluation (MSE) options for</w:t>
            </w:r>
            <w:r w:rsidRPr="00246821">
              <w:rPr>
                <w:rFonts w:asciiTheme="majorHAnsi" w:hAnsiTheme="majorHAnsi" w:cstheme="majorHAnsi"/>
                <w:sz w:val="20"/>
                <w:szCs w:val="20"/>
              </w:rPr>
              <w:t xml:space="preserve"> harvest control rules (HCRs) and tools for managing YFT and BET tuna</w:t>
            </w:r>
            <w:r w:rsidRPr="00246821" w:rsidDel="00E15AC2">
              <w:rPr>
                <w:rFonts w:asciiTheme="majorHAnsi" w:hAnsiTheme="majorHAnsi" w:cstheme="majorHAnsi"/>
                <w:iCs/>
                <w:sz w:val="20"/>
                <w:szCs w:val="20"/>
              </w:rPr>
              <w:t xml:space="preserve"> </w:t>
            </w:r>
            <w:r w:rsidRPr="00246821">
              <w:rPr>
                <w:rFonts w:asciiTheme="majorHAnsi" w:hAnsiTheme="majorHAnsi" w:cstheme="majorHAnsi"/>
                <w:iCs/>
                <w:sz w:val="20"/>
                <w:szCs w:val="20"/>
              </w:rPr>
              <w:t>to be developed.</w:t>
            </w:r>
          </w:p>
        </w:tc>
        <w:tc>
          <w:tcPr>
            <w:tcW w:w="1418" w:type="dxa"/>
            <w:tcMar>
              <w:top w:w="57" w:type="dxa"/>
              <w:left w:w="108" w:type="dxa"/>
              <w:bottom w:w="57" w:type="dxa"/>
              <w:right w:w="108" w:type="dxa"/>
            </w:tcMar>
          </w:tcPr>
          <w:p w14:paraId="1374EC27" w14:textId="1442B1A0"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FIP co-ordinator</w:t>
            </w:r>
          </w:p>
        </w:tc>
        <w:tc>
          <w:tcPr>
            <w:tcW w:w="1559" w:type="dxa"/>
            <w:tcMar>
              <w:top w:w="57" w:type="dxa"/>
              <w:left w:w="108" w:type="dxa"/>
              <w:bottom w:w="57" w:type="dxa"/>
              <w:right w:w="108" w:type="dxa"/>
            </w:tcMar>
          </w:tcPr>
          <w:p w14:paraId="07944E77" w14:textId="37781122"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Coastal states, NGOs, IOTC</w:t>
            </w:r>
          </w:p>
        </w:tc>
        <w:tc>
          <w:tcPr>
            <w:tcW w:w="1276" w:type="dxa"/>
            <w:tcMar>
              <w:top w:w="57" w:type="dxa"/>
              <w:left w:w="108" w:type="dxa"/>
              <w:bottom w:w="57" w:type="dxa"/>
              <w:right w:w="108" w:type="dxa"/>
            </w:tcMar>
          </w:tcPr>
          <w:p w14:paraId="5F92EAD8" w14:textId="18AD5AEE" w:rsidR="00AC1842" w:rsidRPr="007F5CFD" w:rsidRDefault="00AC1842" w:rsidP="00AC1842">
            <w:pPr>
              <w:rPr>
                <w:rFonts w:asciiTheme="majorHAnsi" w:hAnsiTheme="majorHAnsi" w:cstheme="majorHAnsi"/>
                <w:sz w:val="20"/>
                <w:szCs w:val="20"/>
              </w:rPr>
            </w:pPr>
            <w:r w:rsidRPr="007F5CFD">
              <w:rPr>
                <w:rFonts w:asciiTheme="majorHAnsi" w:hAnsiTheme="majorHAnsi" w:cstheme="majorHAnsi"/>
                <w:sz w:val="20"/>
                <w:szCs w:val="20"/>
              </w:rPr>
              <w:t>March 2022</w:t>
            </w:r>
          </w:p>
        </w:tc>
        <w:tc>
          <w:tcPr>
            <w:tcW w:w="1276" w:type="dxa"/>
            <w:tcMar>
              <w:top w:w="57" w:type="dxa"/>
              <w:left w:w="108" w:type="dxa"/>
              <w:bottom w:w="57" w:type="dxa"/>
              <w:right w:w="108" w:type="dxa"/>
            </w:tcMar>
          </w:tcPr>
          <w:p w14:paraId="2248427A" w14:textId="02DC2D3B" w:rsidR="00AC1842" w:rsidRPr="00246821" w:rsidRDefault="00AC1842" w:rsidP="00AC1842">
            <w:pP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2835" w:type="dxa"/>
            <w:tcMar>
              <w:top w:w="57" w:type="dxa"/>
              <w:left w:w="108" w:type="dxa"/>
              <w:bottom w:w="57" w:type="dxa"/>
              <w:right w:w="108" w:type="dxa"/>
            </w:tcMar>
          </w:tcPr>
          <w:p w14:paraId="492B0C46" w14:textId="77777777" w:rsidR="00AC1842" w:rsidRPr="00246821" w:rsidRDefault="00AC1842" w:rsidP="00AC1842">
            <w:pPr>
              <w:rPr>
                <w:rFonts w:asciiTheme="majorHAnsi" w:hAnsiTheme="majorHAnsi" w:cstheme="majorHAnsi"/>
                <w:sz w:val="20"/>
                <w:szCs w:val="20"/>
              </w:rPr>
            </w:pPr>
            <w:r w:rsidRPr="00246821">
              <w:rPr>
                <w:rFonts w:asciiTheme="majorHAnsi" w:hAnsiTheme="majorHAnsi" w:cstheme="majorHAnsi"/>
                <w:sz w:val="20"/>
                <w:szCs w:val="20"/>
              </w:rPr>
              <w:t xml:space="preserve"> </w:t>
            </w:r>
          </w:p>
        </w:tc>
      </w:tr>
      <w:tr w:rsidR="001458D3" w:rsidRPr="00246821" w14:paraId="2DE71130" w14:textId="77777777" w:rsidTr="00C62E5C">
        <w:trPr>
          <w:cantSplit/>
          <w:trHeight w:val="520"/>
        </w:trPr>
        <w:tc>
          <w:tcPr>
            <w:tcW w:w="5660" w:type="dxa"/>
            <w:tcMar>
              <w:top w:w="57" w:type="dxa"/>
              <w:left w:w="108" w:type="dxa"/>
              <w:bottom w:w="57" w:type="dxa"/>
              <w:right w:w="108" w:type="dxa"/>
            </w:tcMar>
          </w:tcPr>
          <w:p w14:paraId="148B1776" w14:textId="02D9B097" w:rsidR="001458D3" w:rsidRPr="00246821" w:rsidRDefault="001458D3" w:rsidP="001458D3">
            <w:pPr>
              <w:rPr>
                <w:rFonts w:asciiTheme="majorHAnsi" w:hAnsiTheme="majorHAnsi" w:cstheme="majorHAnsi"/>
                <w:iCs/>
                <w:sz w:val="20"/>
                <w:szCs w:val="20"/>
              </w:rPr>
            </w:pPr>
            <w:r w:rsidRPr="00246821">
              <w:rPr>
                <w:rFonts w:asciiTheme="majorHAnsi" w:hAnsiTheme="majorHAnsi" w:cstheme="majorHAnsi"/>
                <w:iCs/>
                <w:sz w:val="20"/>
                <w:szCs w:val="20"/>
              </w:rPr>
              <w:t>1.2</w:t>
            </w:r>
            <w:r>
              <w:rPr>
                <w:rFonts w:asciiTheme="majorHAnsi" w:hAnsiTheme="majorHAnsi" w:cstheme="majorHAnsi"/>
                <w:iCs/>
                <w:sz w:val="20"/>
                <w:szCs w:val="20"/>
              </w:rPr>
              <w:t>d</w:t>
            </w:r>
            <w:r w:rsidRPr="00246821">
              <w:rPr>
                <w:rFonts w:asciiTheme="majorHAnsi" w:hAnsiTheme="majorHAnsi" w:cstheme="majorHAnsi"/>
                <w:iCs/>
                <w:sz w:val="20"/>
                <w:szCs w:val="20"/>
              </w:rPr>
              <w:t xml:space="preserve">: On-going engagement with coastal and flag states and IOTC over HCR development. Discussions held with like-minded IOTC members and organisations regarding the assessment of HCRs and tools for all stocks, including how to address the </w:t>
            </w:r>
            <w:r>
              <w:rPr>
                <w:rFonts w:asciiTheme="majorHAnsi" w:hAnsiTheme="majorHAnsi" w:cstheme="majorHAnsi"/>
                <w:iCs/>
                <w:sz w:val="20"/>
                <w:szCs w:val="20"/>
              </w:rPr>
              <w:t xml:space="preserve">latest stock </w:t>
            </w:r>
            <w:r w:rsidRPr="00246821">
              <w:rPr>
                <w:rFonts w:asciiTheme="majorHAnsi" w:hAnsiTheme="majorHAnsi" w:cstheme="majorHAnsi"/>
                <w:iCs/>
                <w:sz w:val="20"/>
                <w:szCs w:val="20"/>
              </w:rPr>
              <w:t xml:space="preserve">assessment’s findings have occurred through inter-sessional discussions and formally through the IOTC meeting process. </w:t>
            </w:r>
          </w:p>
          <w:p w14:paraId="370FC61C" w14:textId="77777777" w:rsidR="001458D3" w:rsidRPr="00246821" w:rsidRDefault="001458D3" w:rsidP="001458D3">
            <w:pPr>
              <w:rPr>
                <w:rFonts w:asciiTheme="majorHAnsi" w:hAnsiTheme="majorHAnsi" w:cstheme="majorHAnsi"/>
                <w:sz w:val="20"/>
                <w:szCs w:val="20"/>
              </w:rPr>
            </w:pPr>
            <w:r w:rsidRPr="00246821">
              <w:rPr>
                <w:rFonts w:asciiTheme="majorHAnsi" w:hAnsiTheme="majorHAnsi" w:cstheme="majorHAnsi"/>
                <w:sz w:val="20"/>
                <w:szCs w:val="20"/>
              </w:rPr>
              <w:t>IOTC’s record to reflect discussions and progress.</w:t>
            </w:r>
          </w:p>
          <w:p w14:paraId="68391AAB" w14:textId="732FFB82" w:rsidR="001458D3" w:rsidRPr="00246821" w:rsidRDefault="001458D3" w:rsidP="001458D3">
            <w:pPr>
              <w:rPr>
                <w:rFonts w:asciiTheme="majorHAnsi" w:hAnsiTheme="majorHAnsi" w:cstheme="majorHAnsi"/>
                <w:iCs/>
                <w:sz w:val="20"/>
                <w:szCs w:val="20"/>
              </w:rPr>
            </w:pPr>
            <w:r w:rsidRPr="00246821">
              <w:rPr>
                <w:rFonts w:asciiTheme="majorHAnsi" w:hAnsiTheme="majorHAnsi" w:cstheme="majorHAnsi"/>
                <w:sz w:val="20"/>
                <w:szCs w:val="20"/>
              </w:rPr>
              <w:t xml:space="preserve">The main uncertainties for different HCR options are identified. </w:t>
            </w:r>
          </w:p>
        </w:tc>
        <w:tc>
          <w:tcPr>
            <w:tcW w:w="1418" w:type="dxa"/>
            <w:tcMar>
              <w:top w:w="57" w:type="dxa"/>
              <w:left w:w="108" w:type="dxa"/>
              <w:bottom w:w="57" w:type="dxa"/>
              <w:right w:w="108" w:type="dxa"/>
            </w:tcMar>
          </w:tcPr>
          <w:p w14:paraId="24817752" w14:textId="77777777" w:rsidR="001458D3" w:rsidRPr="00246821" w:rsidRDefault="001458D3" w:rsidP="001458D3">
            <w:pPr>
              <w:rPr>
                <w:rFonts w:asciiTheme="majorHAnsi" w:hAnsiTheme="majorHAnsi" w:cstheme="majorHAnsi"/>
                <w:sz w:val="20"/>
                <w:szCs w:val="20"/>
              </w:rPr>
            </w:pPr>
            <w:r w:rsidRPr="00246821">
              <w:rPr>
                <w:rFonts w:asciiTheme="majorHAnsi" w:hAnsiTheme="majorHAnsi" w:cstheme="majorHAnsi"/>
                <w:sz w:val="20"/>
                <w:szCs w:val="20"/>
              </w:rPr>
              <w:t>FIP co-ordinator, FIP Participants</w:t>
            </w:r>
          </w:p>
          <w:p w14:paraId="71C0F22D" w14:textId="77777777" w:rsidR="001458D3" w:rsidRPr="00246821" w:rsidRDefault="001458D3" w:rsidP="001458D3">
            <w:pPr>
              <w:rPr>
                <w:rFonts w:asciiTheme="majorHAnsi" w:hAnsiTheme="majorHAnsi" w:cstheme="majorHAnsi"/>
                <w:sz w:val="20"/>
                <w:szCs w:val="20"/>
              </w:rPr>
            </w:pPr>
          </w:p>
        </w:tc>
        <w:tc>
          <w:tcPr>
            <w:tcW w:w="1559" w:type="dxa"/>
            <w:tcMar>
              <w:top w:w="57" w:type="dxa"/>
              <w:left w:w="108" w:type="dxa"/>
              <w:bottom w:w="57" w:type="dxa"/>
              <w:right w:w="108" w:type="dxa"/>
            </w:tcMar>
          </w:tcPr>
          <w:p w14:paraId="1217A34F" w14:textId="15CB4515" w:rsidR="001458D3" w:rsidRPr="00246821" w:rsidRDefault="001458D3" w:rsidP="001458D3">
            <w:pPr>
              <w:rPr>
                <w:rFonts w:asciiTheme="majorHAnsi" w:hAnsiTheme="majorHAnsi" w:cstheme="majorHAnsi"/>
                <w:sz w:val="20"/>
                <w:szCs w:val="20"/>
              </w:rPr>
            </w:pPr>
            <w:r w:rsidRPr="00246821">
              <w:rPr>
                <w:rFonts w:asciiTheme="majorHAnsi" w:hAnsiTheme="majorHAnsi" w:cstheme="majorHAnsi"/>
                <w:sz w:val="20"/>
                <w:szCs w:val="20"/>
              </w:rPr>
              <w:t>Coastal states, NGOs, IOTC</w:t>
            </w:r>
          </w:p>
        </w:tc>
        <w:tc>
          <w:tcPr>
            <w:tcW w:w="1276" w:type="dxa"/>
            <w:tcMar>
              <w:top w:w="57" w:type="dxa"/>
              <w:left w:w="108" w:type="dxa"/>
              <w:bottom w:w="57" w:type="dxa"/>
              <w:right w:w="108" w:type="dxa"/>
            </w:tcMar>
          </w:tcPr>
          <w:p w14:paraId="2FE0C406" w14:textId="4725E52E" w:rsidR="001458D3" w:rsidRPr="007F5CFD" w:rsidRDefault="001458D3" w:rsidP="001458D3">
            <w:pPr>
              <w:rPr>
                <w:rFonts w:asciiTheme="majorHAnsi" w:hAnsiTheme="majorHAnsi" w:cstheme="majorHAnsi"/>
                <w:sz w:val="20"/>
                <w:szCs w:val="20"/>
              </w:rPr>
            </w:pPr>
            <w:r w:rsidRPr="007F5CFD">
              <w:rPr>
                <w:rFonts w:asciiTheme="majorHAnsi" w:hAnsiTheme="majorHAnsi" w:cstheme="majorHAnsi"/>
                <w:sz w:val="20"/>
                <w:szCs w:val="20"/>
              </w:rPr>
              <w:t>September 2023</w:t>
            </w:r>
          </w:p>
        </w:tc>
        <w:tc>
          <w:tcPr>
            <w:tcW w:w="1276" w:type="dxa"/>
            <w:tcMar>
              <w:top w:w="57" w:type="dxa"/>
              <w:left w:w="108" w:type="dxa"/>
              <w:bottom w:w="57" w:type="dxa"/>
              <w:right w:w="108" w:type="dxa"/>
            </w:tcMar>
          </w:tcPr>
          <w:p w14:paraId="5CCCE81B" w14:textId="391BC680" w:rsidR="001458D3" w:rsidRPr="00246821" w:rsidRDefault="001458D3" w:rsidP="001458D3">
            <w:pPr>
              <w:rPr>
                <w:rFonts w:asciiTheme="majorHAnsi" w:hAnsiTheme="majorHAnsi" w:cstheme="majorHAnsi"/>
                <w:sz w:val="20"/>
                <w:szCs w:val="20"/>
              </w:rPr>
            </w:pPr>
            <w:r>
              <w:rPr>
                <w:rFonts w:asciiTheme="majorHAnsi" w:hAnsiTheme="majorHAnsi" w:cstheme="majorHAnsi"/>
                <w:sz w:val="20"/>
                <w:szCs w:val="20"/>
              </w:rPr>
              <w:t>October 2027</w:t>
            </w:r>
          </w:p>
        </w:tc>
        <w:tc>
          <w:tcPr>
            <w:tcW w:w="2835" w:type="dxa"/>
            <w:tcMar>
              <w:top w:w="57" w:type="dxa"/>
              <w:left w:w="108" w:type="dxa"/>
              <w:bottom w:w="57" w:type="dxa"/>
              <w:right w:w="108" w:type="dxa"/>
            </w:tcMar>
          </w:tcPr>
          <w:p w14:paraId="3BF12A0D" w14:textId="77777777" w:rsidR="001458D3" w:rsidRPr="00246821" w:rsidRDefault="001458D3" w:rsidP="001458D3">
            <w:pPr>
              <w:rPr>
                <w:rFonts w:asciiTheme="majorHAnsi" w:hAnsiTheme="majorHAnsi" w:cstheme="majorHAnsi"/>
                <w:sz w:val="20"/>
                <w:szCs w:val="20"/>
              </w:rPr>
            </w:pPr>
          </w:p>
        </w:tc>
      </w:tr>
    </w:tbl>
    <w:p w14:paraId="179446E6" w14:textId="77777777" w:rsidR="00F57924" w:rsidRDefault="00F57924" w:rsidP="00F57924">
      <w:pPr>
        <w:pStyle w:val="Heading1"/>
        <w:rPr>
          <w:rFonts w:asciiTheme="majorHAnsi" w:hAnsiTheme="majorHAnsi" w:cstheme="majorHAnsi"/>
          <w:color w:val="0070C0"/>
          <w:sz w:val="28"/>
          <w:szCs w:val="28"/>
        </w:rPr>
      </w:pPr>
      <w:bookmarkStart w:id="9" w:name="_c8hgeq970xjy" w:colFirst="0" w:colLast="0"/>
      <w:bookmarkStart w:id="10" w:name="_7fyiwiaf8gfu" w:colFirst="0" w:colLast="0"/>
      <w:bookmarkStart w:id="11" w:name="_Toc34308404"/>
      <w:bookmarkStart w:id="12" w:name="_Toc85201958"/>
      <w:bookmarkEnd w:id="9"/>
      <w:bookmarkEnd w:id="10"/>
      <w:r w:rsidRPr="00A61C83">
        <w:rPr>
          <w:rFonts w:asciiTheme="majorHAnsi" w:hAnsiTheme="majorHAnsi" w:cstheme="majorHAnsi"/>
          <w:color w:val="0070C0"/>
          <w:sz w:val="28"/>
          <w:szCs w:val="28"/>
        </w:rPr>
        <w:lastRenderedPageBreak/>
        <w:t>Principle 2: Minimi</w:t>
      </w:r>
      <w:r>
        <w:rPr>
          <w:rFonts w:asciiTheme="majorHAnsi" w:hAnsiTheme="majorHAnsi" w:cstheme="majorHAnsi"/>
          <w:color w:val="0070C0"/>
          <w:sz w:val="28"/>
          <w:szCs w:val="28"/>
        </w:rPr>
        <w:t>s</w:t>
      </w:r>
      <w:r w:rsidRPr="00A61C83">
        <w:rPr>
          <w:rFonts w:asciiTheme="majorHAnsi" w:hAnsiTheme="majorHAnsi" w:cstheme="majorHAnsi"/>
          <w:color w:val="0070C0"/>
          <w:sz w:val="28"/>
          <w:szCs w:val="28"/>
        </w:rPr>
        <w:t>ing environmental impacts</w:t>
      </w:r>
      <w:bookmarkEnd w:id="11"/>
      <w:bookmarkEnd w:id="12"/>
    </w:p>
    <w:tbl>
      <w:tblPr>
        <w:tblStyle w:val="ad"/>
        <w:tblW w:w="1355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12"/>
        <w:gridCol w:w="10347"/>
      </w:tblGrid>
      <w:tr w:rsidR="00F57924" w:rsidRPr="00C1446A" w14:paraId="44D7C96E" w14:textId="77777777" w:rsidTr="004A4D6E">
        <w:trPr>
          <w:trHeight w:val="420"/>
        </w:trPr>
        <w:tc>
          <w:tcPr>
            <w:tcW w:w="3212" w:type="dxa"/>
            <w:shd w:val="clear" w:color="auto" w:fill="8DB3E2" w:themeFill="text2" w:themeFillTint="66"/>
            <w:tcMar>
              <w:top w:w="57" w:type="dxa"/>
              <w:left w:w="108" w:type="dxa"/>
              <w:bottom w:w="57" w:type="dxa"/>
              <w:right w:w="108" w:type="dxa"/>
            </w:tcMar>
          </w:tcPr>
          <w:p w14:paraId="09B805FF" w14:textId="77777777" w:rsidR="00F57924" w:rsidRPr="00C1446A"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Action Number and Name</w:t>
            </w:r>
          </w:p>
        </w:tc>
        <w:tc>
          <w:tcPr>
            <w:tcW w:w="10347" w:type="dxa"/>
            <w:tcMar>
              <w:top w:w="57" w:type="dxa"/>
              <w:left w:w="108" w:type="dxa"/>
              <w:bottom w:w="57" w:type="dxa"/>
              <w:right w:w="108" w:type="dxa"/>
            </w:tcMar>
          </w:tcPr>
          <w:p w14:paraId="73CAC440" w14:textId="38A0C143" w:rsidR="00F57924" w:rsidRPr="00CC05C9" w:rsidRDefault="005820F7" w:rsidP="004A4D6E">
            <w:pPr>
              <w:jc w:val="both"/>
              <w:rPr>
                <w:rFonts w:asciiTheme="majorHAnsi" w:hAnsiTheme="majorHAnsi" w:cstheme="majorHAnsi"/>
                <w:b/>
                <w:sz w:val="20"/>
                <w:szCs w:val="20"/>
              </w:rPr>
            </w:pPr>
            <w:r>
              <w:rPr>
                <w:rFonts w:asciiTheme="majorHAnsi" w:hAnsiTheme="majorHAnsi" w:cstheme="majorHAnsi"/>
                <w:b/>
                <w:sz w:val="20"/>
                <w:szCs w:val="20"/>
              </w:rPr>
              <w:t xml:space="preserve">2.1 </w:t>
            </w:r>
            <w:r w:rsidR="0065152C" w:rsidRPr="0065152C">
              <w:rPr>
                <w:rFonts w:asciiTheme="majorHAnsi" w:hAnsiTheme="majorHAnsi" w:cstheme="majorHAnsi"/>
                <w:b/>
                <w:sz w:val="20"/>
                <w:szCs w:val="20"/>
              </w:rPr>
              <w:t>Primary, Secondary and ETP Species Outcome, Management, and Information</w:t>
            </w:r>
          </w:p>
        </w:tc>
      </w:tr>
      <w:tr w:rsidR="00F57924" w:rsidRPr="00C1446A" w14:paraId="0CE65F65" w14:textId="77777777" w:rsidTr="004A4D6E">
        <w:trPr>
          <w:trHeight w:val="345"/>
        </w:trPr>
        <w:tc>
          <w:tcPr>
            <w:tcW w:w="3212" w:type="dxa"/>
            <w:shd w:val="clear" w:color="auto" w:fill="8DB3E2" w:themeFill="text2" w:themeFillTint="66"/>
            <w:tcMar>
              <w:top w:w="57" w:type="dxa"/>
              <w:left w:w="108" w:type="dxa"/>
              <w:bottom w:w="57" w:type="dxa"/>
              <w:right w:w="108" w:type="dxa"/>
            </w:tcMar>
          </w:tcPr>
          <w:p w14:paraId="2557564E" w14:textId="77777777" w:rsidR="00F57924" w:rsidRPr="001F3B93"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Action Goal</w:t>
            </w:r>
          </w:p>
        </w:tc>
        <w:tc>
          <w:tcPr>
            <w:tcW w:w="10347" w:type="dxa"/>
            <w:tcMar>
              <w:top w:w="57" w:type="dxa"/>
              <w:left w:w="108" w:type="dxa"/>
              <w:bottom w:w="57" w:type="dxa"/>
              <w:right w:w="108" w:type="dxa"/>
            </w:tcMar>
          </w:tcPr>
          <w:p w14:paraId="2296C3E8" w14:textId="0380E4A7" w:rsidR="00F57924" w:rsidRPr="00C1446A" w:rsidRDefault="00F57924" w:rsidP="004A4D6E">
            <w:pPr>
              <w:jc w:val="both"/>
              <w:rPr>
                <w:rFonts w:asciiTheme="majorHAnsi" w:hAnsiTheme="majorHAnsi" w:cstheme="majorHAnsi"/>
                <w:sz w:val="20"/>
                <w:szCs w:val="20"/>
              </w:rPr>
            </w:pPr>
            <w:r>
              <w:rPr>
                <w:rFonts w:asciiTheme="majorHAnsi" w:hAnsiTheme="majorHAnsi" w:cstheme="majorHAnsi"/>
                <w:sz w:val="20"/>
                <w:szCs w:val="20"/>
              </w:rPr>
              <w:t xml:space="preserve">Ensure that all </w:t>
            </w:r>
            <w:proofErr w:type="spellStart"/>
            <w:r w:rsidR="0065152C">
              <w:rPr>
                <w:rFonts w:asciiTheme="majorHAnsi" w:hAnsiTheme="majorHAnsi" w:cstheme="majorHAnsi"/>
                <w:sz w:val="20"/>
                <w:szCs w:val="20"/>
              </w:rPr>
              <w:t>all</w:t>
            </w:r>
            <w:proofErr w:type="spellEnd"/>
            <w:r>
              <w:rPr>
                <w:rFonts w:asciiTheme="majorHAnsi" w:hAnsiTheme="majorHAnsi" w:cstheme="majorHAnsi"/>
                <w:sz w:val="20"/>
                <w:szCs w:val="20"/>
              </w:rPr>
              <w:t xml:space="preserve"> species interacted with are considered and the fishery causes minimal harm to these  species.</w:t>
            </w:r>
          </w:p>
        </w:tc>
      </w:tr>
      <w:tr w:rsidR="00F57924" w:rsidRPr="00C1446A" w14:paraId="50634BC2" w14:textId="77777777" w:rsidTr="004A4D6E">
        <w:trPr>
          <w:trHeight w:val="840"/>
        </w:trPr>
        <w:tc>
          <w:tcPr>
            <w:tcW w:w="3212" w:type="dxa"/>
            <w:shd w:val="clear" w:color="auto" w:fill="8DB3E2" w:themeFill="text2" w:themeFillTint="66"/>
            <w:tcMar>
              <w:top w:w="57" w:type="dxa"/>
              <w:left w:w="108" w:type="dxa"/>
              <w:bottom w:w="57" w:type="dxa"/>
              <w:right w:w="108" w:type="dxa"/>
            </w:tcMar>
          </w:tcPr>
          <w:p w14:paraId="7CE65D6F" w14:textId="77777777" w:rsidR="00F57924" w:rsidRPr="00C1446A"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Action Description</w:t>
            </w:r>
          </w:p>
          <w:p w14:paraId="2C9B70EC" w14:textId="77777777" w:rsidR="00F57924" w:rsidRPr="00C1446A" w:rsidRDefault="00F57924" w:rsidP="004A4D6E">
            <w:pPr>
              <w:ind w:left="220"/>
              <w:rPr>
                <w:rFonts w:asciiTheme="majorHAnsi" w:hAnsiTheme="majorHAnsi" w:cstheme="majorHAnsi"/>
                <w:sz w:val="20"/>
                <w:szCs w:val="20"/>
              </w:rPr>
            </w:pPr>
          </w:p>
        </w:tc>
        <w:tc>
          <w:tcPr>
            <w:tcW w:w="10347" w:type="dxa"/>
            <w:tcMar>
              <w:top w:w="57" w:type="dxa"/>
              <w:left w:w="108" w:type="dxa"/>
              <w:bottom w:w="57" w:type="dxa"/>
              <w:right w:w="108" w:type="dxa"/>
            </w:tcMar>
          </w:tcPr>
          <w:p w14:paraId="6247E27A" w14:textId="77777777" w:rsidR="00F57924" w:rsidRPr="00C45340" w:rsidRDefault="00F57924" w:rsidP="004A4D6E">
            <w:pPr>
              <w:jc w:val="both"/>
              <w:rPr>
                <w:rFonts w:asciiTheme="majorHAnsi" w:hAnsiTheme="majorHAnsi" w:cstheme="majorHAnsi"/>
                <w:sz w:val="20"/>
                <w:szCs w:val="20"/>
              </w:rPr>
            </w:pPr>
            <w:r w:rsidRPr="00CC05C9">
              <w:rPr>
                <w:rFonts w:asciiTheme="majorHAnsi" w:hAnsiTheme="majorHAnsi" w:cstheme="majorHAnsi"/>
                <w:sz w:val="20"/>
                <w:szCs w:val="20"/>
              </w:rPr>
              <w:t xml:space="preserve">Due to the uncertainties highlighted in the pre-assessment and the needs of the FIP, one of the initial and immediate tasks is to obtain UoA logbook and observer data. </w:t>
            </w:r>
            <w:r w:rsidRPr="00C45340">
              <w:rPr>
                <w:rFonts w:asciiTheme="majorHAnsi" w:hAnsiTheme="majorHAnsi" w:cstheme="majorHAnsi"/>
                <w:sz w:val="20"/>
                <w:szCs w:val="20"/>
              </w:rPr>
              <w:t xml:space="preserve">This will be the first step to give an accurate score for ETP </w:t>
            </w:r>
            <w:r>
              <w:rPr>
                <w:rFonts w:asciiTheme="majorHAnsi" w:hAnsiTheme="majorHAnsi" w:cstheme="majorHAnsi"/>
                <w:sz w:val="20"/>
                <w:szCs w:val="20"/>
              </w:rPr>
              <w:t>species PIs. The</w:t>
            </w:r>
            <w:r w:rsidRPr="00CC05C9">
              <w:rPr>
                <w:rFonts w:asciiTheme="majorHAnsi" w:hAnsiTheme="majorHAnsi" w:cstheme="majorHAnsi"/>
                <w:sz w:val="20"/>
                <w:szCs w:val="20"/>
              </w:rPr>
              <w:t xml:space="preserve"> data will be collected in coordination with the vessel owners and </w:t>
            </w:r>
            <w:r>
              <w:rPr>
                <w:rFonts w:asciiTheme="majorHAnsi" w:hAnsiTheme="majorHAnsi" w:cstheme="majorHAnsi"/>
                <w:sz w:val="20"/>
                <w:szCs w:val="20"/>
              </w:rPr>
              <w:t xml:space="preserve">relevant </w:t>
            </w:r>
            <w:r w:rsidRPr="00CC05C9">
              <w:rPr>
                <w:rFonts w:asciiTheme="majorHAnsi" w:hAnsiTheme="majorHAnsi" w:cstheme="majorHAnsi"/>
                <w:sz w:val="20"/>
                <w:szCs w:val="20"/>
              </w:rPr>
              <w:t>authorities. The data will be used to build a robust picture of the fishing mortality as well as species interactions and on which to base FIP activities related</w:t>
            </w:r>
            <w:r>
              <w:rPr>
                <w:rFonts w:asciiTheme="majorHAnsi" w:hAnsiTheme="majorHAnsi" w:cstheme="majorHAnsi"/>
                <w:sz w:val="20"/>
                <w:szCs w:val="20"/>
              </w:rPr>
              <w:t xml:space="preserve"> to attaining the MSC Standard. </w:t>
            </w:r>
            <w:r w:rsidRPr="00CC05C9">
              <w:rPr>
                <w:rFonts w:asciiTheme="majorHAnsi" w:hAnsiTheme="majorHAnsi" w:cstheme="majorHAnsi"/>
                <w:sz w:val="20"/>
                <w:szCs w:val="20"/>
              </w:rPr>
              <w:t>Should any additional data collection needs be identified then solutions to these (for example via EM) will be recommended and subsequently added to the workplan.</w:t>
            </w:r>
          </w:p>
          <w:p w14:paraId="7AC84CDD" w14:textId="77777777" w:rsidR="00F57924" w:rsidRPr="00C45340" w:rsidRDefault="00F57924" w:rsidP="004A4D6E">
            <w:pPr>
              <w:jc w:val="both"/>
              <w:rPr>
                <w:rFonts w:asciiTheme="majorHAnsi" w:hAnsiTheme="majorHAnsi" w:cstheme="majorHAnsi"/>
                <w:sz w:val="20"/>
                <w:szCs w:val="20"/>
              </w:rPr>
            </w:pPr>
          </w:p>
          <w:p w14:paraId="7139C5B9" w14:textId="77777777" w:rsidR="00F57924" w:rsidRPr="00C1446A" w:rsidRDefault="00F57924" w:rsidP="004A4D6E">
            <w:pPr>
              <w:jc w:val="both"/>
              <w:rPr>
                <w:rFonts w:asciiTheme="majorHAnsi" w:hAnsiTheme="majorHAnsi" w:cstheme="majorHAnsi"/>
                <w:sz w:val="20"/>
                <w:szCs w:val="20"/>
              </w:rPr>
            </w:pPr>
            <w:r w:rsidRPr="00C45340">
              <w:rPr>
                <w:rFonts w:asciiTheme="majorHAnsi" w:hAnsiTheme="majorHAnsi" w:cstheme="majorHAnsi"/>
                <w:sz w:val="20"/>
                <w:szCs w:val="20"/>
              </w:rPr>
              <w:t xml:space="preserve">Understanding the species encountered will then enable the FIP to build a ETP management plan to ensure best </w:t>
            </w:r>
            <w:r>
              <w:rPr>
                <w:rFonts w:asciiTheme="majorHAnsi" w:hAnsiTheme="majorHAnsi" w:cstheme="majorHAnsi"/>
                <w:sz w:val="20"/>
                <w:szCs w:val="20"/>
              </w:rPr>
              <w:t xml:space="preserve">mitigation and handing </w:t>
            </w:r>
            <w:r w:rsidRPr="00C45340">
              <w:rPr>
                <w:rFonts w:asciiTheme="majorHAnsi" w:hAnsiTheme="majorHAnsi" w:cstheme="majorHAnsi"/>
                <w:sz w:val="20"/>
                <w:szCs w:val="20"/>
              </w:rPr>
              <w:t>practices are being used. This plan could include delivering skipper training etc.</w:t>
            </w:r>
            <w:r>
              <w:rPr>
                <w:rFonts w:asciiTheme="majorHAnsi" w:hAnsiTheme="majorHAnsi" w:cstheme="majorHAnsi"/>
                <w:sz w:val="20"/>
                <w:szCs w:val="20"/>
              </w:rPr>
              <w:t xml:space="preserve"> T</w:t>
            </w:r>
            <w:r w:rsidRPr="002E6903">
              <w:rPr>
                <w:rFonts w:asciiTheme="majorHAnsi" w:hAnsiTheme="majorHAnsi" w:cstheme="majorHAnsi"/>
                <w:sz w:val="20"/>
                <w:szCs w:val="20"/>
              </w:rPr>
              <w:t xml:space="preserve">here will be some quantitative information through some logbook entries but particularly from observer records. Longline fisheries are historically poorly observed when compared with the purse seine operations and even more so on the high seas (although it should be noted that some </w:t>
            </w:r>
            <w:r>
              <w:rPr>
                <w:rFonts w:asciiTheme="majorHAnsi" w:hAnsiTheme="majorHAnsi" w:cstheme="majorHAnsi"/>
                <w:sz w:val="20"/>
                <w:szCs w:val="20"/>
              </w:rPr>
              <w:t>CPCs</w:t>
            </w:r>
            <w:r w:rsidRPr="002E6903">
              <w:rPr>
                <w:rFonts w:asciiTheme="majorHAnsi" w:hAnsiTheme="majorHAnsi" w:cstheme="majorHAnsi"/>
                <w:sz w:val="20"/>
                <w:szCs w:val="20"/>
              </w:rPr>
              <w:t xml:space="preserve"> are well-above the minimum 5% observer coverage for longline fleets, for example Fiji with 40% of fleet trips observed). At best there will be information adequate to support measure</w:t>
            </w:r>
            <w:r>
              <w:rPr>
                <w:rFonts w:asciiTheme="majorHAnsi" w:hAnsiTheme="majorHAnsi" w:cstheme="majorHAnsi"/>
                <w:sz w:val="20"/>
                <w:szCs w:val="20"/>
              </w:rPr>
              <w:t>s</w:t>
            </w:r>
            <w:r w:rsidRPr="002E6903">
              <w:rPr>
                <w:rFonts w:asciiTheme="majorHAnsi" w:hAnsiTheme="majorHAnsi" w:cstheme="majorHAnsi"/>
                <w:sz w:val="20"/>
                <w:szCs w:val="20"/>
              </w:rPr>
              <w:t xml:space="preserve"> to manage ETP species, but no higher score can be awarded, especially without fishery-specific data for this assessment. </w:t>
            </w:r>
          </w:p>
        </w:tc>
      </w:tr>
      <w:tr w:rsidR="001458D3" w:rsidRPr="00C1446A" w14:paraId="646EC531" w14:textId="77777777" w:rsidTr="004A4D6E">
        <w:trPr>
          <w:trHeight w:val="360"/>
        </w:trPr>
        <w:tc>
          <w:tcPr>
            <w:tcW w:w="3212" w:type="dxa"/>
            <w:shd w:val="clear" w:color="auto" w:fill="8DB3E2" w:themeFill="text2" w:themeFillTint="66"/>
            <w:tcMar>
              <w:top w:w="57" w:type="dxa"/>
              <w:left w:w="108" w:type="dxa"/>
              <w:bottom w:w="57" w:type="dxa"/>
              <w:right w:w="108" w:type="dxa"/>
            </w:tcMar>
          </w:tcPr>
          <w:p w14:paraId="0C5E2D91" w14:textId="77777777" w:rsidR="001458D3" w:rsidRPr="00C1446A" w:rsidRDefault="001458D3" w:rsidP="001458D3">
            <w:pPr>
              <w:rPr>
                <w:rFonts w:asciiTheme="majorHAnsi" w:hAnsiTheme="majorHAnsi" w:cstheme="majorHAnsi"/>
                <w:b/>
                <w:sz w:val="20"/>
                <w:szCs w:val="20"/>
              </w:rPr>
            </w:pPr>
            <w:r w:rsidRPr="00362464">
              <w:rPr>
                <w:rFonts w:asciiTheme="majorHAnsi" w:hAnsiTheme="majorHAnsi" w:cstheme="majorHAnsi"/>
                <w:b/>
                <w:sz w:val="20"/>
                <w:szCs w:val="20"/>
              </w:rPr>
              <w:t>Expected Completion Date</w:t>
            </w:r>
          </w:p>
        </w:tc>
        <w:tc>
          <w:tcPr>
            <w:tcW w:w="10347" w:type="dxa"/>
            <w:tcMar>
              <w:top w:w="57" w:type="dxa"/>
              <w:left w:w="108" w:type="dxa"/>
              <w:bottom w:w="57" w:type="dxa"/>
              <w:right w:w="108" w:type="dxa"/>
            </w:tcMar>
          </w:tcPr>
          <w:p w14:paraId="1406D039" w14:textId="6BBC368D" w:rsidR="001458D3" w:rsidRPr="00C1446A" w:rsidRDefault="001458D3" w:rsidP="001458D3">
            <w:pPr>
              <w:jc w:val="both"/>
              <w:rPr>
                <w:rFonts w:asciiTheme="majorHAnsi" w:hAnsiTheme="majorHAnsi" w:cstheme="majorHAnsi"/>
                <w:sz w:val="20"/>
                <w:szCs w:val="20"/>
              </w:rPr>
            </w:pPr>
            <w:r>
              <w:rPr>
                <w:rFonts w:asciiTheme="majorHAnsi" w:hAnsiTheme="majorHAnsi" w:cstheme="majorHAnsi"/>
                <w:sz w:val="20"/>
                <w:szCs w:val="20"/>
              </w:rPr>
              <w:t>October 2027</w:t>
            </w:r>
          </w:p>
        </w:tc>
      </w:tr>
      <w:tr w:rsidR="00F57924" w:rsidRPr="00C1446A" w14:paraId="7663622F" w14:textId="77777777" w:rsidTr="004A4D6E">
        <w:trPr>
          <w:trHeight w:val="234"/>
        </w:trPr>
        <w:tc>
          <w:tcPr>
            <w:tcW w:w="3212" w:type="dxa"/>
            <w:shd w:val="clear" w:color="auto" w:fill="8DB3E2" w:themeFill="text2" w:themeFillTint="66"/>
            <w:tcMar>
              <w:top w:w="57" w:type="dxa"/>
              <w:left w:w="108" w:type="dxa"/>
              <w:bottom w:w="57" w:type="dxa"/>
              <w:right w:w="108" w:type="dxa"/>
            </w:tcMar>
          </w:tcPr>
          <w:p w14:paraId="088FC245" w14:textId="77777777" w:rsidR="00F57924" w:rsidRPr="0005274E"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Priority</w:t>
            </w:r>
          </w:p>
        </w:tc>
        <w:tc>
          <w:tcPr>
            <w:tcW w:w="10347" w:type="dxa"/>
            <w:shd w:val="clear" w:color="auto" w:fill="FF0000"/>
            <w:tcMar>
              <w:top w:w="57" w:type="dxa"/>
              <w:left w:w="108" w:type="dxa"/>
              <w:bottom w:w="57" w:type="dxa"/>
              <w:right w:w="108" w:type="dxa"/>
            </w:tcMar>
          </w:tcPr>
          <w:p w14:paraId="0E1C7FE6" w14:textId="77777777" w:rsidR="00F57924" w:rsidRPr="00C1446A" w:rsidRDefault="00F57924" w:rsidP="004A4D6E">
            <w:pPr>
              <w:jc w:val="both"/>
              <w:rPr>
                <w:rFonts w:asciiTheme="majorHAnsi" w:hAnsiTheme="majorHAnsi" w:cstheme="majorHAnsi"/>
                <w:sz w:val="20"/>
                <w:szCs w:val="20"/>
              </w:rPr>
            </w:pPr>
            <w:r>
              <w:rPr>
                <w:rFonts w:asciiTheme="majorHAnsi" w:hAnsiTheme="majorHAnsi" w:cstheme="majorHAnsi"/>
                <w:sz w:val="20"/>
                <w:szCs w:val="20"/>
              </w:rPr>
              <w:t>High</w:t>
            </w:r>
          </w:p>
        </w:tc>
      </w:tr>
      <w:tr w:rsidR="00F57924" w:rsidRPr="00C1446A" w14:paraId="59CFCF3A" w14:textId="77777777" w:rsidTr="004A4D6E">
        <w:trPr>
          <w:trHeight w:val="580"/>
        </w:trPr>
        <w:tc>
          <w:tcPr>
            <w:tcW w:w="3212" w:type="dxa"/>
            <w:shd w:val="clear" w:color="auto" w:fill="8DB3E2" w:themeFill="text2" w:themeFillTint="66"/>
            <w:tcMar>
              <w:top w:w="57" w:type="dxa"/>
              <w:left w:w="108" w:type="dxa"/>
              <w:bottom w:w="57" w:type="dxa"/>
              <w:right w:w="108" w:type="dxa"/>
            </w:tcMar>
          </w:tcPr>
          <w:p w14:paraId="5DBA97CA" w14:textId="77777777" w:rsidR="00F57924" w:rsidRPr="00C1446A" w:rsidRDefault="00F57924" w:rsidP="004A4D6E">
            <w:pPr>
              <w:rPr>
                <w:rFonts w:asciiTheme="majorHAnsi" w:hAnsiTheme="majorHAnsi" w:cstheme="majorHAnsi"/>
                <w:b/>
                <w:sz w:val="20"/>
                <w:szCs w:val="20"/>
              </w:rPr>
            </w:pPr>
            <w:r w:rsidRPr="00994658">
              <w:rPr>
                <w:rFonts w:asciiTheme="majorHAnsi" w:hAnsiTheme="majorHAnsi" w:cstheme="majorHAnsi"/>
                <w:b/>
                <w:sz w:val="20"/>
                <w:szCs w:val="20"/>
              </w:rPr>
              <w:t>Estimated Cost</w:t>
            </w:r>
          </w:p>
          <w:p w14:paraId="5A5DFDD1" w14:textId="77777777" w:rsidR="00F57924" w:rsidRPr="00C1446A" w:rsidRDefault="00F57924" w:rsidP="004A4D6E">
            <w:pPr>
              <w:ind w:left="220"/>
              <w:rPr>
                <w:rFonts w:asciiTheme="majorHAnsi" w:hAnsiTheme="majorHAnsi" w:cstheme="majorHAnsi"/>
                <w:sz w:val="20"/>
                <w:szCs w:val="20"/>
              </w:rPr>
            </w:pPr>
          </w:p>
        </w:tc>
        <w:tc>
          <w:tcPr>
            <w:tcW w:w="10347" w:type="dxa"/>
            <w:tcMar>
              <w:top w:w="57" w:type="dxa"/>
              <w:left w:w="108" w:type="dxa"/>
              <w:bottom w:w="57" w:type="dxa"/>
              <w:right w:w="108" w:type="dxa"/>
            </w:tcMar>
          </w:tcPr>
          <w:p w14:paraId="62DF282B" w14:textId="77777777" w:rsidR="00F57924" w:rsidRPr="00B90E61" w:rsidRDefault="00F57924" w:rsidP="004A4D6E">
            <w:pPr>
              <w:rPr>
                <w:rFonts w:asciiTheme="majorHAnsi" w:hAnsiTheme="majorHAnsi" w:cstheme="majorHAnsi"/>
                <w:sz w:val="20"/>
                <w:szCs w:val="20"/>
              </w:rPr>
            </w:pPr>
            <w:r w:rsidRPr="00B90E61">
              <w:rPr>
                <w:rFonts w:asciiTheme="majorHAnsi" w:hAnsiTheme="majorHAnsi" w:cstheme="majorHAnsi"/>
                <w:sz w:val="20"/>
                <w:szCs w:val="20"/>
              </w:rPr>
              <w:t xml:space="preserve">Year </w:t>
            </w:r>
            <w:r>
              <w:rPr>
                <w:rFonts w:asciiTheme="majorHAnsi" w:hAnsiTheme="majorHAnsi" w:cstheme="majorHAnsi"/>
                <w:sz w:val="20"/>
                <w:szCs w:val="20"/>
              </w:rPr>
              <w:t>3</w:t>
            </w:r>
            <w:r w:rsidRPr="00B90E61">
              <w:rPr>
                <w:rFonts w:asciiTheme="majorHAnsi" w:hAnsiTheme="majorHAnsi" w:cstheme="majorHAnsi"/>
                <w:sz w:val="20"/>
                <w:szCs w:val="20"/>
              </w:rPr>
              <w:t xml:space="preserve">: US$ </w:t>
            </w:r>
            <w:r>
              <w:rPr>
                <w:rFonts w:asciiTheme="majorHAnsi" w:hAnsiTheme="majorHAnsi" w:cstheme="majorHAnsi"/>
                <w:sz w:val="20"/>
                <w:szCs w:val="20"/>
              </w:rPr>
              <w:t>7</w:t>
            </w:r>
            <w:r w:rsidRPr="00B90E61">
              <w:rPr>
                <w:rFonts w:asciiTheme="majorHAnsi" w:hAnsiTheme="majorHAnsi" w:cstheme="majorHAnsi"/>
                <w:sz w:val="20"/>
                <w:szCs w:val="20"/>
              </w:rPr>
              <w:t>5,000</w:t>
            </w:r>
          </w:p>
          <w:p w14:paraId="2614F362" w14:textId="77777777" w:rsidR="00F57924" w:rsidRPr="00B90E61" w:rsidRDefault="00F57924" w:rsidP="004A4D6E">
            <w:pPr>
              <w:rPr>
                <w:rFonts w:asciiTheme="majorHAnsi" w:hAnsiTheme="majorHAnsi" w:cstheme="majorHAnsi"/>
                <w:sz w:val="20"/>
                <w:szCs w:val="20"/>
              </w:rPr>
            </w:pPr>
          </w:p>
          <w:p w14:paraId="0CC9B073" w14:textId="77777777" w:rsidR="00F57924" w:rsidRPr="00B90E61" w:rsidRDefault="00F57924" w:rsidP="004A4D6E">
            <w:pPr>
              <w:rPr>
                <w:rFonts w:asciiTheme="majorHAnsi" w:hAnsiTheme="majorHAnsi" w:cstheme="majorHAnsi"/>
                <w:sz w:val="20"/>
                <w:szCs w:val="20"/>
              </w:rPr>
            </w:pPr>
            <w:r w:rsidRPr="00B90E61">
              <w:rPr>
                <w:rFonts w:asciiTheme="majorHAnsi" w:hAnsiTheme="majorHAnsi" w:cstheme="majorHAnsi"/>
                <w:sz w:val="20"/>
                <w:szCs w:val="20"/>
              </w:rPr>
              <w:t xml:space="preserve">Year </w:t>
            </w:r>
            <w:r>
              <w:rPr>
                <w:rFonts w:asciiTheme="majorHAnsi" w:hAnsiTheme="majorHAnsi" w:cstheme="majorHAnsi"/>
                <w:sz w:val="20"/>
                <w:szCs w:val="20"/>
              </w:rPr>
              <w:t>4</w:t>
            </w:r>
            <w:r w:rsidRPr="00B90E61">
              <w:rPr>
                <w:rFonts w:asciiTheme="majorHAnsi" w:hAnsiTheme="majorHAnsi" w:cstheme="majorHAnsi"/>
                <w:sz w:val="20"/>
                <w:szCs w:val="20"/>
              </w:rPr>
              <w:t xml:space="preserve">: </w:t>
            </w:r>
            <w:r>
              <w:rPr>
                <w:rFonts w:asciiTheme="majorHAnsi" w:hAnsiTheme="majorHAnsi" w:cstheme="majorHAnsi"/>
                <w:sz w:val="20"/>
                <w:szCs w:val="20"/>
              </w:rPr>
              <w:t xml:space="preserve">Further data analysis will need to be conducted in Year 2 around ETP species interaction and a budget of </w:t>
            </w:r>
            <w:r w:rsidRPr="00B90E61">
              <w:rPr>
                <w:rFonts w:asciiTheme="majorHAnsi" w:hAnsiTheme="majorHAnsi" w:cstheme="majorHAnsi"/>
                <w:sz w:val="20"/>
                <w:szCs w:val="20"/>
              </w:rPr>
              <w:t xml:space="preserve">US$ </w:t>
            </w:r>
            <w:r>
              <w:rPr>
                <w:rFonts w:asciiTheme="majorHAnsi" w:hAnsiTheme="majorHAnsi" w:cstheme="majorHAnsi"/>
                <w:sz w:val="20"/>
                <w:szCs w:val="20"/>
              </w:rPr>
              <w:t>2</w:t>
            </w:r>
            <w:r w:rsidRPr="00B90E61">
              <w:rPr>
                <w:rFonts w:asciiTheme="majorHAnsi" w:hAnsiTheme="majorHAnsi" w:cstheme="majorHAnsi"/>
                <w:sz w:val="20"/>
                <w:szCs w:val="20"/>
              </w:rPr>
              <w:t>5,000</w:t>
            </w:r>
            <w:r>
              <w:rPr>
                <w:rFonts w:asciiTheme="majorHAnsi" w:hAnsiTheme="majorHAnsi" w:cstheme="majorHAnsi"/>
                <w:sz w:val="20"/>
                <w:szCs w:val="20"/>
              </w:rPr>
              <w:t xml:space="preserve"> is recommended.</w:t>
            </w:r>
          </w:p>
          <w:p w14:paraId="3082E7F2" w14:textId="77777777" w:rsidR="00F57924" w:rsidRPr="00B90E61" w:rsidRDefault="00F57924" w:rsidP="004A4D6E">
            <w:pPr>
              <w:rPr>
                <w:rFonts w:asciiTheme="majorHAnsi" w:hAnsiTheme="majorHAnsi" w:cstheme="majorHAnsi"/>
                <w:sz w:val="20"/>
                <w:szCs w:val="20"/>
              </w:rPr>
            </w:pPr>
          </w:p>
          <w:p w14:paraId="29090349" w14:textId="77777777" w:rsidR="00F57924" w:rsidRPr="00C1446A" w:rsidRDefault="00F57924" w:rsidP="004A4D6E">
            <w:pPr>
              <w:rPr>
                <w:rFonts w:asciiTheme="majorHAnsi" w:hAnsiTheme="majorHAnsi" w:cstheme="majorHAnsi"/>
                <w:sz w:val="20"/>
                <w:szCs w:val="20"/>
              </w:rPr>
            </w:pPr>
            <w:r w:rsidRPr="00B90E61">
              <w:rPr>
                <w:rFonts w:asciiTheme="majorHAnsi" w:hAnsiTheme="majorHAnsi" w:cstheme="majorHAnsi"/>
                <w:sz w:val="20"/>
                <w:szCs w:val="20"/>
              </w:rPr>
              <w:t xml:space="preserve">Year </w:t>
            </w:r>
            <w:r>
              <w:rPr>
                <w:rFonts w:asciiTheme="majorHAnsi" w:hAnsiTheme="majorHAnsi" w:cstheme="majorHAnsi"/>
                <w:sz w:val="20"/>
                <w:szCs w:val="20"/>
              </w:rPr>
              <w:t>5</w:t>
            </w:r>
            <w:r w:rsidRPr="00B90E61">
              <w:rPr>
                <w:rFonts w:asciiTheme="majorHAnsi" w:hAnsiTheme="majorHAnsi" w:cstheme="majorHAnsi"/>
                <w:sz w:val="20"/>
                <w:szCs w:val="20"/>
              </w:rPr>
              <w:t xml:space="preserve">: </w:t>
            </w:r>
            <w:r>
              <w:rPr>
                <w:rFonts w:asciiTheme="majorHAnsi" w:hAnsiTheme="majorHAnsi" w:cstheme="majorHAnsi"/>
                <w:sz w:val="20"/>
                <w:szCs w:val="20"/>
              </w:rPr>
              <w:t xml:space="preserve">Subsequently a budget of </w:t>
            </w:r>
            <w:r w:rsidRPr="00B90E61">
              <w:rPr>
                <w:rFonts w:asciiTheme="majorHAnsi" w:hAnsiTheme="majorHAnsi" w:cstheme="majorHAnsi"/>
                <w:sz w:val="20"/>
                <w:szCs w:val="20"/>
              </w:rPr>
              <w:t>US$ 5,000</w:t>
            </w:r>
            <w:r>
              <w:rPr>
                <w:rFonts w:asciiTheme="majorHAnsi" w:hAnsiTheme="majorHAnsi" w:cstheme="majorHAnsi"/>
                <w:sz w:val="20"/>
                <w:szCs w:val="20"/>
              </w:rPr>
              <w:t xml:space="preserve"> is recommended to update and review data.</w:t>
            </w:r>
          </w:p>
        </w:tc>
      </w:tr>
      <w:tr w:rsidR="00F57924" w:rsidRPr="00C1446A" w14:paraId="6FFCB153" w14:textId="77777777" w:rsidTr="004A4D6E">
        <w:trPr>
          <w:trHeight w:val="320"/>
        </w:trPr>
        <w:tc>
          <w:tcPr>
            <w:tcW w:w="3212" w:type="dxa"/>
            <w:shd w:val="clear" w:color="auto" w:fill="8DB3E2" w:themeFill="text2" w:themeFillTint="66"/>
            <w:tcMar>
              <w:top w:w="57" w:type="dxa"/>
              <w:left w:w="108" w:type="dxa"/>
              <w:bottom w:w="57" w:type="dxa"/>
              <w:right w:w="108" w:type="dxa"/>
            </w:tcMar>
          </w:tcPr>
          <w:p w14:paraId="144DB765" w14:textId="77777777" w:rsidR="00F57924" w:rsidRPr="00C1446A"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Responsible Parties</w:t>
            </w:r>
          </w:p>
        </w:tc>
        <w:tc>
          <w:tcPr>
            <w:tcW w:w="10347" w:type="dxa"/>
            <w:tcMar>
              <w:top w:w="57" w:type="dxa"/>
              <w:left w:w="108" w:type="dxa"/>
              <w:bottom w:w="57" w:type="dxa"/>
              <w:right w:w="108" w:type="dxa"/>
            </w:tcMar>
          </w:tcPr>
          <w:p w14:paraId="04815092" w14:textId="60BFE940" w:rsidR="00F57924" w:rsidRPr="00C1446A" w:rsidRDefault="00F57924" w:rsidP="004A4D6E">
            <w:pPr>
              <w:rPr>
                <w:rFonts w:asciiTheme="majorHAnsi" w:hAnsiTheme="majorHAnsi" w:cstheme="majorHAnsi"/>
                <w:sz w:val="20"/>
                <w:szCs w:val="20"/>
              </w:rPr>
            </w:pPr>
            <w:r>
              <w:rPr>
                <w:rFonts w:asciiTheme="majorHAnsi" w:hAnsiTheme="majorHAnsi" w:cstheme="majorHAnsi"/>
                <w:sz w:val="20"/>
                <w:szCs w:val="20"/>
              </w:rPr>
              <w:t>Fishery, FIP coordinator, Fisheries consultant</w:t>
            </w:r>
            <w:r w:rsidR="00F43F01">
              <w:rPr>
                <w:rFonts w:asciiTheme="majorHAnsi" w:hAnsiTheme="majorHAnsi" w:cstheme="majorHAnsi"/>
                <w:sz w:val="20"/>
                <w:szCs w:val="20"/>
              </w:rPr>
              <w:t>, NGOs</w:t>
            </w:r>
          </w:p>
        </w:tc>
      </w:tr>
      <w:tr w:rsidR="00F57924" w:rsidRPr="00C1446A" w14:paraId="636C04B8" w14:textId="77777777" w:rsidTr="004A4D6E">
        <w:trPr>
          <w:trHeight w:val="284"/>
        </w:trPr>
        <w:tc>
          <w:tcPr>
            <w:tcW w:w="3212" w:type="dxa"/>
            <w:shd w:val="clear" w:color="auto" w:fill="8DB3E2" w:themeFill="text2" w:themeFillTint="66"/>
            <w:tcMar>
              <w:top w:w="57" w:type="dxa"/>
              <w:left w:w="108" w:type="dxa"/>
              <w:bottom w:w="57" w:type="dxa"/>
              <w:right w:w="108" w:type="dxa"/>
            </w:tcMar>
          </w:tcPr>
          <w:p w14:paraId="4C2BB783" w14:textId="77777777" w:rsidR="00F57924" w:rsidRPr="00C1446A" w:rsidRDefault="00F57924" w:rsidP="004A4D6E">
            <w:pPr>
              <w:rPr>
                <w:rFonts w:asciiTheme="majorHAnsi" w:hAnsiTheme="majorHAnsi" w:cstheme="majorHAnsi"/>
                <w:b/>
                <w:sz w:val="20"/>
                <w:szCs w:val="20"/>
              </w:rPr>
            </w:pPr>
            <w:r w:rsidRPr="00C1446A">
              <w:rPr>
                <w:rFonts w:asciiTheme="majorHAnsi" w:hAnsiTheme="majorHAnsi" w:cstheme="majorHAnsi"/>
                <w:b/>
                <w:sz w:val="20"/>
                <w:szCs w:val="20"/>
              </w:rPr>
              <w:t>MSC PIs Addressed by the Action</w:t>
            </w:r>
          </w:p>
        </w:tc>
        <w:tc>
          <w:tcPr>
            <w:tcW w:w="10347" w:type="dxa"/>
            <w:tcMar>
              <w:top w:w="57" w:type="dxa"/>
              <w:left w:w="108" w:type="dxa"/>
              <w:bottom w:w="57" w:type="dxa"/>
              <w:right w:w="108" w:type="dxa"/>
            </w:tcMar>
          </w:tcPr>
          <w:p w14:paraId="442BE7E5" w14:textId="77777777" w:rsidR="00F57924" w:rsidRPr="00C1446A" w:rsidRDefault="00F57924" w:rsidP="004A4D6E">
            <w:pPr>
              <w:rPr>
                <w:rFonts w:asciiTheme="majorHAnsi" w:hAnsiTheme="majorHAnsi" w:cstheme="majorHAnsi"/>
                <w:sz w:val="20"/>
                <w:szCs w:val="20"/>
              </w:rPr>
            </w:pPr>
            <w:r>
              <w:rPr>
                <w:rFonts w:asciiTheme="majorHAnsi" w:hAnsiTheme="majorHAnsi" w:cstheme="majorHAnsi"/>
                <w:sz w:val="20"/>
                <w:szCs w:val="20"/>
              </w:rPr>
              <w:t>2.3.1, 2.3.2, 2.3.3</w:t>
            </w:r>
          </w:p>
        </w:tc>
      </w:tr>
    </w:tbl>
    <w:p w14:paraId="11B370D9" w14:textId="77777777" w:rsidR="00F57924" w:rsidRDefault="00F57924" w:rsidP="00BE6B77">
      <w:pPr>
        <w:pStyle w:val="Heading1"/>
        <w:rPr>
          <w:rFonts w:asciiTheme="majorHAnsi" w:hAnsiTheme="majorHAnsi" w:cstheme="majorHAnsi"/>
          <w:color w:val="0070C0"/>
          <w:sz w:val="28"/>
          <w:szCs w:val="28"/>
        </w:rPr>
      </w:pPr>
    </w:p>
    <w:tbl>
      <w:tblPr>
        <w:tblStyle w:val="aa"/>
        <w:tblpPr w:leftFromText="180" w:rightFromText="180" w:vertAnchor="text" w:tblpX="40" w:tblpY="1"/>
        <w:tblOverlap w:val="never"/>
        <w:tblW w:w="13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43"/>
        <w:gridCol w:w="1701"/>
        <w:gridCol w:w="1417"/>
        <w:gridCol w:w="1276"/>
        <w:gridCol w:w="1418"/>
        <w:gridCol w:w="3402"/>
      </w:tblGrid>
      <w:tr w:rsidR="00AC1842" w:rsidRPr="00010EF9" w14:paraId="16140F71" w14:textId="77777777" w:rsidTr="004A4D6E">
        <w:trPr>
          <w:cantSplit/>
          <w:trHeight w:val="632"/>
        </w:trPr>
        <w:tc>
          <w:tcPr>
            <w:tcW w:w="4243" w:type="dxa"/>
            <w:shd w:val="clear" w:color="auto" w:fill="8DB3E2" w:themeFill="text2" w:themeFillTint="66"/>
            <w:tcMar>
              <w:top w:w="57" w:type="dxa"/>
              <w:left w:w="108" w:type="dxa"/>
              <w:bottom w:w="57" w:type="dxa"/>
              <w:right w:w="108" w:type="dxa"/>
            </w:tcMar>
          </w:tcPr>
          <w:p w14:paraId="68FA84CC" w14:textId="77777777" w:rsidR="00AC1842" w:rsidRPr="00010EF9" w:rsidRDefault="00AC1842" w:rsidP="004A4D6E">
            <w:pPr>
              <w:rPr>
                <w:rFonts w:asciiTheme="majorHAnsi" w:hAnsiTheme="majorHAnsi" w:cstheme="majorHAnsi"/>
                <w:b/>
                <w:sz w:val="20"/>
                <w:szCs w:val="20"/>
              </w:rPr>
            </w:pPr>
            <w:r w:rsidRPr="00010EF9">
              <w:rPr>
                <w:rFonts w:asciiTheme="majorHAnsi" w:hAnsiTheme="majorHAnsi" w:cstheme="majorHAnsi"/>
                <w:b/>
                <w:sz w:val="20"/>
                <w:szCs w:val="20"/>
              </w:rPr>
              <w:t>Tasks/ Milestones</w:t>
            </w:r>
          </w:p>
        </w:tc>
        <w:tc>
          <w:tcPr>
            <w:tcW w:w="1701" w:type="dxa"/>
            <w:shd w:val="clear" w:color="auto" w:fill="8DB3E2" w:themeFill="text2" w:themeFillTint="66"/>
            <w:tcMar>
              <w:top w:w="57" w:type="dxa"/>
              <w:left w:w="108" w:type="dxa"/>
              <w:bottom w:w="57" w:type="dxa"/>
              <w:right w:w="108" w:type="dxa"/>
            </w:tcMar>
          </w:tcPr>
          <w:p w14:paraId="6DC57227" w14:textId="77777777" w:rsidR="00AC1842" w:rsidRPr="00010EF9" w:rsidRDefault="00AC1842" w:rsidP="004A4D6E">
            <w:pPr>
              <w:rPr>
                <w:rFonts w:asciiTheme="majorHAnsi" w:hAnsiTheme="majorHAnsi" w:cstheme="majorHAnsi"/>
                <w:b/>
                <w:sz w:val="20"/>
                <w:szCs w:val="20"/>
              </w:rPr>
            </w:pPr>
            <w:r w:rsidRPr="00010EF9">
              <w:rPr>
                <w:rFonts w:asciiTheme="majorHAnsi" w:hAnsiTheme="majorHAnsi" w:cstheme="majorHAnsi"/>
                <w:b/>
                <w:sz w:val="20"/>
                <w:szCs w:val="20"/>
              </w:rPr>
              <w:t>Responsible (lead)</w:t>
            </w:r>
          </w:p>
        </w:tc>
        <w:tc>
          <w:tcPr>
            <w:tcW w:w="1417" w:type="dxa"/>
            <w:shd w:val="clear" w:color="auto" w:fill="8DB3E2" w:themeFill="text2" w:themeFillTint="66"/>
            <w:tcMar>
              <w:top w:w="57" w:type="dxa"/>
              <w:left w:w="108" w:type="dxa"/>
              <w:bottom w:w="57" w:type="dxa"/>
              <w:right w:w="108" w:type="dxa"/>
            </w:tcMar>
          </w:tcPr>
          <w:p w14:paraId="4AB93F86" w14:textId="77777777" w:rsidR="00AC1842" w:rsidRPr="00010EF9" w:rsidRDefault="00AC1842" w:rsidP="004A4D6E">
            <w:pPr>
              <w:rPr>
                <w:rFonts w:asciiTheme="majorHAnsi" w:hAnsiTheme="majorHAnsi" w:cstheme="majorHAnsi"/>
                <w:b/>
                <w:sz w:val="20"/>
                <w:szCs w:val="20"/>
              </w:rPr>
            </w:pPr>
            <w:r w:rsidRPr="00010EF9">
              <w:rPr>
                <w:rFonts w:asciiTheme="majorHAnsi" w:hAnsiTheme="majorHAnsi" w:cstheme="majorHAnsi"/>
                <w:b/>
                <w:sz w:val="20"/>
                <w:szCs w:val="20"/>
              </w:rPr>
              <w:t>Responsible (supporting role)</w:t>
            </w:r>
          </w:p>
        </w:tc>
        <w:tc>
          <w:tcPr>
            <w:tcW w:w="1276" w:type="dxa"/>
            <w:shd w:val="clear" w:color="auto" w:fill="8DB3E2" w:themeFill="text2" w:themeFillTint="66"/>
            <w:tcMar>
              <w:top w:w="57" w:type="dxa"/>
              <w:left w:w="108" w:type="dxa"/>
              <w:bottom w:w="57" w:type="dxa"/>
              <w:right w:w="108" w:type="dxa"/>
            </w:tcMar>
          </w:tcPr>
          <w:p w14:paraId="3FC6CD2C" w14:textId="77777777" w:rsidR="00AC1842" w:rsidRPr="00010EF9" w:rsidRDefault="00AC1842" w:rsidP="004A4D6E">
            <w:pPr>
              <w:rPr>
                <w:rFonts w:asciiTheme="majorHAnsi" w:hAnsiTheme="majorHAnsi" w:cstheme="majorHAnsi"/>
                <w:b/>
                <w:sz w:val="20"/>
                <w:szCs w:val="20"/>
              </w:rPr>
            </w:pPr>
            <w:r w:rsidRPr="00010EF9">
              <w:rPr>
                <w:rFonts w:asciiTheme="majorHAnsi" w:hAnsiTheme="majorHAnsi" w:cstheme="majorHAnsi"/>
                <w:b/>
                <w:sz w:val="20"/>
                <w:szCs w:val="20"/>
              </w:rPr>
              <w:t>Starting date</w:t>
            </w:r>
          </w:p>
        </w:tc>
        <w:tc>
          <w:tcPr>
            <w:tcW w:w="1418" w:type="dxa"/>
            <w:shd w:val="clear" w:color="auto" w:fill="8DB3E2" w:themeFill="text2" w:themeFillTint="66"/>
            <w:tcMar>
              <w:top w:w="57" w:type="dxa"/>
              <w:left w:w="108" w:type="dxa"/>
              <w:bottom w:w="57" w:type="dxa"/>
              <w:right w:w="108" w:type="dxa"/>
            </w:tcMar>
          </w:tcPr>
          <w:p w14:paraId="48B9F47D" w14:textId="77777777" w:rsidR="00AC1842" w:rsidRPr="00010EF9" w:rsidRDefault="00AC1842" w:rsidP="004A4D6E">
            <w:pPr>
              <w:rPr>
                <w:rFonts w:asciiTheme="majorHAnsi" w:hAnsiTheme="majorHAnsi" w:cstheme="majorHAnsi"/>
                <w:b/>
                <w:sz w:val="20"/>
                <w:szCs w:val="20"/>
              </w:rPr>
            </w:pPr>
            <w:r>
              <w:rPr>
                <w:rFonts w:asciiTheme="majorHAnsi" w:hAnsiTheme="majorHAnsi" w:cstheme="majorHAnsi"/>
                <w:b/>
                <w:sz w:val="20"/>
                <w:szCs w:val="20"/>
              </w:rPr>
              <w:t>Expected</w:t>
            </w:r>
            <w:r w:rsidRPr="00010EF9">
              <w:rPr>
                <w:rFonts w:asciiTheme="majorHAnsi" w:hAnsiTheme="majorHAnsi" w:cstheme="majorHAnsi"/>
                <w:b/>
                <w:sz w:val="20"/>
                <w:szCs w:val="20"/>
              </w:rPr>
              <w:t xml:space="preserve"> completion date</w:t>
            </w:r>
          </w:p>
        </w:tc>
        <w:tc>
          <w:tcPr>
            <w:tcW w:w="3402" w:type="dxa"/>
            <w:shd w:val="clear" w:color="auto" w:fill="8DB3E2" w:themeFill="text2" w:themeFillTint="66"/>
            <w:tcMar>
              <w:top w:w="57" w:type="dxa"/>
              <w:left w:w="108" w:type="dxa"/>
              <w:bottom w:w="57" w:type="dxa"/>
              <w:right w:w="108" w:type="dxa"/>
            </w:tcMar>
          </w:tcPr>
          <w:p w14:paraId="20E541A5" w14:textId="77777777" w:rsidR="00AC1842" w:rsidRPr="00010EF9" w:rsidRDefault="00AC1842" w:rsidP="004A4D6E">
            <w:pPr>
              <w:rPr>
                <w:rFonts w:asciiTheme="majorHAnsi" w:hAnsiTheme="majorHAnsi" w:cstheme="majorHAnsi"/>
                <w:b/>
                <w:sz w:val="20"/>
                <w:szCs w:val="20"/>
              </w:rPr>
            </w:pPr>
            <w:r w:rsidRPr="00010EF9">
              <w:rPr>
                <w:rFonts w:asciiTheme="majorHAnsi" w:hAnsiTheme="majorHAnsi" w:cstheme="majorHAnsi"/>
                <w:b/>
                <w:sz w:val="20"/>
                <w:szCs w:val="20"/>
              </w:rPr>
              <w:t>Evidence of completion / results</w:t>
            </w:r>
          </w:p>
        </w:tc>
      </w:tr>
      <w:tr w:rsidR="00AC1842" w:rsidRPr="00010EF9" w14:paraId="56692EE7" w14:textId="77777777" w:rsidTr="004A4D6E">
        <w:trPr>
          <w:cantSplit/>
          <w:trHeight w:val="520"/>
        </w:trPr>
        <w:tc>
          <w:tcPr>
            <w:tcW w:w="4243" w:type="dxa"/>
            <w:tcMar>
              <w:top w:w="57" w:type="dxa"/>
              <w:left w:w="108" w:type="dxa"/>
              <w:bottom w:w="57" w:type="dxa"/>
              <w:right w:w="108" w:type="dxa"/>
            </w:tcMar>
          </w:tcPr>
          <w:p w14:paraId="1AA113E1" w14:textId="77777777" w:rsidR="00AC1842" w:rsidRPr="000C31BA" w:rsidRDefault="00AC1842" w:rsidP="004A4D6E">
            <w:pPr>
              <w:rPr>
                <w:rFonts w:asciiTheme="majorHAnsi" w:hAnsiTheme="majorHAnsi" w:cstheme="majorHAnsi"/>
                <w:iCs/>
                <w:sz w:val="20"/>
                <w:szCs w:val="20"/>
              </w:rPr>
            </w:pPr>
            <w:r w:rsidRPr="000C31BA">
              <w:rPr>
                <w:rFonts w:asciiTheme="majorHAnsi" w:hAnsiTheme="majorHAnsi" w:cstheme="majorHAnsi"/>
                <w:sz w:val="20"/>
                <w:szCs w:val="20"/>
              </w:rPr>
              <w:t>2.3a: Use the vessel data</w:t>
            </w:r>
            <w:r>
              <w:rPr>
                <w:rFonts w:asciiTheme="majorHAnsi" w:hAnsiTheme="majorHAnsi" w:cstheme="majorHAnsi"/>
                <w:sz w:val="20"/>
                <w:szCs w:val="20"/>
              </w:rPr>
              <w:t xml:space="preserve"> and proxy data</w:t>
            </w:r>
            <w:r w:rsidRPr="000C31BA">
              <w:rPr>
                <w:rFonts w:asciiTheme="majorHAnsi" w:hAnsiTheme="majorHAnsi" w:cstheme="majorHAnsi"/>
                <w:sz w:val="20"/>
                <w:szCs w:val="20"/>
              </w:rPr>
              <w:t xml:space="preserve"> collected from action 2.1 to </w:t>
            </w:r>
            <w:r>
              <w:rPr>
                <w:rFonts w:asciiTheme="majorHAnsi" w:hAnsiTheme="majorHAnsi" w:cstheme="majorHAnsi"/>
                <w:sz w:val="20"/>
                <w:szCs w:val="20"/>
              </w:rPr>
              <w:t>develop</w:t>
            </w:r>
            <w:r w:rsidRPr="000C31BA">
              <w:rPr>
                <w:rFonts w:asciiTheme="majorHAnsi" w:hAnsiTheme="majorHAnsi" w:cstheme="majorHAnsi"/>
                <w:sz w:val="20"/>
                <w:szCs w:val="20"/>
              </w:rPr>
              <w:t xml:space="preserve"> an ETP species</w:t>
            </w:r>
            <w:r>
              <w:rPr>
                <w:rFonts w:asciiTheme="majorHAnsi" w:hAnsiTheme="majorHAnsi" w:cstheme="majorHAnsi"/>
                <w:sz w:val="20"/>
                <w:szCs w:val="20"/>
              </w:rPr>
              <w:t xml:space="preserve"> mitigation and </w:t>
            </w:r>
            <w:r w:rsidRPr="000C31BA">
              <w:rPr>
                <w:rFonts w:asciiTheme="majorHAnsi" w:hAnsiTheme="majorHAnsi" w:cstheme="majorHAnsi"/>
                <w:sz w:val="20"/>
                <w:szCs w:val="20"/>
              </w:rPr>
              <w:t>management plan,</w:t>
            </w:r>
            <w:r>
              <w:rPr>
                <w:rFonts w:asciiTheme="majorHAnsi" w:hAnsiTheme="majorHAnsi" w:cstheme="majorHAnsi"/>
                <w:sz w:val="20"/>
                <w:szCs w:val="20"/>
              </w:rPr>
              <w:t xml:space="preserve"> that will include but not be limited to policies</w:t>
            </w:r>
            <w:r w:rsidRPr="000C31BA">
              <w:rPr>
                <w:rFonts w:asciiTheme="majorHAnsi" w:hAnsiTheme="majorHAnsi" w:cstheme="majorHAnsi"/>
                <w:sz w:val="20"/>
                <w:szCs w:val="20"/>
              </w:rPr>
              <w:t xml:space="preserve"> including materials for onboard vessel</w:t>
            </w:r>
            <w:r>
              <w:rPr>
                <w:rFonts w:asciiTheme="majorHAnsi" w:hAnsiTheme="majorHAnsi" w:cstheme="majorHAnsi"/>
                <w:sz w:val="20"/>
                <w:szCs w:val="20"/>
              </w:rPr>
              <w:t xml:space="preserve"> </w:t>
            </w:r>
            <w:r w:rsidRPr="000C31BA">
              <w:rPr>
                <w:rFonts w:asciiTheme="majorHAnsi" w:hAnsiTheme="majorHAnsi" w:cstheme="majorHAnsi"/>
                <w:sz w:val="20"/>
                <w:szCs w:val="20"/>
              </w:rPr>
              <w:t xml:space="preserve">best </w:t>
            </w:r>
            <w:r>
              <w:rPr>
                <w:rFonts w:asciiTheme="majorHAnsi" w:hAnsiTheme="majorHAnsi" w:cstheme="majorHAnsi"/>
                <w:sz w:val="20"/>
                <w:szCs w:val="20"/>
              </w:rPr>
              <w:t xml:space="preserve">handling </w:t>
            </w:r>
            <w:r w:rsidRPr="000C31BA">
              <w:rPr>
                <w:rFonts w:asciiTheme="majorHAnsi" w:hAnsiTheme="majorHAnsi" w:cstheme="majorHAnsi"/>
                <w:sz w:val="20"/>
                <w:szCs w:val="20"/>
              </w:rPr>
              <w:t>practices</w:t>
            </w:r>
            <w:r>
              <w:rPr>
                <w:rFonts w:asciiTheme="majorHAnsi" w:hAnsiTheme="majorHAnsi" w:cstheme="majorHAnsi"/>
                <w:sz w:val="20"/>
                <w:szCs w:val="20"/>
              </w:rPr>
              <w:t xml:space="preserve"> etc. procure</w:t>
            </w:r>
            <w:r w:rsidRPr="000C31BA">
              <w:rPr>
                <w:rFonts w:asciiTheme="majorHAnsi" w:hAnsiTheme="majorHAnsi" w:cstheme="majorHAnsi"/>
                <w:sz w:val="20"/>
                <w:szCs w:val="20"/>
              </w:rPr>
              <w:t xml:space="preserve"> any equipment needed</w:t>
            </w:r>
            <w:r>
              <w:rPr>
                <w:rFonts w:asciiTheme="majorHAnsi" w:hAnsiTheme="majorHAnsi" w:cstheme="majorHAnsi"/>
                <w:sz w:val="20"/>
                <w:szCs w:val="20"/>
              </w:rPr>
              <w:t xml:space="preserve"> (e.g., dip nets, line cutters etc.)</w:t>
            </w:r>
            <w:r w:rsidRPr="000C31BA">
              <w:rPr>
                <w:rFonts w:asciiTheme="majorHAnsi" w:hAnsiTheme="majorHAnsi" w:cstheme="majorHAnsi"/>
                <w:sz w:val="20"/>
                <w:szCs w:val="20"/>
              </w:rPr>
              <w:t xml:space="preserve">, </w:t>
            </w:r>
            <w:r>
              <w:rPr>
                <w:rFonts w:asciiTheme="majorHAnsi" w:hAnsiTheme="majorHAnsi" w:cstheme="majorHAnsi"/>
                <w:sz w:val="20"/>
                <w:szCs w:val="20"/>
              </w:rPr>
              <w:t xml:space="preserve">engage in direct vessel operator/crew </w:t>
            </w:r>
            <w:r w:rsidRPr="000C31BA">
              <w:rPr>
                <w:rFonts w:asciiTheme="majorHAnsi" w:hAnsiTheme="majorHAnsi" w:cstheme="majorHAnsi"/>
                <w:sz w:val="20"/>
                <w:szCs w:val="20"/>
              </w:rPr>
              <w:t xml:space="preserve"> consultation if necessary.</w:t>
            </w:r>
          </w:p>
        </w:tc>
        <w:tc>
          <w:tcPr>
            <w:tcW w:w="1701" w:type="dxa"/>
            <w:tcMar>
              <w:top w:w="57" w:type="dxa"/>
              <w:left w:w="108" w:type="dxa"/>
              <w:bottom w:w="57" w:type="dxa"/>
              <w:right w:w="108" w:type="dxa"/>
            </w:tcMar>
          </w:tcPr>
          <w:p w14:paraId="30847090"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FIP co-ordinator, FIP participants</w:t>
            </w:r>
          </w:p>
        </w:tc>
        <w:tc>
          <w:tcPr>
            <w:tcW w:w="1417" w:type="dxa"/>
            <w:tcMar>
              <w:top w:w="57" w:type="dxa"/>
              <w:left w:w="108" w:type="dxa"/>
              <w:bottom w:w="57" w:type="dxa"/>
              <w:right w:w="108" w:type="dxa"/>
            </w:tcMar>
          </w:tcPr>
          <w:p w14:paraId="63DF0546"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NGO, fishery</w:t>
            </w:r>
          </w:p>
        </w:tc>
        <w:tc>
          <w:tcPr>
            <w:tcW w:w="1276" w:type="dxa"/>
            <w:tcMar>
              <w:top w:w="57" w:type="dxa"/>
              <w:left w:w="108" w:type="dxa"/>
              <w:bottom w:w="57" w:type="dxa"/>
              <w:right w:w="108" w:type="dxa"/>
            </w:tcMar>
          </w:tcPr>
          <w:p w14:paraId="7DDA3AC6"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January 2022</w:t>
            </w:r>
          </w:p>
        </w:tc>
        <w:tc>
          <w:tcPr>
            <w:tcW w:w="1418" w:type="dxa"/>
            <w:tcMar>
              <w:top w:w="57" w:type="dxa"/>
              <w:left w:w="108" w:type="dxa"/>
              <w:bottom w:w="57" w:type="dxa"/>
              <w:right w:w="108" w:type="dxa"/>
            </w:tcMar>
          </w:tcPr>
          <w:p w14:paraId="380DB0CC" w14:textId="77777777" w:rsidR="00AC1842" w:rsidRPr="000C31BA" w:rsidRDefault="00AC1842" w:rsidP="004A4D6E">
            <w:pPr>
              <w:rPr>
                <w:rFonts w:asciiTheme="majorHAnsi" w:hAnsiTheme="majorHAnsi" w:cstheme="majorHAnsi"/>
                <w:sz w:val="20"/>
                <w:szCs w:val="20"/>
              </w:rPr>
            </w:pPr>
            <w:r>
              <w:rPr>
                <w:rFonts w:asciiTheme="majorHAnsi" w:hAnsiTheme="majorHAnsi" w:cstheme="majorHAnsi"/>
                <w:sz w:val="20"/>
                <w:szCs w:val="20"/>
              </w:rPr>
              <w:t>March 2022</w:t>
            </w:r>
          </w:p>
        </w:tc>
        <w:tc>
          <w:tcPr>
            <w:tcW w:w="3402" w:type="dxa"/>
            <w:tcMar>
              <w:top w:w="57" w:type="dxa"/>
              <w:left w:w="108" w:type="dxa"/>
              <w:bottom w:w="57" w:type="dxa"/>
              <w:right w:w="108" w:type="dxa"/>
            </w:tcMar>
          </w:tcPr>
          <w:p w14:paraId="0044471F" w14:textId="77777777" w:rsidR="00AC1842" w:rsidRPr="00010EF9" w:rsidRDefault="00AC1842" w:rsidP="004A4D6E">
            <w:pPr>
              <w:rPr>
                <w:rFonts w:asciiTheme="majorHAnsi" w:hAnsiTheme="majorHAnsi" w:cstheme="majorHAnsi"/>
                <w:sz w:val="20"/>
                <w:szCs w:val="20"/>
              </w:rPr>
            </w:pPr>
          </w:p>
        </w:tc>
      </w:tr>
      <w:tr w:rsidR="00AC1842" w:rsidRPr="00010EF9" w14:paraId="02E942A5" w14:textId="77777777" w:rsidTr="004A4D6E">
        <w:trPr>
          <w:cantSplit/>
          <w:trHeight w:val="520"/>
        </w:trPr>
        <w:tc>
          <w:tcPr>
            <w:tcW w:w="4243" w:type="dxa"/>
            <w:tcMar>
              <w:top w:w="57" w:type="dxa"/>
              <w:left w:w="108" w:type="dxa"/>
              <w:bottom w:w="57" w:type="dxa"/>
              <w:right w:w="108" w:type="dxa"/>
            </w:tcMar>
          </w:tcPr>
          <w:p w14:paraId="1C392811" w14:textId="77777777" w:rsidR="00AC1842" w:rsidRPr="000C31BA" w:rsidRDefault="00AC1842" w:rsidP="004A4D6E">
            <w:pPr>
              <w:rPr>
                <w:rFonts w:asciiTheme="majorHAnsi" w:hAnsiTheme="majorHAnsi" w:cstheme="majorHAnsi"/>
                <w:sz w:val="20"/>
                <w:szCs w:val="20"/>
              </w:rPr>
            </w:pPr>
            <w:r>
              <w:rPr>
                <w:rFonts w:asciiTheme="majorHAnsi" w:hAnsiTheme="majorHAnsi" w:cstheme="majorHAnsi"/>
                <w:sz w:val="20"/>
                <w:szCs w:val="20"/>
              </w:rPr>
              <w:t xml:space="preserve">2.3b: Carry out </w:t>
            </w:r>
            <w:r w:rsidRPr="00F66754">
              <w:rPr>
                <w:rFonts w:asciiTheme="majorHAnsi" w:hAnsiTheme="majorHAnsi" w:cstheme="majorHAnsi"/>
                <w:sz w:val="20"/>
                <w:szCs w:val="20"/>
              </w:rPr>
              <w:t xml:space="preserve">RBF required to score ETP </w:t>
            </w:r>
            <w:r>
              <w:rPr>
                <w:rFonts w:asciiTheme="majorHAnsi" w:hAnsiTheme="majorHAnsi" w:cstheme="majorHAnsi"/>
                <w:sz w:val="20"/>
                <w:szCs w:val="20"/>
              </w:rPr>
              <w:t>PIs</w:t>
            </w:r>
          </w:p>
        </w:tc>
        <w:tc>
          <w:tcPr>
            <w:tcW w:w="1701" w:type="dxa"/>
            <w:tcMar>
              <w:top w:w="57" w:type="dxa"/>
              <w:left w:w="108" w:type="dxa"/>
              <w:bottom w:w="57" w:type="dxa"/>
              <w:right w:w="108" w:type="dxa"/>
            </w:tcMar>
          </w:tcPr>
          <w:p w14:paraId="57C2D55D"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FIP co-ordinator, FIP participants</w:t>
            </w:r>
          </w:p>
        </w:tc>
        <w:tc>
          <w:tcPr>
            <w:tcW w:w="1417" w:type="dxa"/>
            <w:tcMar>
              <w:top w:w="57" w:type="dxa"/>
              <w:left w:w="108" w:type="dxa"/>
              <w:bottom w:w="57" w:type="dxa"/>
              <w:right w:w="108" w:type="dxa"/>
            </w:tcMar>
          </w:tcPr>
          <w:p w14:paraId="68802BAC"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Fishery</w:t>
            </w:r>
          </w:p>
        </w:tc>
        <w:tc>
          <w:tcPr>
            <w:tcW w:w="1276" w:type="dxa"/>
            <w:tcMar>
              <w:top w:w="57" w:type="dxa"/>
              <w:left w:w="108" w:type="dxa"/>
              <w:bottom w:w="57" w:type="dxa"/>
              <w:right w:w="108" w:type="dxa"/>
            </w:tcMar>
          </w:tcPr>
          <w:p w14:paraId="18184BFD" w14:textId="77777777" w:rsidR="00AC1842" w:rsidRPr="000C31BA" w:rsidRDefault="00AC1842" w:rsidP="004A4D6E">
            <w:pPr>
              <w:rPr>
                <w:rFonts w:asciiTheme="majorHAnsi" w:hAnsiTheme="majorHAnsi" w:cstheme="majorHAnsi"/>
                <w:sz w:val="20"/>
                <w:szCs w:val="20"/>
              </w:rPr>
            </w:pPr>
            <w:r>
              <w:rPr>
                <w:rFonts w:asciiTheme="majorHAnsi" w:hAnsiTheme="majorHAnsi" w:cstheme="majorHAnsi"/>
                <w:sz w:val="20"/>
                <w:szCs w:val="20"/>
              </w:rPr>
              <w:t>March 2022</w:t>
            </w:r>
          </w:p>
        </w:tc>
        <w:tc>
          <w:tcPr>
            <w:tcW w:w="1418" w:type="dxa"/>
            <w:tcMar>
              <w:top w:w="57" w:type="dxa"/>
              <w:left w:w="108" w:type="dxa"/>
              <w:bottom w:w="57" w:type="dxa"/>
              <w:right w:w="108" w:type="dxa"/>
            </w:tcMar>
          </w:tcPr>
          <w:p w14:paraId="7727EEF7" w14:textId="77777777" w:rsidR="00AC1842" w:rsidRPr="000C31BA" w:rsidRDefault="00AC1842" w:rsidP="004A4D6E">
            <w:pPr>
              <w:rPr>
                <w:rFonts w:asciiTheme="majorHAnsi" w:hAnsiTheme="majorHAnsi" w:cstheme="majorHAnsi"/>
                <w:sz w:val="20"/>
                <w:szCs w:val="20"/>
              </w:rPr>
            </w:pPr>
            <w:r>
              <w:rPr>
                <w:rFonts w:asciiTheme="majorHAnsi" w:hAnsiTheme="majorHAnsi" w:cstheme="majorHAnsi"/>
                <w:sz w:val="20"/>
                <w:szCs w:val="20"/>
              </w:rPr>
              <w:t>May 2022</w:t>
            </w:r>
          </w:p>
        </w:tc>
        <w:tc>
          <w:tcPr>
            <w:tcW w:w="3402" w:type="dxa"/>
            <w:tcMar>
              <w:top w:w="57" w:type="dxa"/>
              <w:left w:w="108" w:type="dxa"/>
              <w:bottom w:w="57" w:type="dxa"/>
              <w:right w:w="108" w:type="dxa"/>
            </w:tcMar>
          </w:tcPr>
          <w:p w14:paraId="52077390" w14:textId="77777777" w:rsidR="00AC1842" w:rsidRPr="00010EF9" w:rsidRDefault="00AC1842" w:rsidP="004A4D6E">
            <w:pPr>
              <w:rPr>
                <w:rFonts w:asciiTheme="majorHAnsi" w:hAnsiTheme="majorHAnsi" w:cstheme="majorHAnsi"/>
                <w:sz w:val="20"/>
                <w:szCs w:val="20"/>
              </w:rPr>
            </w:pPr>
          </w:p>
        </w:tc>
      </w:tr>
      <w:tr w:rsidR="00AC1842" w:rsidRPr="00010EF9" w14:paraId="1AE06F0D" w14:textId="77777777" w:rsidTr="004A4D6E">
        <w:trPr>
          <w:cantSplit/>
          <w:trHeight w:val="520"/>
        </w:trPr>
        <w:tc>
          <w:tcPr>
            <w:tcW w:w="4243" w:type="dxa"/>
            <w:tcMar>
              <w:top w:w="57" w:type="dxa"/>
              <w:left w:w="108" w:type="dxa"/>
              <w:bottom w:w="57" w:type="dxa"/>
              <w:right w:w="108" w:type="dxa"/>
            </w:tcMar>
          </w:tcPr>
          <w:p w14:paraId="49AE5390" w14:textId="77777777" w:rsidR="00AC1842" w:rsidRPr="000C31BA" w:rsidRDefault="00AC1842" w:rsidP="004A4D6E">
            <w:pPr>
              <w:rPr>
                <w:rFonts w:asciiTheme="majorHAnsi" w:hAnsiTheme="majorHAnsi" w:cstheme="majorHAnsi"/>
                <w:iCs/>
                <w:sz w:val="20"/>
                <w:szCs w:val="20"/>
              </w:rPr>
            </w:pPr>
            <w:r w:rsidRPr="000C31BA">
              <w:rPr>
                <w:rFonts w:asciiTheme="majorHAnsi" w:hAnsiTheme="majorHAnsi" w:cstheme="majorHAnsi"/>
                <w:sz w:val="20"/>
                <w:szCs w:val="20"/>
              </w:rPr>
              <w:t>2.3</w:t>
            </w:r>
            <w:r>
              <w:rPr>
                <w:rFonts w:asciiTheme="majorHAnsi" w:hAnsiTheme="majorHAnsi" w:cstheme="majorHAnsi"/>
                <w:sz w:val="20"/>
                <w:szCs w:val="20"/>
              </w:rPr>
              <w:t>c</w:t>
            </w:r>
            <w:r w:rsidRPr="000C31BA">
              <w:rPr>
                <w:rFonts w:asciiTheme="majorHAnsi" w:hAnsiTheme="majorHAnsi" w:cstheme="majorHAnsi"/>
                <w:sz w:val="20"/>
                <w:szCs w:val="20"/>
              </w:rPr>
              <w:t xml:space="preserve">: Validate that shark finning is not taking place through a review of the observer data, combined with interviews with fisheries officials and flag states to provide sufficient certainty as to whether  Additional shark finning </w:t>
            </w:r>
            <w:r>
              <w:rPr>
                <w:rFonts w:asciiTheme="majorHAnsi" w:hAnsiTheme="majorHAnsi" w:cstheme="majorHAnsi"/>
                <w:sz w:val="20"/>
                <w:szCs w:val="20"/>
              </w:rPr>
              <w:t>is</w:t>
            </w:r>
            <w:r w:rsidRPr="000C31BA">
              <w:rPr>
                <w:rFonts w:asciiTheme="majorHAnsi" w:hAnsiTheme="majorHAnsi" w:cstheme="majorHAnsi"/>
                <w:sz w:val="20"/>
                <w:szCs w:val="20"/>
              </w:rPr>
              <w:t xml:space="preserve"> occurring </w:t>
            </w:r>
            <w:r>
              <w:rPr>
                <w:rFonts w:asciiTheme="majorHAnsi" w:hAnsiTheme="majorHAnsi" w:cstheme="majorHAnsi"/>
                <w:sz w:val="20"/>
                <w:szCs w:val="20"/>
              </w:rPr>
              <w:t xml:space="preserve">or certify that it is not. </w:t>
            </w:r>
            <w:r w:rsidRPr="000C31BA">
              <w:rPr>
                <w:rFonts w:asciiTheme="majorHAnsi" w:hAnsiTheme="majorHAnsi" w:cstheme="majorHAnsi"/>
                <w:sz w:val="20"/>
                <w:szCs w:val="20"/>
              </w:rPr>
              <w:t xml:space="preserve"> policies and management strategies may be required</w:t>
            </w:r>
            <w:r>
              <w:rPr>
                <w:rFonts w:asciiTheme="majorHAnsi" w:hAnsiTheme="majorHAnsi" w:cstheme="majorHAnsi"/>
                <w:sz w:val="20"/>
                <w:szCs w:val="20"/>
              </w:rPr>
              <w:t xml:space="preserve"> if any softness is suspected.</w:t>
            </w:r>
          </w:p>
        </w:tc>
        <w:tc>
          <w:tcPr>
            <w:tcW w:w="1701" w:type="dxa"/>
            <w:tcMar>
              <w:top w:w="57" w:type="dxa"/>
              <w:left w:w="108" w:type="dxa"/>
              <w:bottom w:w="57" w:type="dxa"/>
              <w:right w:w="108" w:type="dxa"/>
            </w:tcMar>
          </w:tcPr>
          <w:p w14:paraId="3FC887D1"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0B0F38DE"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NGO, fishery</w:t>
            </w:r>
          </w:p>
        </w:tc>
        <w:tc>
          <w:tcPr>
            <w:tcW w:w="1276" w:type="dxa"/>
            <w:tcMar>
              <w:top w:w="57" w:type="dxa"/>
              <w:left w:w="108" w:type="dxa"/>
              <w:bottom w:w="57" w:type="dxa"/>
              <w:right w:w="108" w:type="dxa"/>
            </w:tcMar>
          </w:tcPr>
          <w:p w14:paraId="62054B41"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May 2022</w:t>
            </w:r>
          </w:p>
        </w:tc>
        <w:tc>
          <w:tcPr>
            <w:tcW w:w="1418" w:type="dxa"/>
            <w:tcMar>
              <w:top w:w="57" w:type="dxa"/>
              <w:left w:w="108" w:type="dxa"/>
              <w:bottom w:w="57" w:type="dxa"/>
              <w:right w:w="108" w:type="dxa"/>
            </w:tcMar>
          </w:tcPr>
          <w:p w14:paraId="0024D5B5" w14:textId="77777777" w:rsidR="00AC1842" w:rsidRPr="000C31BA" w:rsidRDefault="00AC1842" w:rsidP="004A4D6E">
            <w:pPr>
              <w:rPr>
                <w:rFonts w:asciiTheme="majorHAnsi" w:hAnsiTheme="majorHAnsi" w:cstheme="majorHAnsi"/>
                <w:sz w:val="20"/>
                <w:szCs w:val="20"/>
              </w:rPr>
            </w:pPr>
            <w:r w:rsidRPr="000C31BA">
              <w:rPr>
                <w:rFonts w:asciiTheme="majorHAnsi" w:hAnsiTheme="majorHAnsi" w:cstheme="majorHAnsi"/>
                <w:sz w:val="20"/>
                <w:szCs w:val="20"/>
              </w:rPr>
              <w:t>September 202</w:t>
            </w:r>
            <w:r>
              <w:rPr>
                <w:rFonts w:asciiTheme="majorHAnsi" w:hAnsiTheme="majorHAnsi" w:cstheme="majorHAnsi"/>
                <w:sz w:val="20"/>
                <w:szCs w:val="20"/>
              </w:rPr>
              <w:t>4</w:t>
            </w:r>
          </w:p>
        </w:tc>
        <w:tc>
          <w:tcPr>
            <w:tcW w:w="3402" w:type="dxa"/>
            <w:tcMar>
              <w:top w:w="57" w:type="dxa"/>
              <w:left w:w="108" w:type="dxa"/>
              <w:bottom w:w="57" w:type="dxa"/>
              <w:right w:w="108" w:type="dxa"/>
            </w:tcMar>
          </w:tcPr>
          <w:p w14:paraId="2027331C" w14:textId="77777777" w:rsidR="00AC1842" w:rsidRPr="00010EF9" w:rsidRDefault="00AC1842" w:rsidP="004A4D6E">
            <w:pPr>
              <w:rPr>
                <w:rFonts w:asciiTheme="majorHAnsi" w:hAnsiTheme="majorHAnsi" w:cstheme="majorHAnsi"/>
                <w:sz w:val="20"/>
                <w:szCs w:val="20"/>
              </w:rPr>
            </w:pPr>
          </w:p>
        </w:tc>
      </w:tr>
      <w:tr w:rsidR="006061E6" w:rsidRPr="00010EF9" w14:paraId="6A660C37" w14:textId="77777777" w:rsidTr="004A4D6E">
        <w:trPr>
          <w:cantSplit/>
          <w:trHeight w:val="520"/>
        </w:trPr>
        <w:tc>
          <w:tcPr>
            <w:tcW w:w="4243" w:type="dxa"/>
            <w:tcMar>
              <w:top w:w="57" w:type="dxa"/>
              <w:left w:w="108" w:type="dxa"/>
              <w:bottom w:w="57" w:type="dxa"/>
              <w:right w:w="108" w:type="dxa"/>
            </w:tcMar>
          </w:tcPr>
          <w:p w14:paraId="2F10F83A" w14:textId="77777777" w:rsidR="006061E6" w:rsidRPr="000C31BA" w:rsidRDefault="006061E6" w:rsidP="006061E6">
            <w:pPr>
              <w:rPr>
                <w:rFonts w:asciiTheme="majorHAnsi" w:hAnsiTheme="majorHAnsi" w:cstheme="majorHAnsi"/>
                <w:iCs/>
                <w:sz w:val="20"/>
                <w:szCs w:val="20"/>
              </w:rPr>
            </w:pPr>
            <w:r w:rsidRPr="000C31BA">
              <w:rPr>
                <w:rFonts w:asciiTheme="majorHAnsi" w:hAnsiTheme="majorHAnsi" w:cstheme="majorHAnsi"/>
                <w:sz w:val="20"/>
                <w:szCs w:val="20"/>
              </w:rPr>
              <w:t>2.3</w:t>
            </w:r>
            <w:r>
              <w:rPr>
                <w:rFonts w:asciiTheme="majorHAnsi" w:hAnsiTheme="majorHAnsi" w:cstheme="majorHAnsi"/>
                <w:sz w:val="20"/>
                <w:szCs w:val="20"/>
              </w:rPr>
              <w:t>d</w:t>
            </w:r>
            <w:r w:rsidRPr="000C31BA">
              <w:rPr>
                <w:rFonts w:asciiTheme="majorHAnsi" w:hAnsiTheme="majorHAnsi" w:cstheme="majorHAnsi"/>
                <w:sz w:val="20"/>
                <w:szCs w:val="20"/>
              </w:rPr>
              <w:t xml:space="preserve">: </w:t>
            </w:r>
            <w:r>
              <w:rPr>
                <w:rFonts w:asciiTheme="majorHAnsi" w:hAnsiTheme="majorHAnsi" w:cstheme="majorHAnsi"/>
                <w:sz w:val="20"/>
                <w:szCs w:val="20"/>
              </w:rPr>
              <w:t>Enhance awareness of</w:t>
            </w:r>
            <w:r w:rsidRPr="000C31BA">
              <w:rPr>
                <w:rFonts w:asciiTheme="majorHAnsi" w:hAnsiTheme="majorHAnsi" w:cstheme="majorHAnsi"/>
                <w:sz w:val="20"/>
                <w:szCs w:val="20"/>
              </w:rPr>
              <w:t xml:space="preserve"> best practices, safe handling, and release. </w:t>
            </w:r>
            <w:r>
              <w:rPr>
                <w:rFonts w:asciiTheme="majorHAnsi" w:hAnsiTheme="majorHAnsi" w:cstheme="majorHAnsi"/>
                <w:sz w:val="20"/>
                <w:szCs w:val="20"/>
              </w:rPr>
              <w:t>Develop (using existing materials) and distribute s</w:t>
            </w:r>
            <w:r w:rsidRPr="000C31BA">
              <w:rPr>
                <w:rFonts w:asciiTheme="majorHAnsi" w:hAnsiTheme="majorHAnsi" w:cstheme="majorHAnsi"/>
                <w:sz w:val="20"/>
                <w:szCs w:val="20"/>
              </w:rPr>
              <w:t xml:space="preserve">pecies identification </w:t>
            </w:r>
            <w:r>
              <w:rPr>
                <w:rFonts w:asciiTheme="majorHAnsi" w:hAnsiTheme="majorHAnsi" w:cstheme="majorHAnsi"/>
                <w:sz w:val="20"/>
                <w:szCs w:val="20"/>
              </w:rPr>
              <w:t xml:space="preserve">documents </w:t>
            </w:r>
            <w:r w:rsidRPr="000C31BA">
              <w:rPr>
                <w:rFonts w:asciiTheme="majorHAnsi" w:hAnsiTheme="majorHAnsi" w:cstheme="majorHAnsi"/>
                <w:sz w:val="20"/>
                <w:szCs w:val="20"/>
              </w:rPr>
              <w:t>etc.</w:t>
            </w:r>
          </w:p>
        </w:tc>
        <w:tc>
          <w:tcPr>
            <w:tcW w:w="1701" w:type="dxa"/>
            <w:tcMar>
              <w:top w:w="57" w:type="dxa"/>
              <w:left w:w="108" w:type="dxa"/>
              <w:bottom w:w="57" w:type="dxa"/>
              <w:right w:w="108" w:type="dxa"/>
            </w:tcMar>
          </w:tcPr>
          <w:p w14:paraId="390F8CE2"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249C7C57"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Fishery</w:t>
            </w:r>
          </w:p>
        </w:tc>
        <w:tc>
          <w:tcPr>
            <w:tcW w:w="1276" w:type="dxa"/>
            <w:tcMar>
              <w:top w:w="57" w:type="dxa"/>
              <w:left w:w="108" w:type="dxa"/>
              <w:bottom w:w="57" w:type="dxa"/>
              <w:right w:w="108" w:type="dxa"/>
            </w:tcMar>
          </w:tcPr>
          <w:p w14:paraId="225ADEF6"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September 2022</w:t>
            </w:r>
          </w:p>
        </w:tc>
        <w:tc>
          <w:tcPr>
            <w:tcW w:w="1418" w:type="dxa"/>
            <w:tcMar>
              <w:top w:w="57" w:type="dxa"/>
              <w:left w:w="108" w:type="dxa"/>
              <w:bottom w:w="57" w:type="dxa"/>
              <w:right w:w="108" w:type="dxa"/>
            </w:tcMar>
          </w:tcPr>
          <w:p w14:paraId="1328568A" w14:textId="2ED9E254" w:rsidR="006061E6" w:rsidRPr="000C31BA" w:rsidRDefault="00566BB5" w:rsidP="006061E6">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0D8CB770" w14:textId="77777777" w:rsidR="006061E6" w:rsidRPr="00010EF9" w:rsidRDefault="006061E6" w:rsidP="006061E6">
            <w:pPr>
              <w:rPr>
                <w:rFonts w:asciiTheme="majorHAnsi" w:hAnsiTheme="majorHAnsi" w:cstheme="majorHAnsi"/>
                <w:sz w:val="20"/>
                <w:szCs w:val="20"/>
              </w:rPr>
            </w:pPr>
          </w:p>
        </w:tc>
      </w:tr>
      <w:tr w:rsidR="006061E6" w:rsidRPr="00010EF9" w14:paraId="42148972" w14:textId="77777777" w:rsidTr="004A4D6E">
        <w:trPr>
          <w:cantSplit/>
          <w:trHeight w:val="520"/>
        </w:trPr>
        <w:tc>
          <w:tcPr>
            <w:tcW w:w="4243" w:type="dxa"/>
            <w:tcMar>
              <w:top w:w="57" w:type="dxa"/>
              <w:left w:w="108" w:type="dxa"/>
              <w:bottom w:w="57" w:type="dxa"/>
              <w:right w:w="108" w:type="dxa"/>
            </w:tcMar>
          </w:tcPr>
          <w:p w14:paraId="67EF9396" w14:textId="7C1C4079"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2.3</w:t>
            </w:r>
            <w:r>
              <w:rPr>
                <w:rFonts w:asciiTheme="majorHAnsi" w:hAnsiTheme="majorHAnsi" w:cstheme="majorHAnsi"/>
                <w:sz w:val="20"/>
                <w:szCs w:val="20"/>
              </w:rPr>
              <w:t>e</w:t>
            </w:r>
            <w:r w:rsidRPr="000C31BA">
              <w:rPr>
                <w:rFonts w:asciiTheme="majorHAnsi" w:hAnsiTheme="majorHAnsi" w:cstheme="majorHAnsi"/>
                <w:sz w:val="20"/>
                <w:szCs w:val="20"/>
              </w:rPr>
              <w:t>: Engage with</w:t>
            </w:r>
            <w:r>
              <w:rPr>
                <w:rFonts w:asciiTheme="majorHAnsi" w:hAnsiTheme="majorHAnsi" w:cstheme="majorHAnsi"/>
                <w:sz w:val="20"/>
                <w:szCs w:val="20"/>
              </w:rPr>
              <w:t xml:space="preserve"> </w:t>
            </w:r>
            <w:r w:rsidR="008F7D86">
              <w:rPr>
                <w:rFonts w:asciiTheme="majorHAnsi" w:hAnsiTheme="majorHAnsi" w:cstheme="majorHAnsi"/>
                <w:sz w:val="20"/>
                <w:szCs w:val="20"/>
              </w:rPr>
              <w:t xml:space="preserve">IOTC </w:t>
            </w:r>
            <w:r>
              <w:rPr>
                <w:rFonts w:asciiTheme="majorHAnsi" w:hAnsiTheme="majorHAnsi" w:cstheme="majorHAnsi"/>
                <w:sz w:val="20"/>
                <w:szCs w:val="20"/>
              </w:rPr>
              <w:t>Secretariat</w:t>
            </w:r>
            <w:r w:rsidR="008F7D86">
              <w:rPr>
                <w:rFonts w:asciiTheme="majorHAnsi" w:hAnsiTheme="majorHAnsi" w:cstheme="majorHAnsi"/>
                <w:sz w:val="20"/>
                <w:szCs w:val="20"/>
              </w:rPr>
              <w:t>e</w:t>
            </w:r>
            <w:r>
              <w:rPr>
                <w:rFonts w:asciiTheme="majorHAnsi" w:hAnsiTheme="majorHAnsi" w:cstheme="majorHAnsi"/>
                <w:sz w:val="20"/>
                <w:szCs w:val="20"/>
              </w:rPr>
              <w:t xml:space="preserve"> </w:t>
            </w:r>
            <w:r w:rsidRPr="000C31BA">
              <w:rPr>
                <w:rFonts w:asciiTheme="majorHAnsi" w:hAnsiTheme="majorHAnsi" w:cstheme="majorHAnsi"/>
                <w:sz w:val="20"/>
                <w:szCs w:val="20"/>
              </w:rPr>
              <w:t xml:space="preserve"> and flag states regarding improving the management of ETP species to </w:t>
            </w:r>
            <w:r>
              <w:rPr>
                <w:rFonts w:asciiTheme="majorHAnsi" w:hAnsiTheme="majorHAnsi" w:cstheme="majorHAnsi"/>
                <w:sz w:val="20"/>
                <w:szCs w:val="20"/>
              </w:rPr>
              <w:t xml:space="preserve">develop </w:t>
            </w:r>
            <w:r w:rsidRPr="000C31BA">
              <w:rPr>
                <w:rFonts w:asciiTheme="majorHAnsi" w:hAnsiTheme="majorHAnsi" w:cstheme="majorHAnsi"/>
                <w:sz w:val="20"/>
                <w:szCs w:val="20"/>
              </w:rPr>
              <w:t xml:space="preserve"> complete management strategies.</w:t>
            </w:r>
          </w:p>
        </w:tc>
        <w:tc>
          <w:tcPr>
            <w:tcW w:w="1701" w:type="dxa"/>
            <w:tcMar>
              <w:top w:w="57" w:type="dxa"/>
              <w:left w:w="108" w:type="dxa"/>
              <w:bottom w:w="57" w:type="dxa"/>
              <w:right w:w="108" w:type="dxa"/>
            </w:tcMar>
          </w:tcPr>
          <w:p w14:paraId="6CFDDA20"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61A5E865"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RFMO, Coastal states</w:t>
            </w:r>
          </w:p>
        </w:tc>
        <w:tc>
          <w:tcPr>
            <w:tcW w:w="1276" w:type="dxa"/>
            <w:tcMar>
              <w:top w:w="57" w:type="dxa"/>
              <w:left w:w="108" w:type="dxa"/>
              <w:bottom w:w="57" w:type="dxa"/>
              <w:right w:w="108" w:type="dxa"/>
            </w:tcMar>
          </w:tcPr>
          <w:p w14:paraId="34D164C0" w14:textId="77777777" w:rsidR="006061E6" w:rsidRPr="000C31BA" w:rsidRDefault="006061E6" w:rsidP="006061E6">
            <w:pPr>
              <w:rPr>
                <w:rFonts w:asciiTheme="majorHAnsi" w:hAnsiTheme="majorHAnsi" w:cstheme="majorHAnsi"/>
                <w:sz w:val="20"/>
                <w:szCs w:val="20"/>
              </w:rPr>
            </w:pPr>
            <w:r w:rsidRPr="000C31BA">
              <w:rPr>
                <w:rFonts w:asciiTheme="majorHAnsi" w:hAnsiTheme="majorHAnsi" w:cstheme="majorHAnsi"/>
                <w:sz w:val="20"/>
                <w:szCs w:val="20"/>
              </w:rPr>
              <w:t>September 2022</w:t>
            </w:r>
          </w:p>
        </w:tc>
        <w:tc>
          <w:tcPr>
            <w:tcW w:w="1418" w:type="dxa"/>
            <w:tcMar>
              <w:top w:w="57" w:type="dxa"/>
              <w:left w:w="108" w:type="dxa"/>
              <w:bottom w:w="57" w:type="dxa"/>
              <w:right w:w="108" w:type="dxa"/>
            </w:tcMar>
          </w:tcPr>
          <w:p w14:paraId="6012EF77" w14:textId="7A97513D" w:rsidR="006061E6" w:rsidRPr="000C31BA" w:rsidRDefault="00566BB5" w:rsidP="006061E6">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5179A0A4" w14:textId="77777777" w:rsidR="006061E6" w:rsidRPr="00010EF9" w:rsidRDefault="006061E6" w:rsidP="006061E6">
            <w:pPr>
              <w:rPr>
                <w:rFonts w:asciiTheme="majorHAnsi" w:hAnsiTheme="majorHAnsi" w:cstheme="majorHAnsi"/>
                <w:sz w:val="20"/>
                <w:szCs w:val="20"/>
              </w:rPr>
            </w:pPr>
          </w:p>
        </w:tc>
      </w:tr>
      <w:tr w:rsidR="001458D3" w:rsidRPr="00010EF9" w14:paraId="6B84FF42" w14:textId="77777777" w:rsidTr="004A4D6E">
        <w:trPr>
          <w:cantSplit/>
          <w:trHeight w:val="520"/>
        </w:trPr>
        <w:tc>
          <w:tcPr>
            <w:tcW w:w="4243" w:type="dxa"/>
            <w:tcMar>
              <w:top w:w="57" w:type="dxa"/>
              <w:left w:w="108" w:type="dxa"/>
              <w:bottom w:w="57" w:type="dxa"/>
              <w:right w:w="108" w:type="dxa"/>
            </w:tcMar>
          </w:tcPr>
          <w:p w14:paraId="28E9BA66"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lastRenderedPageBreak/>
              <w:t>2.3</w:t>
            </w:r>
            <w:r>
              <w:rPr>
                <w:rFonts w:asciiTheme="majorHAnsi" w:hAnsiTheme="majorHAnsi" w:cstheme="majorHAnsi"/>
                <w:sz w:val="20"/>
                <w:szCs w:val="20"/>
              </w:rPr>
              <w:t>f</w:t>
            </w:r>
            <w:r w:rsidRPr="000C31BA">
              <w:rPr>
                <w:rFonts w:asciiTheme="majorHAnsi" w:hAnsiTheme="majorHAnsi" w:cstheme="majorHAnsi"/>
                <w:sz w:val="20"/>
                <w:szCs w:val="20"/>
              </w:rPr>
              <w:t xml:space="preserve">: Improve observer coverage </w:t>
            </w:r>
            <w:r>
              <w:rPr>
                <w:rFonts w:asciiTheme="majorHAnsi" w:hAnsiTheme="majorHAnsi" w:cstheme="majorHAnsi"/>
                <w:sz w:val="20"/>
                <w:szCs w:val="20"/>
              </w:rPr>
              <w:t xml:space="preserve">and data quality </w:t>
            </w:r>
            <w:r w:rsidRPr="000C31BA">
              <w:rPr>
                <w:rFonts w:asciiTheme="majorHAnsi" w:hAnsiTheme="majorHAnsi" w:cstheme="majorHAnsi"/>
                <w:sz w:val="20"/>
                <w:szCs w:val="20"/>
              </w:rPr>
              <w:t xml:space="preserve">through </w:t>
            </w:r>
            <w:r>
              <w:rPr>
                <w:rFonts w:asciiTheme="majorHAnsi" w:hAnsiTheme="majorHAnsi" w:cstheme="majorHAnsi"/>
                <w:sz w:val="20"/>
                <w:szCs w:val="20"/>
              </w:rPr>
              <w:t>different o</w:t>
            </w:r>
            <w:r w:rsidRPr="000C31BA">
              <w:rPr>
                <w:rFonts w:asciiTheme="majorHAnsi" w:hAnsiTheme="majorHAnsi" w:cstheme="majorHAnsi"/>
                <w:sz w:val="20"/>
                <w:szCs w:val="20"/>
              </w:rPr>
              <w:t xml:space="preserve">bserver </w:t>
            </w:r>
            <w:r>
              <w:rPr>
                <w:rFonts w:asciiTheme="majorHAnsi" w:hAnsiTheme="majorHAnsi" w:cstheme="majorHAnsi"/>
                <w:sz w:val="20"/>
                <w:szCs w:val="20"/>
              </w:rPr>
              <w:t>p</w:t>
            </w:r>
            <w:r w:rsidRPr="000C31BA">
              <w:rPr>
                <w:rFonts w:asciiTheme="majorHAnsi" w:hAnsiTheme="majorHAnsi" w:cstheme="majorHAnsi"/>
                <w:sz w:val="20"/>
                <w:szCs w:val="20"/>
              </w:rPr>
              <w:t>rogra</w:t>
            </w:r>
            <w:r>
              <w:rPr>
                <w:rFonts w:asciiTheme="majorHAnsi" w:hAnsiTheme="majorHAnsi" w:cstheme="majorHAnsi"/>
                <w:sz w:val="20"/>
                <w:szCs w:val="20"/>
              </w:rPr>
              <w:t xml:space="preserve">mme. development. </w:t>
            </w:r>
          </w:p>
        </w:tc>
        <w:tc>
          <w:tcPr>
            <w:tcW w:w="1701" w:type="dxa"/>
            <w:tcMar>
              <w:top w:w="57" w:type="dxa"/>
              <w:left w:w="108" w:type="dxa"/>
              <w:bottom w:w="57" w:type="dxa"/>
              <w:right w:w="108" w:type="dxa"/>
            </w:tcMar>
          </w:tcPr>
          <w:p w14:paraId="29A0A8AF"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1373FBF2"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RFMO, Coastal states, fishery</w:t>
            </w:r>
          </w:p>
        </w:tc>
        <w:tc>
          <w:tcPr>
            <w:tcW w:w="1276" w:type="dxa"/>
            <w:tcMar>
              <w:top w:w="57" w:type="dxa"/>
              <w:left w:w="108" w:type="dxa"/>
              <w:bottom w:w="57" w:type="dxa"/>
              <w:right w:w="108" w:type="dxa"/>
            </w:tcMar>
          </w:tcPr>
          <w:p w14:paraId="6395397F"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September 2022</w:t>
            </w:r>
          </w:p>
        </w:tc>
        <w:tc>
          <w:tcPr>
            <w:tcW w:w="1418" w:type="dxa"/>
            <w:tcMar>
              <w:top w:w="57" w:type="dxa"/>
              <w:left w:w="108" w:type="dxa"/>
              <w:bottom w:w="57" w:type="dxa"/>
              <w:right w:w="108" w:type="dxa"/>
            </w:tcMar>
          </w:tcPr>
          <w:p w14:paraId="6ECB9B05" w14:textId="3C96A832"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1406FF83" w14:textId="77777777" w:rsidR="001458D3" w:rsidRPr="00010EF9" w:rsidRDefault="001458D3" w:rsidP="001458D3">
            <w:pPr>
              <w:rPr>
                <w:rFonts w:asciiTheme="majorHAnsi" w:hAnsiTheme="majorHAnsi" w:cstheme="majorHAnsi"/>
                <w:sz w:val="20"/>
                <w:szCs w:val="20"/>
              </w:rPr>
            </w:pPr>
          </w:p>
        </w:tc>
      </w:tr>
      <w:tr w:rsidR="001458D3" w:rsidRPr="00010EF9" w14:paraId="2C93243C" w14:textId="77777777" w:rsidTr="004A4D6E">
        <w:trPr>
          <w:cantSplit/>
          <w:trHeight w:val="520"/>
        </w:trPr>
        <w:tc>
          <w:tcPr>
            <w:tcW w:w="4243" w:type="dxa"/>
            <w:tcMar>
              <w:top w:w="57" w:type="dxa"/>
              <w:left w:w="108" w:type="dxa"/>
              <w:bottom w:w="57" w:type="dxa"/>
              <w:right w:w="108" w:type="dxa"/>
            </w:tcMar>
          </w:tcPr>
          <w:p w14:paraId="6841696E" w14:textId="77777777"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 xml:space="preserve">2.3g:  Evaluate the utility of </w:t>
            </w:r>
            <w:r w:rsidRPr="000C31BA">
              <w:rPr>
                <w:rFonts w:asciiTheme="majorHAnsi" w:hAnsiTheme="majorHAnsi" w:cstheme="majorHAnsi"/>
                <w:sz w:val="20"/>
                <w:szCs w:val="20"/>
              </w:rPr>
              <w:t xml:space="preserve"> Electronic Monitoring</w:t>
            </w:r>
            <w:r>
              <w:rPr>
                <w:rFonts w:asciiTheme="majorHAnsi" w:hAnsiTheme="majorHAnsi" w:cstheme="majorHAnsi"/>
                <w:sz w:val="20"/>
                <w:szCs w:val="20"/>
              </w:rPr>
              <w:t xml:space="preserve"> (EM), through feasibility studies, to increase data quality and robustness</w:t>
            </w:r>
            <w:r w:rsidRPr="000C31BA">
              <w:rPr>
                <w:rFonts w:asciiTheme="majorHAnsi" w:hAnsiTheme="majorHAnsi" w:cstheme="majorHAnsi"/>
                <w:sz w:val="20"/>
                <w:szCs w:val="20"/>
              </w:rPr>
              <w:t>.</w:t>
            </w:r>
            <w:r>
              <w:rPr>
                <w:rFonts w:asciiTheme="majorHAnsi" w:hAnsiTheme="majorHAnsi" w:cstheme="majorHAnsi"/>
                <w:sz w:val="20"/>
                <w:szCs w:val="20"/>
              </w:rPr>
              <w:t xml:space="preserve">  Make a recommendation on the implementation of EM to materially improve data on bycatch and discard based on cost/benefit principles (including next best options. Or counterfactuals).</w:t>
            </w:r>
          </w:p>
        </w:tc>
        <w:tc>
          <w:tcPr>
            <w:tcW w:w="1701" w:type="dxa"/>
            <w:tcMar>
              <w:top w:w="57" w:type="dxa"/>
              <w:left w:w="108" w:type="dxa"/>
              <w:bottom w:w="57" w:type="dxa"/>
              <w:right w:w="108" w:type="dxa"/>
            </w:tcMar>
          </w:tcPr>
          <w:p w14:paraId="307694E0"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503A2F23"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RFMO, Coastal states, fishery</w:t>
            </w:r>
          </w:p>
        </w:tc>
        <w:tc>
          <w:tcPr>
            <w:tcW w:w="1276" w:type="dxa"/>
            <w:tcMar>
              <w:top w:w="57" w:type="dxa"/>
              <w:left w:w="108" w:type="dxa"/>
              <w:bottom w:w="57" w:type="dxa"/>
              <w:right w:w="108" w:type="dxa"/>
            </w:tcMar>
          </w:tcPr>
          <w:p w14:paraId="632F42C8"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September 2022</w:t>
            </w:r>
          </w:p>
        </w:tc>
        <w:tc>
          <w:tcPr>
            <w:tcW w:w="1418" w:type="dxa"/>
            <w:tcMar>
              <w:top w:w="57" w:type="dxa"/>
              <w:left w:w="108" w:type="dxa"/>
              <w:bottom w:w="57" w:type="dxa"/>
              <w:right w:w="108" w:type="dxa"/>
            </w:tcMar>
          </w:tcPr>
          <w:p w14:paraId="2721D02B" w14:textId="18437586"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573BCF78" w14:textId="77777777" w:rsidR="001458D3" w:rsidRPr="00010EF9" w:rsidRDefault="001458D3" w:rsidP="001458D3">
            <w:pPr>
              <w:rPr>
                <w:rFonts w:asciiTheme="majorHAnsi" w:hAnsiTheme="majorHAnsi" w:cstheme="majorHAnsi"/>
                <w:sz w:val="20"/>
                <w:szCs w:val="20"/>
              </w:rPr>
            </w:pPr>
          </w:p>
        </w:tc>
      </w:tr>
      <w:tr w:rsidR="001458D3" w:rsidRPr="00010EF9" w14:paraId="2B44325B" w14:textId="77777777" w:rsidTr="004A4D6E">
        <w:trPr>
          <w:cantSplit/>
          <w:trHeight w:val="520"/>
        </w:trPr>
        <w:tc>
          <w:tcPr>
            <w:tcW w:w="4243" w:type="dxa"/>
            <w:tcMar>
              <w:top w:w="57" w:type="dxa"/>
              <w:left w:w="108" w:type="dxa"/>
              <w:bottom w:w="57" w:type="dxa"/>
              <w:right w:w="108" w:type="dxa"/>
            </w:tcMar>
          </w:tcPr>
          <w:p w14:paraId="23E1CC05" w14:textId="77777777" w:rsidR="001458D3" w:rsidRDefault="001458D3" w:rsidP="001458D3">
            <w:pPr>
              <w:rPr>
                <w:rFonts w:asciiTheme="majorHAnsi" w:hAnsiTheme="majorHAnsi" w:cstheme="majorHAnsi"/>
                <w:sz w:val="20"/>
                <w:szCs w:val="20"/>
              </w:rPr>
            </w:pPr>
            <w:r>
              <w:rPr>
                <w:rFonts w:asciiTheme="majorHAnsi" w:hAnsiTheme="majorHAnsi" w:cstheme="majorHAnsi"/>
                <w:sz w:val="20"/>
                <w:szCs w:val="20"/>
              </w:rPr>
              <w:t>2.3h:Develop an implementation plans of EM systems and reporting templates</w:t>
            </w:r>
          </w:p>
        </w:tc>
        <w:tc>
          <w:tcPr>
            <w:tcW w:w="1701" w:type="dxa"/>
            <w:tcMar>
              <w:top w:w="57" w:type="dxa"/>
              <w:left w:w="108" w:type="dxa"/>
              <w:bottom w:w="57" w:type="dxa"/>
              <w:right w:w="108" w:type="dxa"/>
            </w:tcMar>
          </w:tcPr>
          <w:p w14:paraId="285C9477"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02B85900"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RFMO, Coastal states, fishery</w:t>
            </w:r>
          </w:p>
        </w:tc>
        <w:tc>
          <w:tcPr>
            <w:tcW w:w="1276" w:type="dxa"/>
            <w:tcMar>
              <w:top w:w="57" w:type="dxa"/>
              <w:left w:w="108" w:type="dxa"/>
              <w:bottom w:w="57" w:type="dxa"/>
              <w:right w:w="108" w:type="dxa"/>
            </w:tcMar>
          </w:tcPr>
          <w:p w14:paraId="753AF837" w14:textId="77777777"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January</w:t>
            </w:r>
            <w:r w:rsidRPr="000C31BA">
              <w:rPr>
                <w:rFonts w:asciiTheme="majorHAnsi" w:hAnsiTheme="majorHAnsi" w:cstheme="majorHAnsi"/>
                <w:sz w:val="20"/>
                <w:szCs w:val="20"/>
              </w:rPr>
              <w:t xml:space="preserve"> 202</w:t>
            </w:r>
            <w:r>
              <w:rPr>
                <w:rFonts w:asciiTheme="majorHAnsi" w:hAnsiTheme="majorHAnsi" w:cstheme="majorHAnsi"/>
                <w:sz w:val="20"/>
                <w:szCs w:val="20"/>
              </w:rPr>
              <w:t>3</w:t>
            </w:r>
          </w:p>
        </w:tc>
        <w:tc>
          <w:tcPr>
            <w:tcW w:w="1418" w:type="dxa"/>
            <w:tcMar>
              <w:top w:w="57" w:type="dxa"/>
              <w:left w:w="108" w:type="dxa"/>
              <w:bottom w:w="57" w:type="dxa"/>
              <w:right w:w="108" w:type="dxa"/>
            </w:tcMar>
          </w:tcPr>
          <w:p w14:paraId="72513E0E" w14:textId="7BCC3521"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31C69B65" w14:textId="77777777" w:rsidR="001458D3" w:rsidRPr="00010EF9" w:rsidRDefault="001458D3" w:rsidP="001458D3">
            <w:pPr>
              <w:rPr>
                <w:rFonts w:asciiTheme="majorHAnsi" w:hAnsiTheme="majorHAnsi" w:cstheme="majorHAnsi"/>
                <w:sz w:val="20"/>
                <w:szCs w:val="20"/>
              </w:rPr>
            </w:pPr>
          </w:p>
        </w:tc>
      </w:tr>
      <w:tr w:rsidR="001458D3" w:rsidRPr="00010EF9" w14:paraId="3CB6A3C7" w14:textId="77777777" w:rsidTr="004A4D6E">
        <w:trPr>
          <w:cantSplit/>
          <w:trHeight w:val="520"/>
        </w:trPr>
        <w:tc>
          <w:tcPr>
            <w:tcW w:w="4243" w:type="dxa"/>
            <w:tcMar>
              <w:top w:w="57" w:type="dxa"/>
              <w:left w:w="108" w:type="dxa"/>
              <w:bottom w:w="57" w:type="dxa"/>
              <w:right w:w="108" w:type="dxa"/>
            </w:tcMar>
          </w:tcPr>
          <w:p w14:paraId="724C9D87"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2.3</w:t>
            </w:r>
            <w:r>
              <w:rPr>
                <w:rFonts w:asciiTheme="majorHAnsi" w:hAnsiTheme="majorHAnsi" w:cstheme="majorHAnsi"/>
                <w:sz w:val="20"/>
                <w:szCs w:val="20"/>
              </w:rPr>
              <w:t>i</w:t>
            </w:r>
            <w:r w:rsidRPr="000C31BA">
              <w:rPr>
                <w:rFonts w:asciiTheme="majorHAnsi" w:hAnsiTheme="majorHAnsi" w:cstheme="majorHAnsi"/>
                <w:sz w:val="20"/>
                <w:szCs w:val="20"/>
              </w:rPr>
              <w:t xml:space="preserve">: If necessary, carry out an Ecosystem Risk Assessment to determine if the fishery is </w:t>
            </w:r>
            <w:r>
              <w:rPr>
                <w:rFonts w:asciiTheme="majorHAnsi" w:hAnsiTheme="majorHAnsi" w:cstheme="majorHAnsi"/>
                <w:sz w:val="20"/>
                <w:szCs w:val="20"/>
              </w:rPr>
              <w:t>having</w:t>
            </w:r>
            <w:r w:rsidRPr="000C31BA">
              <w:rPr>
                <w:rFonts w:asciiTheme="majorHAnsi" w:hAnsiTheme="majorHAnsi" w:cstheme="majorHAnsi"/>
                <w:sz w:val="20"/>
                <w:szCs w:val="20"/>
              </w:rPr>
              <w:t xml:space="preserve"> negative direct and indirect</w:t>
            </w:r>
            <w:r>
              <w:rPr>
                <w:rFonts w:asciiTheme="majorHAnsi" w:hAnsiTheme="majorHAnsi" w:cstheme="majorHAnsi"/>
                <w:sz w:val="20"/>
                <w:szCs w:val="20"/>
              </w:rPr>
              <w:t xml:space="preserve"> negative</w:t>
            </w:r>
            <w:r w:rsidRPr="000C31BA">
              <w:rPr>
                <w:rFonts w:asciiTheme="majorHAnsi" w:hAnsiTheme="majorHAnsi" w:cstheme="majorHAnsi"/>
                <w:sz w:val="20"/>
                <w:szCs w:val="20"/>
              </w:rPr>
              <w:t xml:space="preserve"> impacts and if so how to </w:t>
            </w:r>
            <w:r>
              <w:rPr>
                <w:rFonts w:asciiTheme="majorHAnsi" w:hAnsiTheme="majorHAnsi" w:cstheme="majorHAnsi"/>
                <w:sz w:val="20"/>
                <w:szCs w:val="20"/>
              </w:rPr>
              <w:t xml:space="preserve">best </w:t>
            </w:r>
            <w:r w:rsidRPr="000C31BA">
              <w:rPr>
                <w:rFonts w:asciiTheme="majorHAnsi" w:hAnsiTheme="majorHAnsi" w:cstheme="majorHAnsi"/>
                <w:sz w:val="20"/>
                <w:szCs w:val="20"/>
              </w:rPr>
              <w:t>address them.</w:t>
            </w:r>
          </w:p>
        </w:tc>
        <w:tc>
          <w:tcPr>
            <w:tcW w:w="1701" w:type="dxa"/>
            <w:tcMar>
              <w:top w:w="57" w:type="dxa"/>
              <w:left w:w="108" w:type="dxa"/>
              <w:bottom w:w="57" w:type="dxa"/>
              <w:right w:w="108" w:type="dxa"/>
            </w:tcMar>
          </w:tcPr>
          <w:p w14:paraId="00444765"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FIP co-ordinator</w:t>
            </w:r>
          </w:p>
        </w:tc>
        <w:tc>
          <w:tcPr>
            <w:tcW w:w="1417" w:type="dxa"/>
            <w:tcMar>
              <w:top w:w="57" w:type="dxa"/>
              <w:left w:w="108" w:type="dxa"/>
              <w:bottom w:w="57" w:type="dxa"/>
              <w:right w:w="108" w:type="dxa"/>
            </w:tcMar>
          </w:tcPr>
          <w:p w14:paraId="5673B133"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External Fisheries Consultant</w:t>
            </w:r>
          </w:p>
        </w:tc>
        <w:tc>
          <w:tcPr>
            <w:tcW w:w="1276" w:type="dxa"/>
            <w:tcMar>
              <w:top w:w="57" w:type="dxa"/>
              <w:left w:w="108" w:type="dxa"/>
              <w:bottom w:w="57" w:type="dxa"/>
              <w:right w:w="108" w:type="dxa"/>
            </w:tcMar>
          </w:tcPr>
          <w:p w14:paraId="2F61E49F" w14:textId="77777777" w:rsidR="001458D3" w:rsidRPr="000C31BA" w:rsidRDefault="001458D3" w:rsidP="001458D3">
            <w:pPr>
              <w:rPr>
                <w:rFonts w:asciiTheme="majorHAnsi" w:hAnsiTheme="majorHAnsi" w:cstheme="majorHAnsi"/>
                <w:sz w:val="20"/>
                <w:szCs w:val="20"/>
              </w:rPr>
            </w:pPr>
            <w:r w:rsidRPr="000C31BA">
              <w:rPr>
                <w:rFonts w:asciiTheme="majorHAnsi" w:hAnsiTheme="majorHAnsi" w:cstheme="majorHAnsi"/>
                <w:sz w:val="20"/>
                <w:szCs w:val="20"/>
              </w:rPr>
              <w:t>Marc</w:t>
            </w:r>
            <w:r>
              <w:rPr>
                <w:rFonts w:asciiTheme="majorHAnsi" w:hAnsiTheme="majorHAnsi" w:cstheme="majorHAnsi"/>
                <w:sz w:val="20"/>
                <w:szCs w:val="20"/>
              </w:rPr>
              <w:t>h</w:t>
            </w:r>
            <w:r w:rsidRPr="000C31BA">
              <w:rPr>
                <w:rFonts w:asciiTheme="majorHAnsi" w:hAnsiTheme="majorHAnsi" w:cstheme="majorHAnsi"/>
                <w:sz w:val="20"/>
                <w:szCs w:val="20"/>
              </w:rPr>
              <w:t xml:space="preserve"> 2023</w:t>
            </w:r>
          </w:p>
        </w:tc>
        <w:tc>
          <w:tcPr>
            <w:tcW w:w="1418" w:type="dxa"/>
            <w:tcMar>
              <w:top w:w="57" w:type="dxa"/>
              <w:left w:w="108" w:type="dxa"/>
              <w:bottom w:w="57" w:type="dxa"/>
              <w:right w:w="108" w:type="dxa"/>
            </w:tcMar>
          </w:tcPr>
          <w:p w14:paraId="598C699F" w14:textId="18415B7D" w:rsidR="001458D3" w:rsidRPr="000C31BA" w:rsidRDefault="001458D3" w:rsidP="001458D3">
            <w:pPr>
              <w:rPr>
                <w:rFonts w:asciiTheme="majorHAnsi" w:hAnsiTheme="majorHAnsi" w:cstheme="majorHAnsi"/>
                <w:sz w:val="20"/>
                <w:szCs w:val="20"/>
              </w:rPr>
            </w:pPr>
            <w:r>
              <w:rPr>
                <w:rFonts w:asciiTheme="majorHAnsi" w:hAnsiTheme="majorHAnsi" w:cstheme="majorHAnsi"/>
                <w:sz w:val="20"/>
                <w:szCs w:val="20"/>
              </w:rPr>
              <w:t>October 2027</w:t>
            </w:r>
          </w:p>
        </w:tc>
        <w:tc>
          <w:tcPr>
            <w:tcW w:w="3402" w:type="dxa"/>
            <w:tcMar>
              <w:top w:w="57" w:type="dxa"/>
              <w:left w:w="108" w:type="dxa"/>
              <w:bottom w:w="57" w:type="dxa"/>
              <w:right w:w="108" w:type="dxa"/>
            </w:tcMar>
          </w:tcPr>
          <w:p w14:paraId="7ABCEC00" w14:textId="77777777" w:rsidR="001458D3" w:rsidRPr="00010EF9" w:rsidRDefault="001458D3" w:rsidP="001458D3">
            <w:pPr>
              <w:rPr>
                <w:rFonts w:asciiTheme="majorHAnsi" w:hAnsiTheme="majorHAnsi" w:cstheme="majorHAnsi"/>
                <w:sz w:val="20"/>
                <w:szCs w:val="20"/>
              </w:rPr>
            </w:pPr>
          </w:p>
        </w:tc>
      </w:tr>
    </w:tbl>
    <w:p w14:paraId="21D5FFF3" w14:textId="77777777" w:rsidR="00F57924" w:rsidRDefault="00F57924">
      <w:pPr>
        <w:pBdr>
          <w:top w:val="nil"/>
          <w:left w:val="nil"/>
          <w:bottom w:val="nil"/>
          <w:right w:val="nil"/>
          <w:between w:val="nil"/>
        </w:pBdr>
        <w:spacing w:before="120" w:line="276" w:lineRule="auto"/>
        <w:rPr>
          <w:rFonts w:asciiTheme="majorHAnsi" w:hAnsiTheme="majorHAnsi" w:cstheme="majorHAnsi"/>
          <w:color w:val="0070C0"/>
          <w:sz w:val="28"/>
          <w:szCs w:val="28"/>
        </w:rPr>
      </w:pPr>
      <w:r>
        <w:rPr>
          <w:rFonts w:asciiTheme="majorHAnsi" w:hAnsiTheme="majorHAnsi" w:cstheme="majorHAnsi"/>
          <w:color w:val="0070C0"/>
          <w:sz w:val="28"/>
          <w:szCs w:val="28"/>
        </w:rPr>
        <w:br w:type="page"/>
      </w:r>
    </w:p>
    <w:p w14:paraId="15E685B3" w14:textId="68C91D13" w:rsidR="001975E2" w:rsidRPr="004F167F" w:rsidRDefault="00E508EC" w:rsidP="004F167F">
      <w:pPr>
        <w:pStyle w:val="Heading1"/>
        <w:rPr>
          <w:rFonts w:asciiTheme="majorHAnsi" w:hAnsiTheme="majorHAnsi" w:cstheme="majorHAnsi"/>
          <w:color w:val="0070C0"/>
          <w:sz w:val="28"/>
          <w:szCs w:val="28"/>
        </w:rPr>
      </w:pPr>
      <w:r w:rsidRPr="007D796D">
        <w:rPr>
          <w:rFonts w:asciiTheme="majorHAnsi" w:hAnsiTheme="majorHAnsi" w:cstheme="majorHAnsi"/>
          <w:color w:val="0070C0"/>
          <w:sz w:val="28"/>
          <w:szCs w:val="28"/>
        </w:rPr>
        <w:lastRenderedPageBreak/>
        <w:t>Principle 3: Effective management</w:t>
      </w:r>
    </w:p>
    <w:tbl>
      <w:tblPr>
        <w:tblStyle w:val="af"/>
        <w:tblW w:w="1398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53"/>
        <w:gridCol w:w="10632"/>
      </w:tblGrid>
      <w:tr w:rsidR="00DA7008" w:rsidRPr="001975E2" w14:paraId="6C068476" w14:textId="77777777" w:rsidTr="003110B2">
        <w:trPr>
          <w:trHeight w:val="320"/>
        </w:trPr>
        <w:tc>
          <w:tcPr>
            <w:tcW w:w="3353" w:type="dxa"/>
            <w:shd w:val="clear" w:color="auto" w:fill="8DB3E2" w:themeFill="text2" w:themeFillTint="66"/>
            <w:tcMar>
              <w:top w:w="57" w:type="dxa"/>
              <w:left w:w="108" w:type="dxa"/>
              <w:bottom w:w="57" w:type="dxa"/>
              <w:right w:w="108" w:type="dxa"/>
            </w:tcMar>
          </w:tcPr>
          <w:p w14:paraId="52C0D9AA"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Action Number and Name</w:t>
            </w:r>
          </w:p>
        </w:tc>
        <w:tc>
          <w:tcPr>
            <w:tcW w:w="10632" w:type="dxa"/>
            <w:tcMar>
              <w:top w:w="57" w:type="dxa"/>
              <w:left w:w="108" w:type="dxa"/>
              <w:bottom w:w="57" w:type="dxa"/>
              <w:right w:w="108" w:type="dxa"/>
            </w:tcMar>
          </w:tcPr>
          <w:p w14:paraId="4B6B3CC1" w14:textId="42FB68E4" w:rsidR="00DA7008" w:rsidRPr="004C1020" w:rsidRDefault="00DA7008" w:rsidP="00632FD4">
            <w:pPr>
              <w:jc w:val="both"/>
              <w:rPr>
                <w:rFonts w:asciiTheme="majorHAnsi" w:hAnsiTheme="majorHAnsi" w:cstheme="majorHAnsi"/>
                <w:b/>
                <w:sz w:val="20"/>
                <w:szCs w:val="20"/>
              </w:rPr>
            </w:pPr>
            <w:r w:rsidRPr="004C1020">
              <w:rPr>
                <w:rFonts w:asciiTheme="majorHAnsi" w:hAnsiTheme="majorHAnsi" w:cstheme="majorHAnsi"/>
                <w:b/>
                <w:sz w:val="20"/>
                <w:szCs w:val="20"/>
              </w:rPr>
              <w:t>3.</w:t>
            </w:r>
            <w:r w:rsidR="001F653C" w:rsidRPr="004C1020">
              <w:rPr>
                <w:rFonts w:asciiTheme="majorHAnsi" w:hAnsiTheme="majorHAnsi" w:cstheme="majorHAnsi"/>
                <w:b/>
                <w:sz w:val="20"/>
                <w:szCs w:val="20"/>
              </w:rPr>
              <w:t>3</w:t>
            </w:r>
            <w:r w:rsidRPr="004C1020">
              <w:rPr>
                <w:rFonts w:asciiTheme="majorHAnsi" w:hAnsiTheme="majorHAnsi" w:cstheme="majorHAnsi"/>
                <w:b/>
                <w:sz w:val="20"/>
                <w:szCs w:val="20"/>
              </w:rPr>
              <w:t xml:space="preserve"> Long Term Objectives for</w:t>
            </w:r>
            <w:r w:rsidR="00FA57CB" w:rsidRPr="004C1020">
              <w:rPr>
                <w:rFonts w:asciiTheme="majorHAnsi" w:hAnsiTheme="majorHAnsi" w:cstheme="majorHAnsi"/>
                <w:b/>
                <w:sz w:val="20"/>
                <w:szCs w:val="20"/>
              </w:rPr>
              <w:t xml:space="preserve"> Oman, China, and Mauritius</w:t>
            </w:r>
          </w:p>
        </w:tc>
      </w:tr>
      <w:tr w:rsidR="00DA7008" w:rsidRPr="001975E2" w14:paraId="42600843" w14:textId="77777777" w:rsidTr="00CF443A">
        <w:trPr>
          <w:trHeight w:val="337"/>
        </w:trPr>
        <w:tc>
          <w:tcPr>
            <w:tcW w:w="3353" w:type="dxa"/>
            <w:shd w:val="clear" w:color="auto" w:fill="8DB3E2" w:themeFill="text2" w:themeFillTint="66"/>
            <w:tcMar>
              <w:top w:w="57" w:type="dxa"/>
              <w:left w:w="108" w:type="dxa"/>
              <w:bottom w:w="57" w:type="dxa"/>
              <w:right w:w="108" w:type="dxa"/>
            </w:tcMar>
          </w:tcPr>
          <w:p w14:paraId="2047D549" w14:textId="1F1996C1" w:rsidR="00DA7008" w:rsidRPr="00DA7008" w:rsidRDefault="00DA7008" w:rsidP="00CF443A">
            <w:pPr>
              <w:rPr>
                <w:rFonts w:asciiTheme="majorHAnsi" w:hAnsiTheme="majorHAnsi" w:cstheme="majorHAnsi"/>
                <w:sz w:val="20"/>
                <w:szCs w:val="20"/>
              </w:rPr>
            </w:pPr>
            <w:r w:rsidRPr="00DA7008">
              <w:rPr>
                <w:rFonts w:asciiTheme="majorHAnsi" w:hAnsiTheme="majorHAnsi" w:cstheme="majorHAnsi"/>
                <w:b/>
                <w:sz w:val="20"/>
                <w:szCs w:val="20"/>
              </w:rPr>
              <w:t xml:space="preserve">Action Goal </w:t>
            </w:r>
          </w:p>
        </w:tc>
        <w:tc>
          <w:tcPr>
            <w:tcW w:w="10632" w:type="dxa"/>
            <w:tcMar>
              <w:top w:w="57" w:type="dxa"/>
              <w:left w:w="108" w:type="dxa"/>
              <w:bottom w:w="57" w:type="dxa"/>
              <w:right w:w="108" w:type="dxa"/>
            </w:tcMar>
          </w:tcPr>
          <w:p w14:paraId="7ECE109B" w14:textId="11FD03D3" w:rsidR="00DA7008" w:rsidRPr="004C1020" w:rsidRDefault="00DA7008" w:rsidP="001B6B03">
            <w:pPr>
              <w:jc w:val="both"/>
              <w:rPr>
                <w:rFonts w:asciiTheme="majorHAnsi" w:hAnsiTheme="majorHAnsi" w:cstheme="majorHAnsi"/>
                <w:sz w:val="20"/>
                <w:szCs w:val="20"/>
              </w:rPr>
            </w:pPr>
            <w:r w:rsidRPr="004C1020">
              <w:rPr>
                <w:rFonts w:asciiTheme="majorHAnsi" w:hAnsiTheme="majorHAnsi" w:cstheme="majorHAnsi"/>
                <w:sz w:val="20"/>
                <w:szCs w:val="20"/>
              </w:rPr>
              <w:t xml:space="preserve">For the states </w:t>
            </w:r>
            <w:r w:rsidR="00BD2863" w:rsidRPr="004C1020">
              <w:rPr>
                <w:rFonts w:asciiTheme="majorHAnsi" w:hAnsiTheme="majorHAnsi" w:cstheme="majorHAnsi"/>
                <w:sz w:val="20"/>
                <w:szCs w:val="20"/>
              </w:rPr>
              <w:t>identified, determine if they articulate</w:t>
            </w:r>
            <w:r w:rsidRPr="004C1020">
              <w:rPr>
                <w:rFonts w:asciiTheme="majorHAnsi" w:hAnsiTheme="majorHAnsi" w:cstheme="majorHAnsi"/>
                <w:sz w:val="20"/>
                <w:szCs w:val="20"/>
              </w:rPr>
              <w:t xml:space="preserve"> explicit </w:t>
            </w:r>
            <w:r w:rsidR="00C92C8B" w:rsidRPr="004C1020">
              <w:rPr>
                <w:rFonts w:asciiTheme="majorHAnsi" w:hAnsiTheme="majorHAnsi" w:cstheme="majorHAnsi"/>
                <w:sz w:val="20"/>
                <w:szCs w:val="20"/>
              </w:rPr>
              <w:t>long-term</w:t>
            </w:r>
            <w:r w:rsidRPr="004C1020">
              <w:rPr>
                <w:rFonts w:asciiTheme="majorHAnsi" w:hAnsiTheme="majorHAnsi" w:cstheme="majorHAnsi"/>
                <w:sz w:val="20"/>
                <w:szCs w:val="20"/>
              </w:rPr>
              <w:t xml:space="preserve"> objectives.</w:t>
            </w:r>
          </w:p>
        </w:tc>
      </w:tr>
      <w:tr w:rsidR="00DA7008" w:rsidRPr="001975E2" w14:paraId="2EA151DC" w14:textId="77777777" w:rsidTr="003110B2">
        <w:trPr>
          <w:trHeight w:val="417"/>
        </w:trPr>
        <w:tc>
          <w:tcPr>
            <w:tcW w:w="3353" w:type="dxa"/>
            <w:shd w:val="clear" w:color="auto" w:fill="8DB3E2" w:themeFill="text2" w:themeFillTint="66"/>
            <w:tcMar>
              <w:top w:w="57" w:type="dxa"/>
              <w:left w:w="108" w:type="dxa"/>
              <w:bottom w:w="57" w:type="dxa"/>
              <w:right w:w="108" w:type="dxa"/>
            </w:tcMar>
          </w:tcPr>
          <w:p w14:paraId="7929D937"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 xml:space="preserve">Action Description </w:t>
            </w:r>
          </w:p>
          <w:p w14:paraId="557EFBE1" w14:textId="77777777" w:rsidR="00DA7008" w:rsidRPr="00DA7008" w:rsidRDefault="00DA7008" w:rsidP="001B6B03">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02BD2E2E" w14:textId="1CB4131E" w:rsidR="00DA7008" w:rsidRPr="004C1020" w:rsidRDefault="00DA7008" w:rsidP="00DA7008">
            <w:pPr>
              <w:spacing w:line="276" w:lineRule="auto"/>
              <w:jc w:val="both"/>
              <w:rPr>
                <w:rFonts w:asciiTheme="majorHAnsi" w:hAnsiTheme="majorHAnsi" w:cstheme="majorHAnsi"/>
                <w:sz w:val="20"/>
                <w:szCs w:val="20"/>
              </w:rPr>
            </w:pPr>
            <w:r w:rsidRPr="004C1020">
              <w:rPr>
                <w:rFonts w:asciiTheme="majorHAnsi" w:eastAsia="PMingLiU" w:hAnsiTheme="majorHAnsi" w:cstheme="majorHAnsi"/>
                <w:bCs/>
                <w:sz w:val="20"/>
                <w:szCs w:val="20"/>
                <w:lang w:eastAsia="en-US"/>
              </w:rPr>
              <w:t xml:space="preserve">Across the flag states long term objectives to guide decision-making, consistent with MSC fisheries standard and the precautionary approach, are implicit within management policy, SG60 is met. As they are not explicit, SG80 cannot be met. The FIP must work with the authorities to make the precautionary approach explicit in the </w:t>
            </w:r>
            <w:r w:rsidR="00C02096" w:rsidRPr="004C1020">
              <w:rPr>
                <w:rFonts w:asciiTheme="majorHAnsi" w:eastAsia="PMingLiU" w:hAnsiTheme="majorHAnsi" w:cstheme="majorHAnsi"/>
                <w:bCs/>
                <w:sz w:val="20"/>
                <w:szCs w:val="20"/>
                <w:lang w:eastAsia="en-US"/>
              </w:rPr>
              <w:t>decision-making</w:t>
            </w:r>
            <w:r w:rsidRPr="004C1020">
              <w:rPr>
                <w:rFonts w:asciiTheme="majorHAnsi" w:eastAsia="PMingLiU" w:hAnsiTheme="majorHAnsi" w:cstheme="majorHAnsi"/>
                <w:bCs/>
                <w:sz w:val="20"/>
                <w:szCs w:val="20"/>
                <w:lang w:eastAsia="en-US"/>
              </w:rPr>
              <w:t xml:space="preserve"> process.</w:t>
            </w:r>
          </w:p>
        </w:tc>
      </w:tr>
      <w:tr w:rsidR="00DA7008" w:rsidRPr="001975E2" w14:paraId="1B0714D9" w14:textId="77777777" w:rsidTr="003110B2">
        <w:trPr>
          <w:trHeight w:val="360"/>
        </w:trPr>
        <w:tc>
          <w:tcPr>
            <w:tcW w:w="3353" w:type="dxa"/>
            <w:shd w:val="clear" w:color="auto" w:fill="8DB3E2" w:themeFill="text2" w:themeFillTint="66"/>
            <w:tcMar>
              <w:top w:w="57" w:type="dxa"/>
              <w:left w:w="108" w:type="dxa"/>
              <w:bottom w:w="57" w:type="dxa"/>
              <w:right w:w="108" w:type="dxa"/>
            </w:tcMar>
          </w:tcPr>
          <w:p w14:paraId="7DCE32C5"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Expected Completion Date</w:t>
            </w:r>
          </w:p>
        </w:tc>
        <w:tc>
          <w:tcPr>
            <w:tcW w:w="10632" w:type="dxa"/>
            <w:tcMar>
              <w:top w:w="57" w:type="dxa"/>
              <w:left w:w="108" w:type="dxa"/>
              <w:bottom w:w="57" w:type="dxa"/>
              <w:right w:w="108" w:type="dxa"/>
            </w:tcMar>
          </w:tcPr>
          <w:p w14:paraId="6A7EBC34" w14:textId="791F1DE3" w:rsidR="00DA7008" w:rsidRPr="00DA7008" w:rsidRDefault="00566BB5" w:rsidP="001B6B03">
            <w:pPr>
              <w:jc w:val="both"/>
              <w:rPr>
                <w:rFonts w:asciiTheme="majorHAnsi" w:hAnsiTheme="majorHAnsi" w:cstheme="majorHAnsi"/>
                <w:sz w:val="20"/>
                <w:szCs w:val="20"/>
              </w:rPr>
            </w:pPr>
            <w:r>
              <w:rPr>
                <w:rFonts w:asciiTheme="majorHAnsi" w:hAnsiTheme="majorHAnsi" w:cstheme="majorHAnsi"/>
                <w:sz w:val="20"/>
                <w:szCs w:val="20"/>
              </w:rPr>
              <w:t>October 2027</w:t>
            </w:r>
          </w:p>
        </w:tc>
      </w:tr>
      <w:tr w:rsidR="00DA7008" w:rsidRPr="001975E2" w14:paraId="2D320910" w14:textId="77777777" w:rsidTr="003110B2">
        <w:trPr>
          <w:trHeight w:val="186"/>
        </w:trPr>
        <w:tc>
          <w:tcPr>
            <w:tcW w:w="3353" w:type="dxa"/>
            <w:shd w:val="clear" w:color="auto" w:fill="8DB3E2" w:themeFill="text2" w:themeFillTint="66"/>
            <w:tcMar>
              <w:top w:w="57" w:type="dxa"/>
              <w:left w:w="108" w:type="dxa"/>
              <w:bottom w:w="57" w:type="dxa"/>
              <w:right w:w="108" w:type="dxa"/>
            </w:tcMar>
          </w:tcPr>
          <w:p w14:paraId="79B78944"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 xml:space="preserve">Priority </w:t>
            </w:r>
          </w:p>
        </w:tc>
        <w:tc>
          <w:tcPr>
            <w:tcW w:w="10632" w:type="dxa"/>
            <w:shd w:val="clear" w:color="auto" w:fill="FFC000"/>
            <w:tcMar>
              <w:top w:w="57" w:type="dxa"/>
              <w:left w:w="108" w:type="dxa"/>
              <w:bottom w:w="57" w:type="dxa"/>
              <w:right w:w="108" w:type="dxa"/>
            </w:tcMar>
          </w:tcPr>
          <w:p w14:paraId="1119FE00" w14:textId="77777777" w:rsidR="00DA7008" w:rsidRPr="00DA7008" w:rsidRDefault="00DA7008" w:rsidP="001B6B03">
            <w:pPr>
              <w:jc w:val="both"/>
              <w:rPr>
                <w:rFonts w:asciiTheme="majorHAnsi" w:hAnsiTheme="majorHAnsi" w:cstheme="majorHAnsi"/>
                <w:sz w:val="20"/>
                <w:szCs w:val="20"/>
              </w:rPr>
            </w:pPr>
            <w:r w:rsidRPr="00DA7008">
              <w:rPr>
                <w:rFonts w:asciiTheme="majorHAnsi" w:hAnsiTheme="majorHAnsi" w:cstheme="majorHAnsi"/>
                <w:sz w:val="20"/>
                <w:szCs w:val="20"/>
              </w:rPr>
              <w:t>Medium</w:t>
            </w:r>
          </w:p>
        </w:tc>
      </w:tr>
      <w:tr w:rsidR="00DA7008" w:rsidRPr="001975E2" w14:paraId="29E94DD9" w14:textId="77777777" w:rsidTr="003110B2">
        <w:trPr>
          <w:trHeight w:val="580"/>
        </w:trPr>
        <w:tc>
          <w:tcPr>
            <w:tcW w:w="3353" w:type="dxa"/>
            <w:shd w:val="clear" w:color="auto" w:fill="8DB3E2" w:themeFill="text2" w:themeFillTint="66"/>
            <w:tcMar>
              <w:top w:w="57" w:type="dxa"/>
              <w:left w:w="108" w:type="dxa"/>
              <w:bottom w:w="57" w:type="dxa"/>
              <w:right w:w="108" w:type="dxa"/>
            </w:tcMar>
          </w:tcPr>
          <w:p w14:paraId="73927417"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Estimated Cost</w:t>
            </w:r>
          </w:p>
          <w:p w14:paraId="547C88EB" w14:textId="77777777" w:rsidR="00DA7008" w:rsidRPr="00DA7008" w:rsidRDefault="00DA7008" w:rsidP="001B6B03">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489D953C" w14:textId="524B2D1E" w:rsidR="00DA7008" w:rsidRPr="007F5CFD" w:rsidRDefault="00B86311" w:rsidP="001B6B03">
            <w:pPr>
              <w:jc w:val="both"/>
              <w:rPr>
                <w:rFonts w:asciiTheme="majorHAnsi" w:hAnsiTheme="majorHAnsi" w:cstheme="majorHAnsi"/>
                <w:sz w:val="20"/>
                <w:szCs w:val="20"/>
              </w:rPr>
            </w:pPr>
            <w:r w:rsidRPr="007F5CFD">
              <w:rPr>
                <w:rFonts w:asciiTheme="majorHAnsi" w:hAnsiTheme="majorHAnsi" w:cstheme="majorHAnsi"/>
                <w:sz w:val="20"/>
                <w:szCs w:val="20"/>
              </w:rPr>
              <w:t xml:space="preserve">Year </w:t>
            </w:r>
            <w:r w:rsidR="007F5CFD" w:rsidRPr="007F5CFD">
              <w:rPr>
                <w:rFonts w:asciiTheme="majorHAnsi" w:hAnsiTheme="majorHAnsi" w:cstheme="majorHAnsi"/>
                <w:sz w:val="20"/>
                <w:szCs w:val="20"/>
              </w:rPr>
              <w:t>3</w:t>
            </w:r>
            <w:r w:rsidRPr="007F5CFD">
              <w:rPr>
                <w:rFonts w:asciiTheme="majorHAnsi" w:hAnsiTheme="majorHAnsi" w:cstheme="majorHAnsi"/>
                <w:sz w:val="20"/>
                <w:szCs w:val="20"/>
              </w:rPr>
              <w:t xml:space="preserve">: There is an initial need for research and review of the long-term objectives with led by the FIP coordinator and supported by the relevant FIP participants. Most of the work will be conducted in year 1 (a budget of US$ </w:t>
            </w:r>
            <w:r w:rsidR="00AB05B2" w:rsidRPr="007F5CFD">
              <w:rPr>
                <w:rFonts w:asciiTheme="majorHAnsi" w:hAnsiTheme="majorHAnsi" w:cstheme="majorHAnsi"/>
                <w:sz w:val="20"/>
                <w:szCs w:val="20"/>
              </w:rPr>
              <w:t>10</w:t>
            </w:r>
            <w:r w:rsidRPr="007F5CFD">
              <w:rPr>
                <w:rFonts w:asciiTheme="majorHAnsi" w:hAnsiTheme="majorHAnsi" w:cstheme="majorHAnsi"/>
                <w:sz w:val="20"/>
                <w:szCs w:val="20"/>
              </w:rPr>
              <w:t>,000 is estimated) and the subsequent years should involve following up with consultations and meetings</w:t>
            </w:r>
            <w:r w:rsidR="00EC761D" w:rsidRPr="007F5CFD">
              <w:rPr>
                <w:rFonts w:asciiTheme="majorHAnsi" w:hAnsiTheme="majorHAnsi" w:cstheme="majorHAnsi"/>
                <w:sz w:val="20"/>
                <w:szCs w:val="20"/>
              </w:rPr>
              <w:t xml:space="preserve"> for all flag states</w:t>
            </w:r>
            <w:r w:rsidRPr="007F5CFD">
              <w:rPr>
                <w:rFonts w:asciiTheme="majorHAnsi" w:hAnsiTheme="majorHAnsi" w:cstheme="majorHAnsi"/>
                <w:sz w:val="20"/>
                <w:szCs w:val="20"/>
              </w:rPr>
              <w:t xml:space="preserve">. </w:t>
            </w:r>
          </w:p>
          <w:p w14:paraId="6072EDEB" w14:textId="77777777" w:rsidR="00DA7008" w:rsidRPr="007F5CFD" w:rsidRDefault="00DA7008" w:rsidP="001B6B03">
            <w:pPr>
              <w:jc w:val="both"/>
              <w:rPr>
                <w:rFonts w:asciiTheme="majorHAnsi" w:hAnsiTheme="majorHAnsi" w:cstheme="majorHAnsi"/>
                <w:sz w:val="20"/>
                <w:szCs w:val="20"/>
              </w:rPr>
            </w:pPr>
          </w:p>
          <w:p w14:paraId="4563A1CA" w14:textId="123148B8" w:rsidR="00DA7008" w:rsidRPr="007F5CFD" w:rsidRDefault="00DA7008" w:rsidP="001B6B03">
            <w:pPr>
              <w:jc w:val="both"/>
              <w:rPr>
                <w:rFonts w:asciiTheme="majorHAnsi" w:hAnsiTheme="majorHAnsi" w:cstheme="majorHAnsi"/>
                <w:sz w:val="20"/>
                <w:szCs w:val="20"/>
              </w:rPr>
            </w:pPr>
            <w:r w:rsidRPr="007F5CFD">
              <w:rPr>
                <w:rFonts w:asciiTheme="majorHAnsi" w:hAnsiTheme="majorHAnsi" w:cstheme="majorHAnsi"/>
                <w:sz w:val="20"/>
                <w:szCs w:val="20"/>
              </w:rPr>
              <w:t xml:space="preserve">Year </w:t>
            </w:r>
            <w:r w:rsidR="007F5CFD" w:rsidRPr="007F5CFD">
              <w:rPr>
                <w:rFonts w:asciiTheme="majorHAnsi" w:hAnsiTheme="majorHAnsi" w:cstheme="majorHAnsi"/>
                <w:sz w:val="20"/>
                <w:szCs w:val="20"/>
              </w:rPr>
              <w:t>4</w:t>
            </w:r>
            <w:r w:rsidRPr="007F5CFD">
              <w:rPr>
                <w:rFonts w:asciiTheme="majorHAnsi" w:hAnsiTheme="majorHAnsi" w:cstheme="majorHAnsi"/>
                <w:sz w:val="20"/>
                <w:szCs w:val="20"/>
              </w:rPr>
              <w:t xml:space="preserve">: </w:t>
            </w:r>
            <w:r w:rsidR="00AB05B2" w:rsidRPr="007F5CFD">
              <w:rPr>
                <w:rFonts w:asciiTheme="majorHAnsi" w:hAnsiTheme="majorHAnsi" w:cstheme="majorHAnsi"/>
                <w:sz w:val="20"/>
                <w:szCs w:val="20"/>
              </w:rPr>
              <w:t>US$ 7,500</w:t>
            </w:r>
          </w:p>
          <w:p w14:paraId="1A429302" w14:textId="77777777" w:rsidR="00DA7008" w:rsidRPr="007F5CFD" w:rsidRDefault="00DA7008" w:rsidP="001B6B03">
            <w:pPr>
              <w:jc w:val="both"/>
              <w:rPr>
                <w:rFonts w:asciiTheme="majorHAnsi" w:hAnsiTheme="majorHAnsi" w:cstheme="majorHAnsi"/>
                <w:sz w:val="20"/>
                <w:szCs w:val="20"/>
              </w:rPr>
            </w:pPr>
          </w:p>
          <w:p w14:paraId="3CD747C6" w14:textId="290CD3D3" w:rsidR="00DA7008" w:rsidRPr="007F5CFD" w:rsidRDefault="00DA7008" w:rsidP="00B86311">
            <w:pPr>
              <w:jc w:val="both"/>
              <w:rPr>
                <w:rFonts w:asciiTheme="majorHAnsi" w:hAnsiTheme="majorHAnsi" w:cstheme="majorHAnsi"/>
                <w:sz w:val="20"/>
                <w:szCs w:val="20"/>
                <w:highlight w:val="yellow"/>
              </w:rPr>
            </w:pPr>
            <w:r w:rsidRPr="007F5CFD">
              <w:rPr>
                <w:rFonts w:asciiTheme="majorHAnsi" w:hAnsiTheme="majorHAnsi" w:cstheme="majorHAnsi"/>
                <w:sz w:val="20"/>
                <w:szCs w:val="20"/>
              </w:rPr>
              <w:t xml:space="preserve">Year </w:t>
            </w:r>
            <w:r w:rsidR="007F5CFD" w:rsidRPr="007F5CFD">
              <w:rPr>
                <w:rFonts w:asciiTheme="majorHAnsi" w:hAnsiTheme="majorHAnsi" w:cstheme="majorHAnsi"/>
                <w:sz w:val="20"/>
                <w:szCs w:val="20"/>
              </w:rPr>
              <w:t>5</w:t>
            </w:r>
            <w:r w:rsidRPr="007F5CFD">
              <w:rPr>
                <w:rFonts w:asciiTheme="majorHAnsi" w:hAnsiTheme="majorHAnsi" w:cstheme="majorHAnsi"/>
                <w:sz w:val="20"/>
                <w:szCs w:val="20"/>
              </w:rPr>
              <w:t>: US$ 3,000</w:t>
            </w:r>
          </w:p>
        </w:tc>
      </w:tr>
      <w:tr w:rsidR="00DA7008" w:rsidRPr="001975E2" w14:paraId="3C947FB1" w14:textId="77777777" w:rsidTr="003110B2">
        <w:trPr>
          <w:trHeight w:val="320"/>
        </w:trPr>
        <w:tc>
          <w:tcPr>
            <w:tcW w:w="3353" w:type="dxa"/>
            <w:shd w:val="clear" w:color="auto" w:fill="8DB3E2" w:themeFill="text2" w:themeFillTint="66"/>
            <w:tcMar>
              <w:top w:w="57" w:type="dxa"/>
              <w:left w:w="108" w:type="dxa"/>
              <w:bottom w:w="57" w:type="dxa"/>
              <w:right w:w="108" w:type="dxa"/>
            </w:tcMar>
          </w:tcPr>
          <w:p w14:paraId="765C4C47"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Responsible Parties</w:t>
            </w:r>
          </w:p>
        </w:tc>
        <w:tc>
          <w:tcPr>
            <w:tcW w:w="10632" w:type="dxa"/>
            <w:tcMar>
              <w:top w:w="57" w:type="dxa"/>
              <w:left w:w="108" w:type="dxa"/>
              <w:bottom w:w="57" w:type="dxa"/>
              <w:right w:w="108" w:type="dxa"/>
            </w:tcMar>
          </w:tcPr>
          <w:p w14:paraId="4DE746D0" w14:textId="77777777" w:rsidR="00DA7008" w:rsidRPr="00DA7008" w:rsidRDefault="00DA7008" w:rsidP="001B6B03">
            <w:pPr>
              <w:jc w:val="both"/>
              <w:rPr>
                <w:rFonts w:asciiTheme="majorHAnsi" w:hAnsiTheme="majorHAnsi" w:cstheme="majorHAnsi"/>
                <w:sz w:val="20"/>
                <w:szCs w:val="20"/>
              </w:rPr>
            </w:pPr>
            <w:r w:rsidRPr="00DA7008">
              <w:rPr>
                <w:rFonts w:asciiTheme="majorHAnsi" w:hAnsiTheme="majorHAnsi" w:cstheme="majorHAnsi"/>
                <w:sz w:val="20"/>
                <w:szCs w:val="20"/>
              </w:rPr>
              <w:t xml:space="preserve">National management bodies. </w:t>
            </w:r>
          </w:p>
        </w:tc>
      </w:tr>
      <w:tr w:rsidR="00DA7008" w:rsidRPr="001975E2" w14:paraId="0E0455DE" w14:textId="77777777" w:rsidTr="003110B2">
        <w:trPr>
          <w:trHeight w:val="320"/>
        </w:trPr>
        <w:tc>
          <w:tcPr>
            <w:tcW w:w="3353" w:type="dxa"/>
            <w:shd w:val="clear" w:color="auto" w:fill="8DB3E2" w:themeFill="text2" w:themeFillTint="66"/>
            <w:tcMar>
              <w:top w:w="57" w:type="dxa"/>
              <w:left w:w="108" w:type="dxa"/>
              <w:bottom w:w="57" w:type="dxa"/>
              <w:right w:w="108" w:type="dxa"/>
            </w:tcMar>
          </w:tcPr>
          <w:p w14:paraId="27F372E2"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MSC PI Addressed by the Action</w:t>
            </w:r>
          </w:p>
        </w:tc>
        <w:tc>
          <w:tcPr>
            <w:tcW w:w="10632" w:type="dxa"/>
            <w:tcMar>
              <w:top w:w="57" w:type="dxa"/>
              <w:left w:w="108" w:type="dxa"/>
              <w:bottom w:w="57" w:type="dxa"/>
              <w:right w:w="108" w:type="dxa"/>
            </w:tcMar>
          </w:tcPr>
          <w:p w14:paraId="418B09D0" w14:textId="77777777" w:rsidR="00DA7008" w:rsidRPr="00DA7008" w:rsidRDefault="00DA7008" w:rsidP="001B6B03">
            <w:pPr>
              <w:jc w:val="both"/>
              <w:rPr>
                <w:rFonts w:asciiTheme="majorHAnsi" w:hAnsiTheme="majorHAnsi" w:cstheme="majorHAnsi"/>
                <w:sz w:val="20"/>
                <w:szCs w:val="20"/>
              </w:rPr>
            </w:pPr>
            <w:r w:rsidRPr="00DA7008">
              <w:rPr>
                <w:rFonts w:asciiTheme="majorHAnsi" w:hAnsiTheme="majorHAnsi" w:cstheme="majorHAnsi"/>
                <w:sz w:val="20"/>
                <w:szCs w:val="20"/>
              </w:rPr>
              <w:t>3.1.3</w:t>
            </w:r>
          </w:p>
        </w:tc>
      </w:tr>
    </w:tbl>
    <w:p w14:paraId="575EEF4D" w14:textId="77777777" w:rsidR="00DA7008" w:rsidRPr="001975E2" w:rsidRDefault="00DA7008" w:rsidP="00DA7008">
      <w:pPr>
        <w:rPr>
          <w:rFonts w:asciiTheme="majorHAnsi" w:hAnsiTheme="majorHAnsi" w:cstheme="majorHAnsi"/>
          <w:b/>
          <w:highlight w:val="yellow"/>
        </w:rPr>
      </w:pPr>
    </w:p>
    <w:p w14:paraId="700F4C04" w14:textId="77777777" w:rsidR="00DA7008" w:rsidRPr="001975E2" w:rsidRDefault="00DA7008" w:rsidP="00DA7008">
      <w:pPr>
        <w:rPr>
          <w:rFonts w:asciiTheme="majorHAnsi" w:hAnsiTheme="majorHAnsi" w:cstheme="majorHAnsi"/>
          <w:b/>
          <w:highlight w:val="yellow"/>
        </w:rPr>
      </w:pPr>
    </w:p>
    <w:tbl>
      <w:tblPr>
        <w:tblStyle w:val="af0"/>
        <w:tblW w:w="1398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628"/>
        <w:gridCol w:w="1701"/>
        <w:gridCol w:w="1418"/>
        <w:gridCol w:w="1275"/>
        <w:gridCol w:w="1276"/>
        <w:gridCol w:w="3686"/>
      </w:tblGrid>
      <w:tr w:rsidR="00DA7008" w:rsidRPr="001975E2" w14:paraId="261AB281" w14:textId="77777777" w:rsidTr="00B86311">
        <w:trPr>
          <w:trHeight w:val="561"/>
        </w:trPr>
        <w:tc>
          <w:tcPr>
            <w:tcW w:w="4628" w:type="dxa"/>
            <w:shd w:val="clear" w:color="auto" w:fill="8DB3E2" w:themeFill="text2" w:themeFillTint="66"/>
            <w:tcMar>
              <w:top w:w="57" w:type="dxa"/>
              <w:left w:w="108" w:type="dxa"/>
              <w:bottom w:w="57" w:type="dxa"/>
              <w:right w:w="108" w:type="dxa"/>
            </w:tcMar>
          </w:tcPr>
          <w:p w14:paraId="15E416A3"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Tasks/ Milestones</w:t>
            </w:r>
          </w:p>
        </w:tc>
        <w:tc>
          <w:tcPr>
            <w:tcW w:w="1701" w:type="dxa"/>
            <w:shd w:val="clear" w:color="auto" w:fill="8DB3E2" w:themeFill="text2" w:themeFillTint="66"/>
            <w:tcMar>
              <w:top w:w="57" w:type="dxa"/>
              <w:left w:w="108" w:type="dxa"/>
              <w:bottom w:w="57" w:type="dxa"/>
              <w:right w:w="108" w:type="dxa"/>
            </w:tcMar>
          </w:tcPr>
          <w:p w14:paraId="6A453551"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Responsible (lead)</w:t>
            </w:r>
          </w:p>
        </w:tc>
        <w:tc>
          <w:tcPr>
            <w:tcW w:w="1418" w:type="dxa"/>
            <w:shd w:val="clear" w:color="auto" w:fill="8DB3E2" w:themeFill="text2" w:themeFillTint="66"/>
            <w:tcMar>
              <w:top w:w="57" w:type="dxa"/>
              <w:left w:w="108" w:type="dxa"/>
              <w:bottom w:w="57" w:type="dxa"/>
              <w:right w:w="108" w:type="dxa"/>
            </w:tcMar>
          </w:tcPr>
          <w:p w14:paraId="7C1B56EA"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Responsible (supporting role)</w:t>
            </w:r>
          </w:p>
        </w:tc>
        <w:tc>
          <w:tcPr>
            <w:tcW w:w="1275" w:type="dxa"/>
            <w:shd w:val="clear" w:color="auto" w:fill="8DB3E2" w:themeFill="text2" w:themeFillTint="66"/>
            <w:tcMar>
              <w:top w:w="57" w:type="dxa"/>
              <w:left w:w="108" w:type="dxa"/>
              <w:bottom w:w="57" w:type="dxa"/>
              <w:right w:w="108" w:type="dxa"/>
            </w:tcMar>
          </w:tcPr>
          <w:p w14:paraId="3FE23DD4"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Starting date</w:t>
            </w:r>
          </w:p>
        </w:tc>
        <w:tc>
          <w:tcPr>
            <w:tcW w:w="1276" w:type="dxa"/>
            <w:shd w:val="clear" w:color="auto" w:fill="8DB3E2" w:themeFill="text2" w:themeFillTint="66"/>
            <w:tcMar>
              <w:top w:w="57" w:type="dxa"/>
              <w:left w:w="108" w:type="dxa"/>
              <w:bottom w:w="57" w:type="dxa"/>
              <w:right w:w="108" w:type="dxa"/>
            </w:tcMar>
          </w:tcPr>
          <w:p w14:paraId="656ABA5E" w14:textId="20D84218" w:rsidR="00DA7008" w:rsidRPr="00DA7008" w:rsidRDefault="00AC1842" w:rsidP="001B6B03">
            <w:pPr>
              <w:rPr>
                <w:rFonts w:asciiTheme="majorHAnsi" w:hAnsiTheme="majorHAnsi" w:cstheme="majorHAnsi"/>
                <w:b/>
                <w:sz w:val="20"/>
                <w:szCs w:val="20"/>
              </w:rPr>
            </w:pPr>
            <w:r>
              <w:rPr>
                <w:rFonts w:asciiTheme="majorHAnsi" w:hAnsiTheme="majorHAnsi" w:cstheme="majorHAnsi"/>
                <w:b/>
                <w:sz w:val="20"/>
                <w:szCs w:val="20"/>
              </w:rPr>
              <w:t>Expected</w:t>
            </w:r>
            <w:r w:rsidRPr="00C0272F">
              <w:rPr>
                <w:rFonts w:asciiTheme="majorHAnsi" w:hAnsiTheme="majorHAnsi" w:cstheme="majorHAnsi"/>
                <w:b/>
                <w:sz w:val="20"/>
                <w:szCs w:val="20"/>
              </w:rPr>
              <w:t xml:space="preserve"> </w:t>
            </w:r>
            <w:r w:rsidR="00DA7008" w:rsidRPr="00DA7008">
              <w:rPr>
                <w:rFonts w:asciiTheme="majorHAnsi" w:hAnsiTheme="majorHAnsi" w:cstheme="majorHAnsi"/>
                <w:b/>
                <w:sz w:val="20"/>
                <w:szCs w:val="20"/>
              </w:rPr>
              <w:t>completion date</w:t>
            </w:r>
          </w:p>
        </w:tc>
        <w:tc>
          <w:tcPr>
            <w:tcW w:w="3686" w:type="dxa"/>
            <w:shd w:val="clear" w:color="auto" w:fill="8DB3E2" w:themeFill="text2" w:themeFillTint="66"/>
            <w:tcMar>
              <w:top w:w="57" w:type="dxa"/>
              <w:left w:w="108" w:type="dxa"/>
              <w:bottom w:w="57" w:type="dxa"/>
              <w:right w:w="108" w:type="dxa"/>
            </w:tcMar>
          </w:tcPr>
          <w:p w14:paraId="4A7C8582" w14:textId="77777777" w:rsidR="00DA7008" w:rsidRPr="00DA7008" w:rsidRDefault="00DA7008" w:rsidP="001B6B03">
            <w:pPr>
              <w:rPr>
                <w:rFonts w:asciiTheme="majorHAnsi" w:hAnsiTheme="majorHAnsi" w:cstheme="majorHAnsi"/>
                <w:b/>
                <w:sz w:val="20"/>
                <w:szCs w:val="20"/>
              </w:rPr>
            </w:pPr>
            <w:r w:rsidRPr="00DA7008">
              <w:rPr>
                <w:rFonts w:asciiTheme="majorHAnsi" w:hAnsiTheme="majorHAnsi" w:cstheme="majorHAnsi"/>
                <w:b/>
                <w:sz w:val="20"/>
                <w:szCs w:val="20"/>
              </w:rPr>
              <w:t>Evidence of completion / results</w:t>
            </w:r>
          </w:p>
        </w:tc>
      </w:tr>
      <w:tr w:rsidR="00914093" w:rsidRPr="001975E2" w14:paraId="21092D0A" w14:textId="77777777" w:rsidTr="00B86311">
        <w:trPr>
          <w:trHeight w:val="520"/>
        </w:trPr>
        <w:tc>
          <w:tcPr>
            <w:tcW w:w="4628" w:type="dxa"/>
            <w:tcMar>
              <w:top w:w="57" w:type="dxa"/>
              <w:left w:w="108" w:type="dxa"/>
              <w:bottom w:w="57" w:type="dxa"/>
              <w:right w:w="108" w:type="dxa"/>
            </w:tcMar>
          </w:tcPr>
          <w:p w14:paraId="693ED661" w14:textId="47449FE0" w:rsidR="00914093" w:rsidRPr="004C1020" w:rsidRDefault="00914093" w:rsidP="00914093">
            <w:pPr>
              <w:pStyle w:val="NormalWeb"/>
              <w:jc w:val="both"/>
              <w:rPr>
                <w:rFonts w:asciiTheme="majorHAnsi" w:hAnsiTheme="majorHAnsi" w:cstheme="majorHAnsi"/>
                <w:sz w:val="20"/>
                <w:szCs w:val="20"/>
              </w:rPr>
            </w:pPr>
            <w:r w:rsidRPr="004C1020">
              <w:rPr>
                <w:rFonts w:asciiTheme="majorHAnsi" w:hAnsiTheme="majorHAnsi" w:cstheme="majorHAnsi"/>
                <w:sz w:val="20"/>
                <w:szCs w:val="20"/>
              </w:rPr>
              <w:t>3.3a: Gathering documented long-term objectives in Oman, China, and Mauritius with input from relevant stakeholders and produce a report of findings. Any new information found will be used to update this workplan as appropriate.</w:t>
            </w:r>
          </w:p>
        </w:tc>
        <w:tc>
          <w:tcPr>
            <w:tcW w:w="1701" w:type="dxa"/>
            <w:tcMar>
              <w:top w:w="57" w:type="dxa"/>
              <w:left w:w="108" w:type="dxa"/>
              <w:bottom w:w="57" w:type="dxa"/>
              <w:right w:w="108" w:type="dxa"/>
            </w:tcMar>
          </w:tcPr>
          <w:p w14:paraId="2AB32713"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FIP co-ordinator/ FIP consultant</w:t>
            </w:r>
          </w:p>
        </w:tc>
        <w:tc>
          <w:tcPr>
            <w:tcW w:w="1418" w:type="dxa"/>
            <w:tcMar>
              <w:top w:w="57" w:type="dxa"/>
              <w:left w:w="108" w:type="dxa"/>
              <w:bottom w:w="57" w:type="dxa"/>
              <w:right w:w="108" w:type="dxa"/>
            </w:tcMar>
          </w:tcPr>
          <w:p w14:paraId="35EEC398"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National management authorities</w:t>
            </w:r>
          </w:p>
        </w:tc>
        <w:tc>
          <w:tcPr>
            <w:tcW w:w="1275" w:type="dxa"/>
            <w:tcMar>
              <w:top w:w="57" w:type="dxa"/>
              <w:left w:w="108" w:type="dxa"/>
              <w:bottom w:w="57" w:type="dxa"/>
              <w:right w:w="108" w:type="dxa"/>
            </w:tcMar>
          </w:tcPr>
          <w:p w14:paraId="23D260D5" w14:textId="01824603" w:rsidR="00914093" w:rsidRPr="007F5CFD" w:rsidRDefault="00914093" w:rsidP="00914093">
            <w:pPr>
              <w:rPr>
                <w:rFonts w:asciiTheme="majorHAnsi" w:hAnsiTheme="majorHAnsi" w:cstheme="majorHAnsi"/>
                <w:sz w:val="20"/>
                <w:szCs w:val="20"/>
              </w:rPr>
            </w:pPr>
            <w:r w:rsidRPr="007F5CFD">
              <w:rPr>
                <w:rFonts w:asciiTheme="majorHAnsi" w:hAnsiTheme="majorHAnsi" w:cstheme="majorHAnsi"/>
                <w:sz w:val="20"/>
                <w:szCs w:val="20"/>
              </w:rPr>
              <w:t>January 2022</w:t>
            </w:r>
          </w:p>
        </w:tc>
        <w:tc>
          <w:tcPr>
            <w:tcW w:w="1276" w:type="dxa"/>
            <w:tcMar>
              <w:top w:w="57" w:type="dxa"/>
              <w:left w:w="108" w:type="dxa"/>
              <w:bottom w:w="57" w:type="dxa"/>
              <w:right w:w="108" w:type="dxa"/>
            </w:tcMar>
          </w:tcPr>
          <w:p w14:paraId="58D99136" w14:textId="287F7757" w:rsidR="00914093" w:rsidRPr="00DA7008" w:rsidRDefault="00914093" w:rsidP="00914093">
            <w:pPr>
              <w:jc w:val="center"/>
              <w:rPr>
                <w:rFonts w:asciiTheme="majorHAnsi" w:hAnsiTheme="majorHAnsi" w:cstheme="majorHAnsi"/>
                <w:sz w:val="20"/>
                <w:szCs w:val="20"/>
              </w:rPr>
            </w:pPr>
            <w:r>
              <w:rPr>
                <w:rFonts w:asciiTheme="majorHAnsi" w:hAnsiTheme="majorHAnsi" w:cstheme="majorHAnsi"/>
                <w:sz w:val="20"/>
                <w:szCs w:val="20"/>
              </w:rPr>
              <w:t>J</w:t>
            </w:r>
            <w:r w:rsidRPr="007F5CFD">
              <w:rPr>
                <w:rFonts w:asciiTheme="majorHAnsi" w:hAnsiTheme="majorHAnsi" w:cstheme="majorHAnsi"/>
                <w:sz w:val="20"/>
                <w:szCs w:val="20"/>
              </w:rPr>
              <w:t>une 2023</w:t>
            </w:r>
          </w:p>
        </w:tc>
        <w:tc>
          <w:tcPr>
            <w:tcW w:w="3686" w:type="dxa"/>
            <w:tcMar>
              <w:top w:w="57" w:type="dxa"/>
              <w:left w:w="108" w:type="dxa"/>
              <w:bottom w:w="57" w:type="dxa"/>
              <w:right w:w="108" w:type="dxa"/>
            </w:tcMar>
          </w:tcPr>
          <w:p w14:paraId="2DA4A98C" w14:textId="77777777" w:rsidR="00914093" w:rsidRPr="00DA7008" w:rsidRDefault="00914093" w:rsidP="00914093">
            <w:pPr>
              <w:jc w:val="center"/>
              <w:rPr>
                <w:rFonts w:asciiTheme="majorHAnsi" w:hAnsiTheme="majorHAnsi" w:cstheme="majorHAnsi"/>
                <w:sz w:val="20"/>
                <w:szCs w:val="20"/>
              </w:rPr>
            </w:pPr>
            <w:r w:rsidRPr="00DA7008">
              <w:rPr>
                <w:rFonts w:asciiTheme="majorHAnsi" w:hAnsiTheme="majorHAnsi" w:cstheme="majorHAnsi"/>
                <w:sz w:val="20"/>
                <w:szCs w:val="20"/>
              </w:rPr>
              <w:t xml:space="preserve"> </w:t>
            </w:r>
          </w:p>
        </w:tc>
      </w:tr>
      <w:tr w:rsidR="00914093" w:rsidRPr="001975E2" w14:paraId="3C33D1DE" w14:textId="77777777" w:rsidTr="00B86311">
        <w:trPr>
          <w:trHeight w:val="520"/>
        </w:trPr>
        <w:tc>
          <w:tcPr>
            <w:tcW w:w="4628" w:type="dxa"/>
            <w:tcMar>
              <w:top w:w="57" w:type="dxa"/>
              <w:left w:w="108" w:type="dxa"/>
              <w:bottom w:w="57" w:type="dxa"/>
              <w:right w:w="108" w:type="dxa"/>
            </w:tcMar>
          </w:tcPr>
          <w:p w14:paraId="78118F8D" w14:textId="2EB63C74" w:rsidR="00914093" w:rsidRPr="004C1020" w:rsidRDefault="00914093" w:rsidP="00914093">
            <w:pPr>
              <w:rPr>
                <w:rFonts w:asciiTheme="majorHAnsi" w:hAnsiTheme="majorHAnsi" w:cstheme="majorHAnsi"/>
                <w:sz w:val="20"/>
                <w:szCs w:val="20"/>
              </w:rPr>
            </w:pPr>
            <w:r w:rsidRPr="004C1020">
              <w:rPr>
                <w:rFonts w:asciiTheme="majorHAnsi" w:hAnsiTheme="majorHAnsi" w:cstheme="majorHAnsi"/>
                <w:sz w:val="20"/>
                <w:szCs w:val="20"/>
              </w:rPr>
              <w:t xml:space="preserve">3.3b: Directly engage </w:t>
            </w:r>
            <w:r w:rsidRPr="004C1020">
              <w:rPr>
                <w:rFonts w:ascii="Calibri" w:hAnsi="Calibri" w:cs="Calibri"/>
                <w:color w:val="2B2B2B"/>
                <w:sz w:val="20"/>
                <w:szCs w:val="20"/>
              </w:rPr>
              <w:t xml:space="preserve">with national management authorities of </w:t>
            </w:r>
            <w:r w:rsidRPr="004C1020">
              <w:rPr>
                <w:rFonts w:asciiTheme="majorHAnsi" w:hAnsiTheme="majorHAnsi" w:cstheme="majorHAnsi"/>
                <w:sz w:val="20"/>
                <w:szCs w:val="20"/>
              </w:rPr>
              <w:t xml:space="preserve">Oman, China, and Mauritius </w:t>
            </w:r>
            <w:r w:rsidRPr="004C1020">
              <w:rPr>
                <w:rFonts w:ascii="Calibri" w:hAnsi="Calibri" w:cs="Calibri"/>
                <w:color w:val="2B2B2B"/>
                <w:sz w:val="20"/>
                <w:szCs w:val="20"/>
              </w:rPr>
              <w:t xml:space="preserve">and other </w:t>
            </w:r>
            <w:r w:rsidRPr="004C1020">
              <w:rPr>
                <w:rFonts w:ascii="Calibri" w:hAnsi="Calibri" w:cs="Calibri"/>
                <w:color w:val="2B2B2B"/>
                <w:sz w:val="20"/>
                <w:szCs w:val="20"/>
              </w:rPr>
              <w:lastRenderedPageBreak/>
              <w:t xml:space="preserve">key stakeholders to promote the concept of long-term objectives in relation to MSC stated objectives. A summary of topics discussed surrounding these objectives to be produced to demonstrate progress, including but not limited to a list of participants. </w:t>
            </w:r>
          </w:p>
        </w:tc>
        <w:tc>
          <w:tcPr>
            <w:tcW w:w="1701" w:type="dxa"/>
            <w:tcMar>
              <w:top w:w="57" w:type="dxa"/>
              <w:left w:w="108" w:type="dxa"/>
              <w:bottom w:w="57" w:type="dxa"/>
              <w:right w:w="108" w:type="dxa"/>
            </w:tcMar>
          </w:tcPr>
          <w:p w14:paraId="54BD19E5"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lastRenderedPageBreak/>
              <w:t xml:space="preserve">National management </w:t>
            </w:r>
            <w:r w:rsidRPr="00DA7008">
              <w:rPr>
                <w:rFonts w:asciiTheme="majorHAnsi" w:hAnsiTheme="majorHAnsi" w:cstheme="majorHAnsi"/>
                <w:sz w:val="20"/>
                <w:szCs w:val="20"/>
              </w:rPr>
              <w:lastRenderedPageBreak/>
              <w:t>authorities/ FIP co-ordinator/ fishery</w:t>
            </w:r>
          </w:p>
        </w:tc>
        <w:tc>
          <w:tcPr>
            <w:tcW w:w="1418" w:type="dxa"/>
            <w:tcMar>
              <w:top w:w="57" w:type="dxa"/>
              <w:left w:w="108" w:type="dxa"/>
              <w:bottom w:w="57" w:type="dxa"/>
              <w:right w:w="108" w:type="dxa"/>
            </w:tcMar>
          </w:tcPr>
          <w:p w14:paraId="759741D3"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lastRenderedPageBreak/>
              <w:t>NGOs</w:t>
            </w:r>
          </w:p>
        </w:tc>
        <w:tc>
          <w:tcPr>
            <w:tcW w:w="1275" w:type="dxa"/>
            <w:tcMar>
              <w:top w:w="57" w:type="dxa"/>
              <w:left w:w="108" w:type="dxa"/>
              <w:bottom w:w="57" w:type="dxa"/>
              <w:right w:w="108" w:type="dxa"/>
            </w:tcMar>
          </w:tcPr>
          <w:p w14:paraId="46C54179" w14:textId="7DC49277" w:rsidR="00914093" w:rsidRPr="007F5CFD" w:rsidRDefault="00914093" w:rsidP="00914093">
            <w:pPr>
              <w:rPr>
                <w:rFonts w:asciiTheme="majorHAnsi" w:hAnsiTheme="majorHAnsi" w:cstheme="majorHAnsi"/>
                <w:sz w:val="20"/>
                <w:szCs w:val="20"/>
              </w:rPr>
            </w:pPr>
            <w:r w:rsidRPr="007F5CFD">
              <w:rPr>
                <w:rFonts w:asciiTheme="majorHAnsi" w:hAnsiTheme="majorHAnsi" w:cstheme="majorHAnsi"/>
                <w:sz w:val="20"/>
                <w:szCs w:val="20"/>
              </w:rPr>
              <w:t xml:space="preserve">March 2022 </w:t>
            </w:r>
          </w:p>
        </w:tc>
        <w:tc>
          <w:tcPr>
            <w:tcW w:w="1276" w:type="dxa"/>
            <w:tcMar>
              <w:top w:w="57" w:type="dxa"/>
              <w:left w:w="108" w:type="dxa"/>
              <w:bottom w:w="57" w:type="dxa"/>
              <w:right w:w="108" w:type="dxa"/>
            </w:tcMar>
          </w:tcPr>
          <w:p w14:paraId="186DA8AF" w14:textId="0DB13C27" w:rsidR="00914093" w:rsidRPr="00DA7008" w:rsidRDefault="00914093" w:rsidP="00914093">
            <w:pPr>
              <w:jc w:val="center"/>
              <w:rPr>
                <w:rFonts w:asciiTheme="majorHAnsi" w:hAnsiTheme="majorHAnsi" w:cstheme="majorHAnsi"/>
                <w:sz w:val="20"/>
                <w:szCs w:val="20"/>
              </w:rPr>
            </w:pPr>
            <w:r>
              <w:rPr>
                <w:rFonts w:asciiTheme="majorHAnsi" w:hAnsiTheme="majorHAnsi" w:cstheme="majorHAnsi"/>
                <w:sz w:val="20"/>
                <w:szCs w:val="20"/>
              </w:rPr>
              <w:t>J</w:t>
            </w:r>
            <w:r w:rsidRPr="007F5CFD">
              <w:rPr>
                <w:rFonts w:asciiTheme="majorHAnsi" w:hAnsiTheme="majorHAnsi" w:cstheme="majorHAnsi"/>
                <w:sz w:val="20"/>
                <w:szCs w:val="20"/>
              </w:rPr>
              <w:t>une 2023</w:t>
            </w:r>
          </w:p>
        </w:tc>
        <w:tc>
          <w:tcPr>
            <w:tcW w:w="3686" w:type="dxa"/>
            <w:tcMar>
              <w:top w:w="57" w:type="dxa"/>
              <w:left w:w="108" w:type="dxa"/>
              <w:bottom w:w="57" w:type="dxa"/>
              <w:right w:w="108" w:type="dxa"/>
            </w:tcMar>
          </w:tcPr>
          <w:p w14:paraId="41ED005D" w14:textId="77777777" w:rsidR="00914093" w:rsidRPr="00DA7008" w:rsidRDefault="00914093" w:rsidP="00914093">
            <w:pPr>
              <w:jc w:val="center"/>
              <w:rPr>
                <w:rFonts w:asciiTheme="majorHAnsi" w:hAnsiTheme="majorHAnsi" w:cstheme="majorHAnsi"/>
                <w:sz w:val="20"/>
                <w:szCs w:val="20"/>
              </w:rPr>
            </w:pPr>
            <w:r w:rsidRPr="00DA7008">
              <w:rPr>
                <w:rFonts w:asciiTheme="majorHAnsi" w:hAnsiTheme="majorHAnsi" w:cstheme="majorHAnsi"/>
                <w:sz w:val="20"/>
                <w:szCs w:val="20"/>
              </w:rPr>
              <w:t xml:space="preserve"> </w:t>
            </w:r>
          </w:p>
        </w:tc>
      </w:tr>
      <w:tr w:rsidR="00914093" w:rsidRPr="001975E2" w14:paraId="76246512" w14:textId="77777777" w:rsidTr="00B86311">
        <w:trPr>
          <w:trHeight w:val="520"/>
        </w:trPr>
        <w:tc>
          <w:tcPr>
            <w:tcW w:w="4628" w:type="dxa"/>
            <w:tcMar>
              <w:top w:w="57" w:type="dxa"/>
              <w:left w:w="108" w:type="dxa"/>
              <w:bottom w:w="57" w:type="dxa"/>
              <w:right w:w="108" w:type="dxa"/>
            </w:tcMar>
          </w:tcPr>
          <w:p w14:paraId="2B070293" w14:textId="203A0416" w:rsidR="00914093" w:rsidRPr="00DA7008" w:rsidRDefault="00914093" w:rsidP="00914093">
            <w:pPr>
              <w:jc w:val="both"/>
              <w:rPr>
                <w:rFonts w:asciiTheme="majorHAnsi" w:hAnsiTheme="majorHAnsi" w:cstheme="majorHAnsi"/>
                <w:sz w:val="20"/>
                <w:szCs w:val="20"/>
              </w:rPr>
            </w:pPr>
            <w:r>
              <w:rPr>
                <w:rFonts w:asciiTheme="majorHAnsi" w:hAnsiTheme="majorHAnsi" w:cstheme="majorHAnsi"/>
                <w:sz w:val="20"/>
                <w:szCs w:val="20"/>
              </w:rPr>
              <w:t>3.3</w:t>
            </w:r>
            <w:r w:rsidRPr="00DA7008">
              <w:rPr>
                <w:rFonts w:asciiTheme="majorHAnsi" w:hAnsiTheme="majorHAnsi" w:cstheme="majorHAnsi"/>
                <w:sz w:val="20"/>
                <w:szCs w:val="20"/>
              </w:rPr>
              <w:t xml:space="preserve">c: The stakeholder group shall meet to discuss progress and </w:t>
            </w:r>
            <w:r>
              <w:rPr>
                <w:rFonts w:asciiTheme="majorHAnsi" w:hAnsiTheme="majorHAnsi" w:cstheme="majorHAnsi"/>
                <w:sz w:val="20"/>
                <w:szCs w:val="20"/>
              </w:rPr>
              <w:t xml:space="preserve">the </w:t>
            </w:r>
            <w:r w:rsidRPr="00DA7008">
              <w:rPr>
                <w:rFonts w:asciiTheme="majorHAnsi" w:hAnsiTheme="majorHAnsi" w:cstheme="majorHAnsi"/>
                <w:sz w:val="20"/>
                <w:szCs w:val="20"/>
              </w:rPr>
              <w:t>formulation</w:t>
            </w:r>
            <w:r>
              <w:rPr>
                <w:rFonts w:asciiTheme="majorHAnsi" w:hAnsiTheme="majorHAnsi" w:cstheme="majorHAnsi"/>
                <w:sz w:val="20"/>
                <w:szCs w:val="20"/>
              </w:rPr>
              <w:t xml:space="preserve"> of</w:t>
            </w:r>
            <w:r w:rsidRPr="00DA7008">
              <w:rPr>
                <w:rFonts w:asciiTheme="majorHAnsi" w:hAnsiTheme="majorHAnsi" w:cstheme="majorHAnsi"/>
                <w:sz w:val="20"/>
                <w:szCs w:val="20"/>
              </w:rPr>
              <w:t xml:space="preserve"> objectives</w:t>
            </w:r>
            <w:r>
              <w:rPr>
                <w:rFonts w:asciiTheme="majorHAnsi" w:hAnsiTheme="majorHAnsi" w:cstheme="majorHAnsi"/>
                <w:sz w:val="20"/>
                <w:szCs w:val="20"/>
              </w:rPr>
              <w:t xml:space="preserve"> that </w:t>
            </w:r>
            <w:r w:rsidRPr="00DA7008">
              <w:rPr>
                <w:rFonts w:asciiTheme="majorHAnsi" w:hAnsiTheme="majorHAnsi" w:cstheme="majorHAnsi"/>
                <w:sz w:val="20"/>
                <w:szCs w:val="20"/>
              </w:rPr>
              <w:t xml:space="preserve">were not in place.  </w:t>
            </w:r>
          </w:p>
        </w:tc>
        <w:tc>
          <w:tcPr>
            <w:tcW w:w="1701" w:type="dxa"/>
            <w:tcMar>
              <w:top w:w="57" w:type="dxa"/>
              <w:left w:w="108" w:type="dxa"/>
              <w:bottom w:w="57" w:type="dxa"/>
              <w:right w:w="108" w:type="dxa"/>
            </w:tcMar>
          </w:tcPr>
          <w:p w14:paraId="46FA7B79"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National management authorities/ FIP co-ordinator/ fishery</w:t>
            </w:r>
          </w:p>
        </w:tc>
        <w:tc>
          <w:tcPr>
            <w:tcW w:w="1418" w:type="dxa"/>
            <w:tcMar>
              <w:top w:w="57" w:type="dxa"/>
              <w:left w:w="108" w:type="dxa"/>
              <w:bottom w:w="57" w:type="dxa"/>
              <w:right w:w="108" w:type="dxa"/>
            </w:tcMar>
          </w:tcPr>
          <w:p w14:paraId="125FA208"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NGOs</w:t>
            </w:r>
          </w:p>
        </w:tc>
        <w:tc>
          <w:tcPr>
            <w:tcW w:w="1275" w:type="dxa"/>
            <w:tcMar>
              <w:top w:w="57" w:type="dxa"/>
              <w:left w:w="108" w:type="dxa"/>
              <w:bottom w:w="57" w:type="dxa"/>
              <w:right w:w="108" w:type="dxa"/>
            </w:tcMar>
          </w:tcPr>
          <w:p w14:paraId="79D7D4E9" w14:textId="74FEF4C6" w:rsidR="00914093" w:rsidRPr="007F5CFD" w:rsidRDefault="00914093" w:rsidP="00914093">
            <w:pPr>
              <w:rPr>
                <w:rFonts w:asciiTheme="majorHAnsi" w:hAnsiTheme="majorHAnsi" w:cstheme="majorHAnsi"/>
                <w:sz w:val="20"/>
                <w:szCs w:val="20"/>
              </w:rPr>
            </w:pPr>
            <w:r w:rsidRPr="007F5CFD">
              <w:rPr>
                <w:rFonts w:asciiTheme="majorHAnsi" w:hAnsiTheme="majorHAnsi" w:cstheme="majorHAnsi"/>
                <w:sz w:val="20"/>
                <w:szCs w:val="20"/>
              </w:rPr>
              <w:t>June 2022 and June 2023</w:t>
            </w:r>
          </w:p>
        </w:tc>
        <w:tc>
          <w:tcPr>
            <w:tcW w:w="1276" w:type="dxa"/>
            <w:tcMar>
              <w:top w:w="57" w:type="dxa"/>
              <w:left w:w="108" w:type="dxa"/>
              <w:bottom w:w="57" w:type="dxa"/>
              <w:right w:w="108" w:type="dxa"/>
            </w:tcMar>
          </w:tcPr>
          <w:p w14:paraId="680FDDD6" w14:textId="6EDA168B" w:rsidR="00914093" w:rsidRPr="00DA7008" w:rsidRDefault="00914093" w:rsidP="00914093">
            <w:pPr>
              <w:jc w:val="center"/>
              <w:rPr>
                <w:rFonts w:asciiTheme="majorHAnsi" w:hAnsiTheme="majorHAnsi" w:cstheme="majorHAnsi"/>
                <w:sz w:val="20"/>
                <w:szCs w:val="20"/>
              </w:rPr>
            </w:pPr>
            <w:r>
              <w:rPr>
                <w:rFonts w:asciiTheme="majorHAnsi" w:hAnsiTheme="majorHAnsi" w:cstheme="majorHAnsi"/>
                <w:sz w:val="20"/>
                <w:szCs w:val="20"/>
              </w:rPr>
              <w:t>J</w:t>
            </w:r>
            <w:r w:rsidRPr="007F5CFD">
              <w:rPr>
                <w:rFonts w:asciiTheme="majorHAnsi" w:hAnsiTheme="majorHAnsi" w:cstheme="majorHAnsi"/>
                <w:sz w:val="20"/>
                <w:szCs w:val="20"/>
              </w:rPr>
              <w:t>une 2023</w:t>
            </w:r>
          </w:p>
        </w:tc>
        <w:tc>
          <w:tcPr>
            <w:tcW w:w="3686" w:type="dxa"/>
            <w:tcMar>
              <w:top w:w="57" w:type="dxa"/>
              <w:left w:w="108" w:type="dxa"/>
              <w:bottom w:w="57" w:type="dxa"/>
              <w:right w:w="108" w:type="dxa"/>
            </w:tcMar>
          </w:tcPr>
          <w:p w14:paraId="43BE49DC" w14:textId="77777777" w:rsidR="00914093" w:rsidRPr="00DA7008" w:rsidRDefault="00914093" w:rsidP="00914093">
            <w:pPr>
              <w:jc w:val="center"/>
              <w:rPr>
                <w:rFonts w:asciiTheme="majorHAnsi" w:hAnsiTheme="majorHAnsi" w:cstheme="majorHAnsi"/>
                <w:sz w:val="20"/>
                <w:szCs w:val="20"/>
              </w:rPr>
            </w:pPr>
            <w:r w:rsidRPr="00DA7008">
              <w:rPr>
                <w:rFonts w:asciiTheme="majorHAnsi" w:hAnsiTheme="majorHAnsi" w:cstheme="majorHAnsi"/>
                <w:sz w:val="20"/>
                <w:szCs w:val="20"/>
              </w:rPr>
              <w:t xml:space="preserve"> </w:t>
            </w:r>
          </w:p>
        </w:tc>
      </w:tr>
      <w:tr w:rsidR="00914093" w:rsidRPr="001975E2" w14:paraId="2DEA96FE" w14:textId="77777777" w:rsidTr="00B86311">
        <w:trPr>
          <w:trHeight w:val="520"/>
        </w:trPr>
        <w:tc>
          <w:tcPr>
            <w:tcW w:w="4628" w:type="dxa"/>
            <w:tcMar>
              <w:top w:w="57" w:type="dxa"/>
              <w:left w:w="108" w:type="dxa"/>
              <w:bottom w:w="57" w:type="dxa"/>
              <w:right w:w="108" w:type="dxa"/>
            </w:tcMar>
          </w:tcPr>
          <w:p w14:paraId="6D464FCF" w14:textId="084ABE8F" w:rsidR="00914093" w:rsidRPr="00DA7008" w:rsidRDefault="00914093" w:rsidP="00914093">
            <w:pPr>
              <w:jc w:val="both"/>
              <w:rPr>
                <w:rFonts w:asciiTheme="majorHAnsi" w:hAnsiTheme="majorHAnsi" w:cstheme="majorHAnsi"/>
                <w:sz w:val="20"/>
                <w:szCs w:val="20"/>
              </w:rPr>
            </w:pPr>
            <w:r>
              <w:rPr>
                <w:rFonts w:asciiTheme="majorHAnsi" w:hAnsiTheme="majorHAnsi" w:cstheme="majorHAnsi"/>
                <w:sz w:val="20"/>
                <w:szCs w:val="20"/>
              </w:rPr>
              <w:t>3.3</w:t>
            </w:r>
            <w:r w:rsidRPr="00DA7008">
              <w:rPr>
                <w:rFonts w:asciiTheme="majorHAnsi" w:hAnsiTheme="majorHAnsi" w:cstheme="majorHAnsi"/>
                <w:sz w:val="20"/>
                <w:szCs w:val="20"/>
              </w:rPr>
              <w:t xml:space="preserve">d:  Embed </w:t>
            </w:r>
            <w:r>
              <w:rPr>
                <w:rFonts w:asciiTheme="majorHAnsi" w:hAnsiTheme="majorHAnsi" w:cstheme="majorHAnsi"/>
                <w:sz w:val="20"/>
                <w:szCs w:val="20"/>
              </w:rPr>
              <w:t>the identified and agreed,</w:t>
            </w:r>
            <w:r w:rsidRPr="00DA7008">
              <w:rPr>
                <w:rFonts w:asciiTheme="majorHAnsi" w:hAnsiTheme="majorHAnsi" w:cstheme="majorHAnsi"/>
                <w:sz w:val="20"/>
                <w:szCs w:val="20"/>
              </w:rPr>
              <w:t xml:space="preserve"> explicit long-term objectives into a tuna management plan.</w:t>
            </w:r>
          </w:p>
        </w:tc>
        <w:tc>
          <w:tcPr>
            <w:tcW w:w="1701" w:type="dxa"/>
            <w:tcMar>
              <w:top w:w="57" w:type="dxa"/>
              <w:left w:w="108" w:type="dxa"/>
              <w:bottom w:w="57" w:type="dxa"/>
              <w:right w:w="108" w:type="dxa"/>
            </w:tcMar>
          </w:tcPr>
          <w:p w14:paraId="3D70A42C"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National management authorities/ FIP co-ordinator/ fishery</w:t>
            </w:r>
          </w:p>
        </w:tc>
        <w:tc>
          <w:tcPr>
            <w:tcW w:w="1418" w:type="dxa"/>
            <w:tcMar>
              <w:top w:w="57" w:type="dxa"/>
              <w:left w:w="108" w:type="dxa"/>
              <w:bottom w:w="57" w:type="dxa"/>
              <w:right w:w="108" w:type="dxa"/>
            </w:tcMar>
          </w:tcPr>
          <w:p w14:paraId="2556FC16"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NGOs</w:t>
            </w:r>
          </w:p>
        </w:tc>
        <w:tc>
          <w:tcPr>
            <w:tcW w:w="1275" w:type="dxa"/>
            <w:tcMar>
              <w:top w:w="57" w:type="dxa"/>
              <w:left w:w="108" w:type="dxa"/>
              <w:bottom w:w="57" w:type="dxa"/>
              <w:right w:w="108" w:type="dxa"/>
            </w:tcMar>
          </w:tcPr>
          <w:p w14:paraId="15119224" w14:textId="0BBBF461" w:rsidR="00914093" w:rsidRPr="007F5CFD" w:rsidRDefault="00914093" w:rsidP="00914093">
            <w:pPr>
              <w:rPr>
                <w:rFonts w:asciiTheme="majorHAnsi" w:hAnsiTheme="majorHAnsi" w:cstheme="majorHAnsi"/>
                <w:sz w:val="20"/>
                <w:szCs w:val="20"/>
              </w:rPr>
            </w:pPr>
            <w:r w:rsidRPr="007F5CFD">
              <w:rPr>
                <w:rFonts w:asciiTheme="majorHAnsi" w:hAnsiTheme="majorHAnsi" w:cstheme="majorHAnsi"/>
                <w:sz w:val="20"/>
                <w:szCs w:val="20"/>
              </w:rPr>
              <w:t xml:space="preserve">January 2024 </w:t>
            </w:r>
          </w:p>
        </w:tc>
        <w:tc>
          <w:tcPr>
            <w:tcW w:w="1276" w:type="dxa"/>
            <w:tcMar>
              <w:top w:w="57" w:type="dxa"/>
              <w:left w:w="108" w:type="dxa"/>
              <w:bottom w:w="57" w:type="dxa"/>
              <w:right w:w="108" w:type="dxa"/>
            </w:tcMar>
          </w:tcPr>
          <w:p w14:paraId="5E2020C1" w14:textId="2B44E3E3" w:rsidR="00914093" w:rsidRPr="00DA7008" w:rsidRDefault="00566BB5" w:rsidP="00914093">
            <w:pPr>
              <w:jc w:val="center"/>
              <w:rPr>
                <w:rFonts w:asciiTheme="majorHAnsi" w:hAnsiTheme="majorHAnsi" w:cstheme="majorHAnsi"/>
                <w:sz w:val="20"/>
                <w:szCs w:val="20"/>
              </w:rPr>
            </w:pPr>
            <w:r>
              <w:rPr>
                <w:rFonts w:asciiTheme="majorHAnsi" w:hAnsiTheme="majorHAnsi" w:cstheme="majorHAnsi"/>
                <w:sz w:val="20"/>
                <w:szCs w:val="20"/>
              </w:rPr>
              <w:t>October 2027</w:t>
            </w:r>
          </w:p>
        </w:tc>
        <w:tc>
          <w:tcPr>
            <w:tcW w:w="3686" w:type="dxa"/>
            <w:tcMar>
              <w:top w:w="57" w:type="dxa"/>
              <w:left w:w="108" w:type="dxa"/>
              <w:bottom w:w="57" w:type="dxa"/>
              <w:right w:w="108" w:type="dxa"/>
            </w:tcMar>
          </w:tcPr>
          <w:p w14:paraId="1195765D" w14:textId="77777777" w:rsidR="00914093" w:rsidRPr="00DA7008" w:rsidRDefault="00914093" w:rsidP="00914093">
            <w:pPr>
              <w:jc w:val="center"/>
              <w:rPr>
                <w:rFonts w:asciiTheme="majorHAnsi" w:hAnsiTheme="majorHAnsi" w:cstheme="majorHAnsi"/>
                <w:sz w:val="20"/>
                <w:szCs w:val="20"/>
              </w:rPr>
            </w:pPr>
          </w:p>
        </w:tc>
      </w:tr>
      <w:tr w:rsidR="00914093" w:rsidRPr="001975E2" w14:paraId="5220C8CD" w14:textId="77777777" w:rsidTr="00B86311">
        <w:trPr>
          <w:trHeight w:val="520"/>
        </w:trPr>
        <w:tc>
          <w:tcPr>
            <w:tcW w:w="4628" w:type="dxa"/>
            <w:tcMar>
              <w:top w:w="57" w:type="dxa"/>
              <w:left w:w="108" w:type="dxa"/>
              <w:bottom w:w="57" w:type="dxa"/>
              <w:right w:w="108" w:type="dxa"/>
            </w:tcMar>
          </w:tcPr>
          <w:p w14:paraId="1BAF5382" w14:textId="00A7E0C2" w:rsidR="00914093" w:rsidRPr="00DA7008" w:rsidRDefault="00914093" w:rsidP="00914093">
            <w:pPr>
              <w:jc w:val="both"/>
              <w:rPr>
                <w:rFonts w:asciiTheme="majorHAnsi" w:hAnsiTheme="majorHAnsi" w:cstheme="majorHAnsi"/>
                <w:sz w:val="20"/>
                <w:szCs w:val="20"/>
              </w:rPr>
            </w:pPr>
            <w:r>
              <w:rPr>
                <w:rFonts w:asciiTheme="majorHAnsi" w:hAnsiTheme="majorHAnsi" w:cstheme="majorHAnsi"/>
                <w:sz w:val="20"/>
                <w:szCs w:val="20"/>
              </w:rPr>
              <w:t>3.3</w:t>
            </w:r>
            <w:r w:rsidRPr="00DA7008">
              <w:rPr>
                <w:rFonts w:asciiTheme="majorHAnsi" w:hAnsiTheme="majorHAnsi" w:cstheme="majorHAnsi"/>
                <w:sz w:val="20"/>
                <w:szCs w:val="20"/>
              </w:rPr>
              <w:t xml:space="preserve">e: Review </w:t>
            </w:r>
            <w:r>
              <w:rPr>
                <w:rFonts w:asciiTheme="majorHAnsi" w:hAnsiTheme="majorHAnsi" w:cstheme="majorHAnsi"/>
                <w:sz w:val="20"/>
                <w:szCs w:val="20"/>
              </w:rPr>
              <w:t xml:space="preserve">and report on </w:t>
            </w:r>
            <w:r w:rsidRPr="00DA7008">
              <w:rPr>
                <w:rFonts w:asciiTheme="majorHAnsi" w:hAnsiTheme="majorHAnsi" w:cstheme="majorHAnsi"/>
                <w:sz w:val="20"/>
                <w:szCs w:val="20"/>
              </w:rPr>
              <w:t xml:space="preserve">appropriateness of the objectives implemented and amend as </w:t>
            </w:r>
            <w:r>
              <w:rPr>
                <w:rFonts w:asciiTheme="majorHAnsi" w:hAnsiTheme="majorHAnsi" w:cstheme="majorHAnsi"/>
                <w:sz w:val="20"/>
                <w:szCs w:val="20"/>
              </w:rPr>
              <w:t>appropriate.</w:t>
            </w:r>
          </w:p>
          <w:p w14:paraId="302375C6" w14:textId="77777777" w:rsidR="00914093" w:rsidRPr="00DA7008" w:rsidRDefault="00914093" w:rsidP="00914093">
            <w:pPr>
              <w:jc w:val="both"/>
              <w:rPr>
                <w:rFonts w:asciiTheme="majorHAnsi" w:hAnsiTheme="majorHAnsi" w:cstheme="majorHAnsi"/>
                <w:sz w:val="20"/>
                <w:szCs w:val="20"/>
              </w:rPr>
            </w:pPr>
          </w:p>
        </w:tc>
        <w:tc>
          <w:tcPr>
            <w:tcW w:w="1701" w:type="dxa"/>
            <w:tcMar>
              <w:top w:w="57" w:type="dxa"/>
              <w:left w:w="108" w:type="dxa"/>
              <w:bottom w:w="57" w:type="dxa"/>
              <w:right w:w="108" w:type="dxa"/>
            </w:tcMar>
          </w:tcPr>
          <w:p w14:paraId="5B69F4B6"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 xml:space="preserve">National management authorities/ FIP co-ordinator/ </w:t>
            </w:r>
          </w:p>
        </w:tc>
        <w:tc>
          <w:tcPr>
            <w:tcW w:w="1418" w:type="dxa"/>
            <w:tcMar>
              <w:top w:w="57" w:type="dxa"/>
              <w:left w:w="108" w:type="dxa"/>
              <w:bottom w:w="57" w:type="dxa"/>
              <w:right w:w="108" w:type="dxa"/>
            </w:tcMar>
          </w:tcPr>
          <w:p w14:paraId="0ADDC469" w14:textId="77777777" w:rsidR="00914093" w:rsidRPr="00DA7008" w:rsidRDefault="00914093" w:rsidP="00914093">
            <w:pPr>
              <w:rPr>
                <w:rFonts w:asciiTheme="majorHAnsi" w:hAnsiTheme="majorHAnsi" w:cstheme="majorHAnsi"/>
                <w:sz w:val="20"/>
                <w:szCs w:val="20"/>
              </w:rPr>
            </w:pPr>
            <w:r w:rsidRPr="00DA7008">
              <w:rPr>
                <w:rFonts w:asciiTheme="majorHAnsi" w:hAnsiTheme="majorHAnsi" w:cstheme="majorHAnsi"/>
                <w:sz w:val="20"/>
                <w:szCs w:val="20"/>
              </w:rPr>
              <w:t>Fishery</w:t>
            </w:r>
          </w:p>
        </w:tc>
        <w:tc>
          <w:tcPr>
            <w:tcW w:w="1275" w:type="dxa"/>
            <w:tcMar>
              <w:top w:w="57" w:type="dxa"/>
              <w:left w:w="108" w:type="dxa"/>
              <w:bottom w:w="57" w:type="dxa"/>
              <w:right w:w="108" w:type="dxa"/>
            </w:tcMar>
          </w:tcPr>
          <w:p w14:paraId="78C49EE6" w14:textId="03165064" w:rsidR="00914093" w:rsidRPr="007F5CFD" w:rsidRDefault="00914093" w:rsidP="00914093">
            <w:pPr>
              <w:rPr>
                <w:rFonts w:asciiTheme="majorHAnsi" w:hAnsiTheme="majorHAnsi" w:cstheme="majorHAnsi"/>
                <w:sz w:val="20"/>
                <w:szCs w:val="20"/>
              </w:rPr>
            </w:pPr>
            <w:r w:rsidRPr="007F5CFD">
              <w:rPr>
                <w:rFonts w:asciiTheme="majorHAnsi" w:hAnsiTheme="majorHAnsi" w:cstheme="majorHAnsi"/>
                <w:sz w:val="20"/>
                <w:szCs w:val="20"/>
              </w:rPr>
              <w:t>June 2024</w:t>
            </w:r>
          </w:p>
        </w:tc>
        <w:tc>
          <w:tcPr>
            <w:tcW w:w="1276" w:type="dxa"/>
            <w:tcMar>
              <w:top w:w="57" w:type="dxa"/>
              <w:left w:w="108" w:type="dxa"/>
              <w:bottom w:w="57" w:type="dxa"/>
              <w:right w:w="108" w:type="dxa"/>
            </w:tcMar>
          </w:tcPr>
          <w:p w14:paraId="2A10C495" w14:textId="1E1FECC8" w:rsidR="00914093" w:rsidRPr="00DA7008" w:rsidRDefault="00566BB5" w:rsidP="00914093">
            <w:pPr>
              <w:jc w:val="center"/>
              <w:rPr>
                <w:rFonts w:asciiTheme="majorHAnsi" w:hAnsiTheme="majorHAnsi" w:cstheme="majorHAnsi"/>
                <w:sz w:val="20"/>
                <w:szCs w:val="20"/>
              </w:rPr>
            </w:pPr>
            <w:r>
              <w:rPr>
                <w:rFonts w:asciiTheme="majorHAnsi" w:hAnsiTheme="majorHAnsi" w:cstheme="majorHAnsi"/>
                <w:sz w:val="20"/>
                <w:szCs w:val="20"/>
              </w:rPr>
              <w:t>October 2027</w:t>
            </w:r>
          </w:p>
        </w:tc>
        <w:tc>
          <w:tcPr>
            <w:tcW w:w="3686" w:type="dxa"/>
            <w:tcMar>
              <w:top w:w="57" w:type="dxa"/>
              <w:left w:w="108" w:type="dxa"/>
              <w:bottom w:w="57" w:type="dxa"/>
              <w:right w:w="108" w:type="dxa"/>
            </w:tcMar>
          </w:tcPr>
          <w:p w14:paraId="605258AD" w14:textId="77777777" w:rsidR="00914093" w:rsidRPr="00DA7008" w:rsidRDefault="00914093" w:rsidP="00914093">
            <w:pPr>
              <w:jc w:val="center"/>
              <w:rPr>
                <w:rFonts w:asciiTheme="majorHAnsi" w:hAnsiTheme="majorHAnsi" w:cstheme="majorHAnsi"/>
                <w:sz w:val="20"/>
                <w:szCs w:val="20"/>
              </w:rPr>
            </w:pPr>
          </w:p>
        </w:tc>
      </w:tr>
    </w:tbl>
    <w:p w14:paraId="4EC44626" w14:textId="77777777" w:rsidR="00DA7008" w:rsidRPr="001975E2" w:rsidRDefault="00DA7008" w:rsidP="00DA7008">
      <w:pPr>
        <w:rPr>
          <w:rFonts w:asciiTheme="majorHAnsi" w:hAnsiTheme="majorHAnsi" w:cstheme="majorHAnsi"/>
          <w:b/>
          <w:highlight w:val="yellow"/>
        </w:rPr>
      </w:pPr>
    </w:p>
    <w:p w14:paraId="5AC40C4D" w14:textId="77777777" w:rsidR="00DA7008" w:rsidRPr="001975E2" w:rsidRDefault="00DA7008" w:rsidP="00DA7008">
      <w:pPr>
        <w:pBdr>
          <w:top w:val="nil"/>
          <w:left w:val="nil"/>
          <w:bottom w:val="nil"/>
          <w:right w:val="nil"/>
          <w:between w:val="nil"/>
        </w:pBdr>
        <w:spacing w:before="120" w:line="276" w:lineRule="auto"/>
        <w:rPr>
          <w:rFonts w:asciiTheme="majorHAnsi" w:hAnsiTheme="majorHAnsi" w:cstheme="majorHAnsi"/>
          <w:b/>
          <w:highlight w:val="yellow"/>
        </w:rPr>
      </w:pPr>
      <w:r w:rsidRPr="001975E2">
        <w:rPr>
          <w:rFonts w:asciiTheme="majorHAnsi" w:hAnsiTheme="majorHAnsi" w:cstheme="majorHAnsi"/>
          <w:b/>
          <w:highlight w:val="yellow"/>
        </w:rPr>
        <w:br w:type="page"/>
      </w:r>
    </w:p>
    <w:p w14:paraId="704829E6" w14:textId="357C41B9" w:rsidR="0012410B" w:rsidRPr="001975E2" w:rsidRDefault="0012410B">
      <w:pPr>
        <w:pBdr>
          <w:top w:val="nil"/>
          <w:left w:val="nil"/>
          <w:bottom w:val="nil"/>
          <w:right w:val="nil"/>
          <w:between w:val="nil"/>
        </w:pBdr>
        <w:spacing w:before="120" w:line="276" w:lineRule="auto"/>
        <w:rPr>
          <w:rFonts w:asciiTheme="majorHAnsi" w:hAnsiTheme="majorHAnsi" w:cstheme="majorHAnsi"/>
          <w:b/>
          <w:highlight w:val="yellow"/>
        </w:rPr>
      </w:pPr>
    </w:p>
    <w:tbl>
      <w:tblPr>
        <w:tblStyle w:val="af"/>
        <w:tblW w:w="1398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53"/>
        <w:gridCol w:w="10632"/>
      </w:tblGrid>
      <w:tr w:rsidR="00F8180C" w:rsidRPr="001975E2" w14:paraId="130D3863" w14:textId="77777777" w:rsidTr="00B86311">
        <w:trPr>
          <w:trHeight w:val="320"/>
        </w:trPr>
        <w:tc>
          <w:tcPr>
            <w:tcW w:w="3353" w:type="dxa"/>
            <w:shd w:val="clear" w:color="auto" w:fill="8DB3E2" w:themeFill="text2" w:themeFillTint="66"/>
            <w:tcMar>
              <w:top w:w="57" w:type="dxa"/>
              <w:left w:w="108" w:type="dxa"/>
              <w:bottom w:w="57" w:type="dxa"/>
              <w:right w:w="108" w:type="dxa"/>
            </w:tcMar>
          </w:tcPr>
          <w:p w14:paraId="1B7C3F2A"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Action Number and Name</w:t>
            </w:r>
          </w:p>
        </w:tc>
        <w:tc>
          <w:tcPr>
            <w:tcW w:w="10632" w:type="dxa"/>
            <w:tcMar>
              <w:top w:w="57" w:type="dxa"/>
              <w:left w:w="108" w:type="dxa"/>
              <w:bottom w:w="57" w:type="dxa"/>
              <w:right w:w="108" w:type="dxa"/>
            </w:tcMar>
          </w:tcPr>
          <w:p w14:paraId="088FE33C" w14:textId="443EEDD2" w:rsidR="00F8180C" w:rsidRPr="004C1020" w:rsidRDefault="0017461D" w:rsidP="007E5671">
            <w:pPr>
              <w:jc w:val="both"/>
              <w:rPr>
                <w:rFonts w:asciiTheme="majorHAnsi" w:hAnsiTheme="majorHAnsi" w:cstheme="majorHAnsi"/>
                <w:b/>
                <w:sz w:val="20"/>
                <w:szCs w:val="20"/>
              </w:rPr>
            </w:pPr>
            <w:r w:rsidRPr="004C1020">
              <w:rPr>
                <w:rFonts w:asciiTheme="majorHAnsi" w:hAnsiTheme="majorHAnsi" w:cstheme="majorHAnsi"/>
                <w:b/>
                <w:sz w:val="20"/>
                <w:szCs w:val="20"/>
              </w:rPr>
              <w:t>3</w:t>
            </w:r>
            <w:r w:rsidR="00F8180C" w:rsidRPr="004C1020">
              <w:rPr>
                <w:rFonts w:asciiTheme="majorHAnsi" w:hAnsiTheme="majorHAnsi" w:cstheme="majorHAnsi"/>
                <w:b/>
                <w:sz w:val="20"/>
                <w:szCs w:val="20"/>
              </w:rPr>
              <w:t>.</w:t>
            </w:r>
            <w:r w:rsidR="00F175D9" w:rsidRPr="004C1020">
              <w:rPr>
                <w:rFonts w:asciiTheme="majorHAnsi" w:hAnsiTheme="majorHAnsi" w:cstheme="majorHAnsi"/>
                <w:b/>
                <w:sz w:val="20"/>
                <w:szCs w:val="20"/>
              </w:rPr>
              <w:t>5</w:t>
            </w:r>
            <w:r w:rsidR="00F8180C" w:rsidRPr="004C1020">
              <w:rPr>
                <w:rFonts w:asciiTheme="majorHAnsi" w:hAnsiTheme="majorHAnsi" w:cstheme="majorHAnsi"/>
                <w:b/>
                <w:sz w:val="20"/>
                <w:szCs w:val="20"/>
              </w:rPr>
              <w:t xml:space="preserve"> </w:t>
            </w:r>
            <w:r w:rsidR="00085FEF" w:rsidRPr="004C1020">
              <w:rPr>
                <w:rFonts w:asciiTheme="majorHAnsi" w:hAnsiTheme="majorHAnsi" w:cstheme="majorHAnsi"/>
                <w:b/>
                <w:sz w:val="20"/>
                <w:szCs w:val="20"/>
              </w:rPr>
              <w:t>Decision-making processes</w:t>
            </w:r>
            <w:r w:rsidR="00D70116" w:rsidRPr="004C1020">
              <w:rPr>
                <w:rFonts w:asciiTheme="majorHAnsi" w:hAnsiTheme="majorHAnsi" w:cstheme="majorHAnsi"/>
                <w:b/>
                <w:sz w:val="20"/>
                <w:szCs w:val="20"/>
              </w:rPr>
              <w:t xml:space="preserve"> for</w:t>
            </w:r>
            <w:r w:rsidR="00D858CC" w:rsidRPr="004C1020">
              <w:rPr>
                <w:rFonts w:asciiTheme="majorHAnsi" w:hAnsiTheme="majorHAnsi" w:cstheme="majorHAnsi"/>
                <w:b/>
                <w:sz w:val="20"/>
                <w:szCs w:val="20"/>
              </w:rPr>
              <w:t xml:space="preserve"> </w:t>
            </w:r>
            <w:r w:rsidR="00E50D05" w:rsidRPr="004C1020">
              <w:rPr>
                <w:rFonts w:asciiTheme="majorHAnsi" w:hAnsiTheme="majorHAnsi" w:cstheme="majorHAnsi"/>
                <w:b/>
                <w:sz w:val="20"/>
                <w:szCs w:val="20"/>
              </w:rPr>
              <w:t xml:space="preserve">the </w:t>
            </w:r>
            <w:r w:rsidR="00FA57CB" w:rsidRPr="004C1020">
              <w:rPr>
                <w:rFonts w:asciiTheme="majorHAnsi" w:hAnsiTheme="majorHAnsi" w:cstheme="majorHAnsi"/>
                <w:b/>
                <w:sz w:val="20"/>
                <w:szCs w:val="20"/>
              </w:rPr>
              <w:t>IOTC, Malaysia, Oman, China, Taiwan, Seychelles, Mauritius</w:t>
            </w:r>
            <w:r w:rsidR="00482B27" w:rsidRPr="004C1020">
              <w:rPr>
                <w:rFonts w:asciiTheme="majorHAnsi" w:hAnsiTheme="majorHAnsi" w:cstheme="majorHAnsi"/>
                <w:b/>
                <w:sz w:val="20"/>
                <w:szCs w:val="20"/>
              </w:rPr>
              <w:t>, and Madagascar</w:t>
            </w:r>
          </w:p>
        </w:tc>
      </w:tr>
      <w:tr w:rsidR="00F8180C" w:rsidRPr="001975E2" w14:paraId="461B3A2E" w14:textId="77777777" w:rsidTr="00B86311">
        <w:trPr>
          <w:trHeight w:val="580"/>
        </w:trPr>
        <w:tc>
          <w:tcPr>
            <w:tcW w:w="3353" w:type="dxa"/>
            <w:shd w:val="clear" w:color="auto" w:fill="8DB3E2" w:themeFill="text2" w:themeFillTint="66"/>
            <w:tcMar>
              <w:top w:w="57" w:type="dxa"/>
              <w:left w:w="108" w:type="dxa"/>
              <w:bottom w:w="57" w:type="dxa"/>
              <w:right w:w="108" w:type="dxa"/>
            </w:tcMar>
          </w:tcPr>
          <w:p w14:paraId="7D38DB4B" w14:textId="77777777" w:rsidR="00F8180C" w:rsidRPr="00D858CC" w:rsidRDefault="00F8180C" w:rsidP="00F225A5">
            <w:pPr>
              <w:rPr>
                <w:rFonts w:asciiTheme="majorHAnsi" w:hAnsiTheme="majorHAnsi" w:cstheme="majorHAnsi"/>
                <w:sz w:val="20"/>
                <w:szCs w:val="20"/>
              </w:rPr>
            </w:pPr>
            <w:r w:rsidRPr="00D858CC">
              <w:rPr>
                <w:rFonts w:asciiTheme="majorHAnsi" w:hAnsiTheme="majorHAnsi" w:cstheme="majorHAnsi"/>
                <w:b/>
                <w:sz w:val="20"/>
                <w:szCs w:val="20"/>
              </w:rPr>
              <w:t xml:space="preserve">Action Goal </w:t>
            </w:r>
          </w:p>
          <w:p w14:paraId="0941C855" w14:textId="77777777" w:rsidR="00F8180C" w:rsidRPr="00D858CC" w:rsidRDefault="00F8180C" w:rsidP="00F225A5">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0C7FCA32" w14:textId="11830DAA" w:rsidR="00F8180C" w:rsidRPr="004C1020" w:rsidRDefault="00B86311" w:rsidP="00F225A5">
            <w:pPr>
              <w:jc w:val="both"/>
              <w:rPr>
                <w:rFonts w:asciiTheme="majorHAnsi" w:hAnsiTheme="majorHAnsi" w:cstheme="majorHAnsi"/>
                <w:sz w:val="20"/>
                <w:szCs w:val="20"/>
              </w:rPr>
            </w:pPr>
            <w:r w:rsidRPr="004C1020">
              <w:rPr>
                <w:rFonts w:asciiTheme="majorHAnsi" w:hAnsiTheme="majorHAnsi" w:cstheme="majorHAnsi"/>
                <w:sz w:val="20"/>
                <w:szCs w:val="20"/>
              </w:rPr>
              <w:t>To ensure that dec</w:t>
            </w:r>
            <w:r w:rsidR="00AC42E4" w:rsidRPr="004C1020">
              <w:rPr>
                <w:rFonts w:asciiTheme="majorHAnsi" w:hAnsiTheme="majorHAnsi" w:cstheme="majorHAnsi"/>
                <w:sz w:val="20"/>
                <w:szCs w:val="20"/>
              </w:rPr>
              <w:t xml:space="preserve">ision-making processes for </w:t>
            </w:r>
            <w:r w:rsidR="00E50D05" w:rsidRPr="004C1020">
              <w:rPr>
                <w:rFonts w:asciiTheme="majorHAnsi" w:hAnsiTheme="majorHAnsi" w:cstheme="majorHAnsi"/>
                <w:sz w:val="20"/>
                <w:szCs w:val="20"/>
              </w:rPr>
              <w:t xml:space="preserve">the </w:t>
            </w:r>
            <w:r w:rsidR="00FA57CB" w:rsidRPr="004C1020">
              <w:rPr>
                <w:rFonts w:asciiTheme="majorHAnsi" w:hAnsiTheme="majorHAnsi" w:cstheme="majorHAnsi"/>
                <w:sz w:val="20"/>
                <w:szCs w:val="20"/>
              </w:rPr>
              <w:t>IOTC, Malaysia, Oman, China, Taiwan, Seychelles, Mauritius</w:t>
            </w:r>
            <w:r w:rsidR="00482B27" w:rsidRPr="004C1020">
              <w:rPr>
                <w:rFonts w:asciiTheme="majorHAnsi" w:hAnsiTheme="majorHAnsi" w:cstheme="majorHAnsi"/>
                <w:sz w:val="20"/>
                <w:szCs w:val="20"/>
              </w:rPr>
              <w:t>, and Madagascar</w:t>
            </w:r>
            <w:r w:rsidR="00FA57CB" w:rsidRPr="004C1020">
              <w:rPr>
                <w:rFonts w:asciiTheme="majorHAnsi" w:hAnsiTheme="majorHAnsi" w:cstheme="majorHAnsi"/>
                <w:sz w:val="20"/>
                <w:szCs w:val="20"/>
              </w:rPr>
              <w:t xml:space="preserve"> </w:t>
            </w:r>
            <w:r w:rsidR="00AC42E4" w:rsidRPr="004C1020">
              <w:rPr>
                <w:rFonts w:asciiTheme="majorHAnsi" w:hAnsiTheme="majorHAnsi" w:cstheme="majorHAnsi"/>
                <w:sz w:val="20"/>
                <w:szCs w:val="20"/>
              </w:rPr>
              <w:t>respond to serious and other important issues</w:t>
            </w:r>
            <w:r w:rsidR="00AC42E4" w:rsidRPr="004C1020">
              <w:rPr>
                <w:rFonts w:asciiTheme="majorHAnsi" w:hAnsiTheme="majorHAnsi" w:cstheme="majorHAnsi"/>
                <w:b/>
                <w:bCs/>
                <w:sz w:val="20"/>
                <w:szCs w:val="20"/>
              </w:rPr>
              <w:t xml:space="preserve"> </w:t>
            </w:r>
            <w:r w:rsidR="00AC42E4" w:rsidRPr="004C1020">
              <w:rPr>
                <w:rFonts w:asciiTheme="majorHAnsi" w:hAnsiTheme="majorHAnsi" w:cstheme="majorHAnsi"/>
                <w:sz w:val="20"/>
                <w:szCs w:val="20"/>
              </w:rPr>
              <w:t xml:space="preserve">identified in relevant research, monitoring, </w:t>
            </w:r>
            <w:r w:rsidR="00DD6701" w:rsidRPr="004C1020">
              <w:rPr>
                <w:rFonts w:asciiTheme="majorHAnsi" w:hAnsiTheme="majorHAnsi" w:cstheme="majorHAnsi"/>
                <w:sz w:val="20"/>
                <w:szCs w:val="20"/>
              </w:rPr>
              <w:t>evaluation,</w:t>
            </w:r>
            <w:r w:rsidR="00AC42E4" w:rsidRPr="004C1020">
              <w:rPr>
                <w:rFonts w:asciiTheme="majorHAnsi" w:hAnsiTheme="majorHAnsi" w:cstheme="majorHAnsi"/>
                <w:sz w:val="20"/>
                <w:szCs w:val="20"/>
              </w:rPr>
              <w:t xml:space="preserve"> and consultation, in a transparent, timely and adaptive manner and take account of the wider implications of decisions</w:t>
            </w:r>
            <w:r w:rsidR="00D22C0B" w:rsidRPr="004C1020">
              <w:rPr>
                <w:rFonts w:asciiTheme="majorHAnsi" w:hAnsiTheme="majorHAnsi" w:cstheme="majorHAnsi"/>
                <w:sz w:val="20"/>
                <w:szCs w:val="20"/>
              </w:rPr>
              <w:t xml:space="preserve"> (</w:t>
            </w:r>
            <w:proofErr w:type="spellStart"/>
            <w:r w:rsidR="00D22C0B" w:rsidRPr="004C1020">
              <w:rPr>
                <w:rFonts w:asciiTheme="majorHAnsi" w:hAnsiTheme="majorHAnsi" w:cstheme="majorHAnsi"/>
                <w:sz w:val="20"/>
                <w:szCs w:val="20"/>
              </w:rPr>
              <w:t>SIb</w:t>
            </w:r>
            <w:proofErr w:type="spellEnd"/>
            <w:r w:rsidR="00D22C0B" w:rsidRPr="004C1020">
              <w:rPr>
                <w:rFonts w:asciiTheme="majorHAnsi" w:hAnsiTheme="majorHAnsi" w:cstheme="majorHAnsi"/>
                <w:sz w:val="20"/>
                <w:szCs w:val="20"/>
              </w:rPr>
              <w:t>)</w:t>
            </w:r>
            <w:r w:rsidR="00AC42E4" w:rsidRPr="004C1020">
              <w:rPr>
                <w:rFonts w:asciiTheme="majorHAnsi" w:hAnsiTheme="majorHAnsi" w:cstheme="majorHAnsi"/>
                <w:sz w:val="20"/>
                <w:szCs w:val="20"/>
              </w:rPr>
              <w:t xml:space="preserve">. </w:t>
            </w:r>
          </w:p>
          <w:p w14:paraId="4A871B37" w14:textId="77777777" w:rsidR="00AC42E4" w:rsidRPr="004C1020" w:rsidRDefault="00AC42E4" w:rsidP="00016FD4">
            <w:pPr>
              <w:jc w:val="both"/>
              <w:rPr>
                <w:rFonts w:asciiTheme="majorHAnsi" w:hAnsiTheme="majorHAnsi" w:cstheme="majorHAnsi"/>
                <w:sz w:val="20"/>
                <w:szCs w:val="20"/>
              </w:rPr>
            </w:pPr>
          </w:p>
          <w:p w14:paraId="51F90C90" w14:textId="07D1EECC" w:rsidR="00F8180C" w:rsidRPr="004C1020" w:rsidRDefault="0046210F" w:rsidP="00F225A5">
            <w:pPr>
              <w:jc w:val="both"/>
              <w:rPr>
                <w:rFonts w:asciiTheme="majorHAnsi" w:hAnsiTheme="majorHAnsi" w:cstheme="majorHAnsi"/>
                <w:bCs/>
                <w:sz w:val="20"/>
                <w:szCs w:val="20"/>
              </w:rPr>
            </w:pPr>
            <w:r w:rsidRPr="004C1020">
              <w:rPr>
                <w:rFonts w:asciiTheme="majorHAnsi" w:hAnsiTheme="majorHAnsi" w:cstheme="majorHAnsi"/>
                <w:bCs/>
                <w:sz w:val="20"/>
                <w:szCs w:val="20"/>
              </w:rPr>
              <w:t xml:space="preserve">Due primarily to limited information on the management process, we are unable to determine if the precautionary approach to be applied in this fishery. </w:t>
            </w:r>
          </w:p>
          <w:p w14:paraId="1BC2ACAD" w14:textId="77777777" w:rsidR="0046210F" w:rsidRPr="004C1020" w:rsidRDefault="0046210F" w:rsidP="00F225A5">
            <w:pPr>
              <w:jc w:val="both"/>
              <w:rPr>
                <w:rFonts w:asciiTheme="majorHAnsi" w:hAnsiTheme="majorHAnsi" w:cstheme="majorHAnsi"/>
                <w:sz w:val="20"/>
                <w:szCs w:val="20"/>
              </w:rPr>
            </w:pPr>
          </w:p>
          <w:p w14:paraId="3BAF1090" w14:textId="4A8163BA" w:rsidR="005A4270" w:rsidRPr="004C1020" w:rsidRDefault="0046210F" w:rsidP="00F225A5">
            <w:pPr>
              <w:jc w:val="both"/>
              <w:rPr>
                <w:rFonts w:asciiTheme="majorHAnsi" w:hAnsiTheme="majorHAnsi" w:cstheme="majorHAnsi"/>
                <w:sz w:val="20"/>
                <w:szCs w:val="20"/>
              </w:rPr>
            </w:pPr>
            <w:r w:rsidRPr="004C1020">
              <w:rPr>
                <w:rFonts w:asciiTheme="majorHAnsi" w:hAnsiTheme="majorHAnsi" w:cstheme="majorHAnsi"/>
                <w:bCs/>
                <w:sz w:val="20"/>
                <w:szCs w:val="20"/>
              </w:rPr>
              <w:t xml:space="preserve">For </w:t>
            </w:r>
            <w:proofErr w:type="spellStart"/>
            <w:r w:rsidRPr="004C1020">
              <w:rPr>
                <w:rFonts w:asciiTheme="majorHAnsi" w:hAnsiTheme="majorHAnsi" w:cstheme="majorHAnsi"/>
                <w:bCs/>
                <w:sz w:val="20"/>
                <w:szCs w:val="20"/>
              </w:rPr>
              <w:t>SId</w:t>
            </w:r>
            <w:proofErr w:type="spellEnd"/>
            <w:r w:rsidRPr="004C1020">
              <w:rPr>
                <w:rFonts w:asciiTheme="majorHAnsi" w:hAnsiTheme="majorHAnsi" w:cstheme="majorHAnsi"/>
                <w:bCs/>
                <w:sz w:val="20"/>
                <w:szCs w:val="20"/>
              </w:rPr>
              <w:t xml:space="preserve">, again the remote nature of this assessment meant it could not be determined whether information on the fishery’s performance is available upon request and the management system is attempting to comply in a timely manner with judicial decisions. SG60 was not met for </w:t>
            </w:r>
            <w:proofErr w:type="spellStart"/>
            <w:r w:rsidRPr="004C1020">
              <w:rPr>
                <w:rFonts w:asciiTheme="majorHAnsi" w:hAnsiTheme="majorHAnsi" w:cstheme="majorHAnsi"/>
                <w:bCs/>
                <w:sz w:val="20"/>
                <w:szCs w:val="20"/>
              </w:rPr>
              <w:t>SId</w:t>
            </w:r>
            <w:proofErr w:type="spellEnd"/>
            <w:r w:rsidRPr="004C1020">
              <w:rPr>
                <w:rFonts w:asciiTheme="majorHAnsi" w:hAnsiTheme="majorHAnsi" w:cstheme="majorHAnsi"/>
                <w:bCs/>
                <w:sz w:val="20"/>
                <w:szCs w:val="20"/>
              </w:rPr>
              <w:t>.</w:t>
            </w:r>
          </w:p>
        </w:tc>
      </w:tr>
      <w:tr w:rsidR="00F8180C" w:rsidRPr="001975E2" w14:paraId="73A726FA" w14:textId="77777777" w:rsidTr="00B86311">
        <w:trPr>
          <w:trHeight w:val="417"/>
        </w:trPr>
        <w:tc>
          <w:tcPr>
            <w:tcW w:w="3353" w:type="dxa"/>
            <w:shd w:val="clear" w:color="auto" w:fill="8DB3E2" w:themeFill="text2" w:themeFillTint="66"/>
            <w:tcMar>
              <w:top w:w="57" w:type="dxa"/>
              <w:left w:w="108" w:type="dxa"/>
              <w:bottom w:w="57" w:type="dxa"/>
              <w:right w:w="108" w:type="dxa"/>
            </w:tcMar>
          </w:tcPr>
          <w:p w14:paraId="1D93D6B2"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 xml:space="preserve">Action Description </w:t>
            </w:r>
          </w:p>
          <w:p w14:paraId="4BA0384A" w14:textId="77777777" w:rsidR="00F8180C" w:rsidRPr="00D858CC" w:rsidRDefault="00F8180C" w:rsidP="00F225A5">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5C9C4F9D" w14:textId="7E3E2386" w:rsidR="00F8180C" w:rsidRPr="00D858CC" w:rsidRDefault="00D22C0B" w:rsidP="00F225A5">
            <w:pPr>
              <w:jc w:val="both"/>
              <w:rPr>
                <w:rFonts w:asciiTheme="majorHAnsi" w:hAnsiTheme="majorHAnsi" w:cstheme="majorHAnsi"/>
                <w:sz w:val="20"/>
                <w:szCs w:val="20"/>
              </w:rPr>
            </w:pPr>
            <w:r w:rsidRPr="00D858CC">
              <w:rPr>
                <w:rFonts w:asciiTheme="majorHAnsi" w:hAnsiTheme="majorHAnsi" w:cstheme="majorHAnsi"/>
                <w:sz w:val="20"/>
                <w:szCs w:val="20"/>
              </w:rPr>
              <w:t xml:space="preserve">The action </w:t>
            </w:r>
            <w:r w:rsidR="000E68B5" w:rsidRPr="00D858CC">
              <w:rPr>
                <w:rFonts w:asciiTheme="majorHAnsi" w:hAnsiTheme="majorHAnsi" w:cstheme="majorHAnsi"/>
                <w:sz w:val="20"/>
                <w:szCs w:val="20"/>
              </w:rPr>
              <w:t xml:space="preserve">potentially </w:t>
            </w:r>
            <w:r w:rsidRPr="00D858CC">
              <w:rPr>
                <w:rFonts w:asciiTheme="majorHAnsi" w:hAnsiTheme="majorHAnsi" w:cstheme="majorHAnsi"/>
                <w:sz w:val="20"/>
                <w:szCs w:val="20"/>
              </w:rPr>
              <w:t>cover</w:t>
            </w:r>
            <w:r w:rsidR="000E68B5" w:rsidRPr="00D858CC">
              <w:rPr>
                <w:rFonts w:asciiTheme="majorHAnsi" w:hAnsiTheme="majorHAnsi" w:cstheme="majorHAnsi"/>
                <w:sz w:val="20"/>
                <w:szCs w:val="20"/>
              </w:rPr>
              <w:t>s</w:t>
            </w:r>
            <w:r w:rsidRPr="00D858CC">
              <w:rPr>
                <w:rFonts w:asciiTheme="majorHAnsi" w:hAnsiTheme="majorHAnsi" w:cstheme="majorHAnsi"/>
                <w:sz w:val="20"/>
                <w:szCs w:val="20"/>
              </w:rPr>
              <w:t xml:space="preserve"> </w:t>
            </w:r>
            <w:r w:rsidR="000E68B5" w:rsidRPr="00D858CC">
              <w:rPr>
                <w:rFonts w:asciiTheme="majorHAnsi" w:hAnsiTheme="majorHAnsi" w:cstheme="majorHAnsi"/>
                <w:sz w:val="20"/>
                <w:szCs w:val="20"/>
              </w:rPr>
              <w:t>four</w:t>
            </w:r>
            <w:r w:rsidRPr="00D858CC">
              <w:rPr>
                <w:rFonts w:asciiTheme="majorHAnsi" w:hAnsiTheme="majorHAnsi" w:cstheme="majorHAnsi"/>
                <w:sz w:val="20"/>
                <w:szCs w:val="20"/>
              </w:rPr>
              <w:t xml:space="preserve"> scoring issues from PI 3.2.2. </w:t>
            </w:r>
            <w:r w:rsidR="00F8180C" w:rsidRPr="00D858CC">
              <w:rPr>
                <w:rFonts w:asciiTheme="majorHAnsi" w:hAnsiTheme="majorHAnsi" w:cstheme="majorHAnsi"/>
                <w:sz w:val="20"/>
                <w:szCs w:val="20"/>
              </w:rPr>
              <w:t>This could be a product of the remote pre-assessment that was conducted, which led to precautionary scoring against the MSC Fisheries Standard</w:t>
            </w:r>
            <w:r w:rsidR="00263B8C" w:rsidRPr="00D858CC">
              <w:rPr>
                <w:rFonts w:asciiTheme="majorHAnsi" w:hAnsiTheme="majorHAnsi" w:cstheme="majorHAnsi"/>
                <w:sz w:val="20"/>
                <w:szCs w:val="20"/>
              </w:rPr>
              <w:t>.</w:t>
            </w:r>
          </w:p>
        </w:tc>
      </w:tr>
      <w:tr w:rsidR="00F8180C" w:rsidRPr="001975E2" w14:paraId="4A9E62A0" w14:textId="77777777" w:rsidTr="00B86311">
        <w:trPr>
          <w:trHeight w:val="360"/>
        </w:trPr>
        <w:tc>
          <w:tcPr>
            <w:tcW w:w="3353" w:type="dxa"/>
            <w:shd w:val="clear" w:color="auto" w:fill="8DB3E2" w:themeFill="text2" w:themeFillTint="66"/>
            <w:tcMar>
              <w:top w:w="57" w:type="dxa"/>
              <w:left w:w="108" w:type="dxa"/>
              <w:bottom w:w="57" w:type="dxa"/>
              <w:right w:w="108" w:type="dxa"/>
            </w:tcMar>
          </w:tcPr>
          <w:p w14:paraId="6E8F4911"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Expected Completion Date</w:t>
            </w:r>
          </w:p>
        </w:tc>
        <w:tc>
          <w:tcPr>
            <w:tcW w:w="10632" w:type="dxa"/>
            <w:tcMar>
              <w:top w:w="57" w:type="dxa"/>
              <w:left w:w="108" w:type="dxa"/>
              <w:bottom w:w="57" w:type="dxa"/>
              <w:right w:w="108" w:type="dxa"/>
            </w:tcMar>
          </w:tcPr>
          <w:p w14:paraId="09F301F2" w14:textId="4F0FB936" w:rsidR="00F8180C" w:rsidRPr="00B628A4" w:rsidRDefault="00566BB5" w:rsidP="00F225A5">
            <w:pPr>
              <w:jc w:val="both"/>
              <w:rPr>
                <w:rFonts w:asciiTheme="majorHAnsi" w:hAnsiTheme="majorHAnsi" w:cstheme="majorHAnsi"/>
                <w:sz w:val="20"/>
                <w:szCs w:val="20"/>
              </w:rPr>
            </w:pPr>
            <w:r>
              <w:rPr>
                <w:rFonts w:asciiTheme="majorHAnsi" w:hAnsiTheme="majorHAnsi" w:cstheme="majorHAnsi"/>
                <w:sz w:val="20"/>
                <w:szCs w:val="20"/>
              </w:rPr>
              <w:t>October 2027</w:t>
            </w:r>
          </w:p>
        </w:tc>
      </w:tr>
      <w:tr w:rsidR="00F8180C" w:rsidRPr="001975E2" w14:paraId="2E428815" w14:textId="77777777" w:rsidTr="0014420C">
        <w:trPr>
          <w:trHeight w:val="186"/>
        </w:trPr>
        <w:tc>
          <w:tcPr>
            <w:tcW w:w="3353" w:type="dxa"/>
            <w:shd w:val="clear" w:color="auto" w:fill="8DB3E2" w:themeFill="text2" w:themeFillTint="66"/>
            <w:tcMar>
              <w:top w:w="57" w:type="dxa"/>
              <w:left w:w="108" w:type="dxa"/>
              <w:bottom w:w="57" w:type="dxa"/>
              <w:right w:w="108" w:type="dxa"/>
            </w:tcMar>
          </w:tcPr>
          <w:p w14:paraId="393A796E"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 xml:space="preserve">Priority </w:t>
            </w:r>
          </w:p>
        </w:tc>
        <w:tc>
          <w:tcPr>
            <w:tcW w:w="10632" w:type="dxa"/>
            <w:shd w:val="clear" w:color="auto" w:fill="FF0000"/>
            <w:tcMar>
              <w:top w:w="57" w:type="dxa"/>
              <w:left w:w="108" w:type="dxa"/>
              <w:bottom w:w="57" w:type="dxa"/>
              <w:right w:w="108" w:type="dxa"/>
            </w:tcMar>
          </w:tcPr>
          <w:p w14:paraId="13513A9E" w14:textId="595288FC" w:rsidR="00F8180C" w:rsidRPr="00D858CC" w:rsidRDefault="0014420C" w:rsidP="00F225A5">
            <w:pPr>
              <w:jc w:val="both"/>
              <w:rPr>
                <w:rFonts w:asciiTheme="majorHAnsi" w:hAnsiTheme="majorHAnsi" w:cstheme="majorHAnsi"/>
                <w:sz w:val="20"/>
                <w:szCs w:val="20"/>
              </w:rPr>
            </w:pPr>
            <w:r>
              <w:rPr>
                <w:rFonts w:asciiTheme="majorHAnsi" w:hAnsiTheme="majorHAnsi" w:cstheme="majorHAnsi"/>
                <w:sz w:val="20"/>
                <w:szCs w:val="20"/>
              </w:rPr>
              <w:t>High</w:t>
            </w:r>
          </w:p>
        </w:tc>
      </w:tr>
      <w:tr w:rsidR="00F8180C" w:rsidRPr="001975E2" w14:paraId="409A4D00" w14:textId="77777777" w:rsidTr="00B86311">
        <w:trPr>
          <w:trHeight w:val="580"/>
        </w:trPr>
        <w:tc>
          <w:tcPr>
            <w:tcW w:w="3353" w:type="dxa"/>
            <w:shd w:val="clear" w:color="auto" w:fill="8DB3E2" w:themeFill="text2" w:themeFillTint="66"/>
            <w:tcMar>
              <w:top w:w="57" w:type="dxa"/>
              <w:left w:w="108" w:type="dxa"/>
              <w:bottom w:w="57" w:type="dxa"/>
              <w:right w:w="108" w:type="dxa"/>
            </w:tcMar>
          </w:tcPr>
          <w:p w14:paraId="496B4873"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Estimated Cost</w:t>
            </w:r>
          </w:p>
          <w:p w14:paraId="33C72DCF" w14:textId="77777777" w:rsidR="00F8180C" w:rsidRPr="00D858CC" w:rsidRDefault="00F8180C" w:rsidP="00F225A5">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0544E316" w14:textId="76565D3E" w:rsidR="00F8180C" w:rsidRPr="00917606" w:rsidRDefault="0061344A" w:rsidP="00F225A5">
            <w:pPr>
              <w:jc w:val="both"/>
              <w:rPr>
                <w:rFonts w:asciiTheme="majorHAnsi" w:hAnsiTheme="majorHAnsi" w:cstheme="majorHAnsi"/>
                <w:sz w:val="20"/>
                <w:szCs w:val="20"/>
              </w:rPr>
            </w:pPr>
            <w:r w:rsidRPr="00917606">
              <w:rPr>
                <w:rFonts w:asciiTheme="majorHAnsi" w:hAnsiTheme="majorHAnsi" w:cstheme="majorHAnsi"/>
                <w:sz w:val="20"/>
                <w:szCs w:val="20"/>
              </w:rPr>
              <w:t xml:space="preserve">Year </w:t>
            </w:r>
            <w:r w:rsidR="00917606" w:rsidRPr="00917606">
              <w:rPr>
                <w:rFonts w:asciiTheme="majorHAnsi" w:hAnsiTheme="majorHAnsi" w:cstheme="majorHAnsi"/>
                <w:sz w:val="20"/>
                <w:szCs w:val="20"/>
              </w:rPr>
              <w:t>3</w:t>
            </w:r>
            <w:r w:rsidRPr="00917606">
              <w:rPr>
                <w:rFonts w:asciiTheme="majorHAnsi" w:hAnsiTheme="majorHAnsi" w:cstheme="majorHAnsi"/>
                <w:sz w:val="20"/>
                <w:szCs w:val="20"/>
              </w:rPr>
              <w:t>:</w:t>
            </w:r>
            <w:r w:rsidR="00941BAC" w:rsidRPr="00917606">
              <w:rPr>
                <w:rFonts w:asciiTheme="majorHAnsi" w:hAnsiTheme="majorHAnsi" w:cstheme="majorHAnsi"/>
                <w:sz w:val="20"/>
                <w:szCs w:val="20"/>
              </w:rPr>
              <w:t xml:space="preserve"> </w:t>
            </w:r>
            <w:r w:rsidR="00B86311" w:rsidRPr="00917606">
              <w:rPr>
                <w:rFonts w:asciiTheme="majorHAnsi" w:hAnsiTheme="majorHAnsi" w:cstheme="majorHAnsi"/>
                <w:sz w:val="20"/>
                <w:szCs w:val="20"/>
              </w:rPr>
              <w:t xml:space="preserve">The review </w:t>
            </w:r>
            <w:r w:rsidR="00F61ABD" w:rsidRPr="00917606">
              <w:rPr>
                <w:rFonts w:asciiTheme="majorHAnsi" w:hAnsiTheme="majorHAnsi" w:cstheme="majorHAnsi"/>
                <w:sz w:val="20"/>
                <w:szCs w:val="20"/>
              </w:rPr>
              <w:t xml:space="preserve">and reporting </w:t>
            </w:r>
            <w:r w:rsidR="00B86311" w:rsidRPr="00917606">
              <w:rPr>
                <w:rFonts w:asciiTheme="majorHAnsi" w:hAnsiTheme="majorHAnsi" w:cstheme="majorHAnsi"/>
                <w:sz w:val="20"/>
                <w:szCs w:val="20"/>
              </w:rPr>
              <w:t xml:space="preserve">would need to be conducted by a qualified team and it is estimated that this could involve US$ </w:t>
            </w:r>
            <w:r w:rsidR="005D16CC" w:rsidRPr="00917606">
              <w:rPr>
                <w:rFonts w:asciiTheme="majorHAnsi" w:hAnsiTheme="majorHAnsi" w:cstheme="majorHAnsi"/>
                <w:sz w:val="20"/>
                <w:szCs w:val="20"/>
              </w:rPr>
              <w:t>20</w:t>
            </w:r>
            <w:r w:rsidR="0013402E" w:rsidRPr="00917606">
              <w:rPr>
                <w:rFonts w:asciiTheme="majorHAnsi" w:hAnsiTheme="majorHAnsi" w:cstheme="majorHAnsi"/>
                <w:sz w:val="20"/>
                <w:szCs w:val="20"/>
              </w:rPr>
              <w:t xml:space="preserve">,000 </w:t>
            </w:r>
            <w:r w:rsidR="00B86311" w:rsidRPr="00917606">
              <w:rPr>
                <w:rFonts w:asciiTheme="majorHAnsi" w:hAnsiTheme="majorHAnsi" w:cstheme="majorHAnsi"/>
                <w:sz w:val="20"/>
                <w:szCs w:val="20"/>
              </w:rPr>
              <w:t>of fees. If an</w:t>
            </w:r>
            <w:r w:rsidR="0013402E" w:rsidRPr="00917606">
              <w:rPr>
                <w:rFonts w:asciiTheme="majorHAnsi" w:hAnsiTheme="majorHAnsi" w:cstheme="majorHAnsi"/>
                <w:sz w:val="20"/>
                <w:szCs w:val="20"/>
              </w:rPr>
              <w:t xml:space="preserve"> in-person </w:t>
            </w:r>
            <w:r w:rsidR="009C07BD" w:rsidRPr="00917606">
              <w:rPr>
                <w:rFonts w:asciiTheme="majorHAnsi" w:hAnsiTheme="majorHAnsi" w:cstheme="majorHAnsi"/>
                <w:sz w:val="20"/>
                <w:szCs w:val="20"/>
              </w:rPr>
              <w:t>engagement</w:t>
            </w:r>
            <w:r w:rsidR="0013402E" w:rsidRPr="00917606">
              <w:rPr>
                <w:rFonts w:asciiTheme="majorHAnsi" w:hAnsiTheme="majorHAnsi" w:cstheme="majorHAnsi"/>
                <w:sz w:val="20"/>
                <w:szCs w:val="20"/>
              </w:rPr>
              <w:t xml:space="preserve"> is necessary</w:t>
            </w:r>
            <w:r w:rsidR="00B86311" w:rsidRPr="00917606">
              <w:rPr>
                <w:rFonts w:asciiTheme="majorHAnsi" w:hAnsiTheme="majorHAnsi" w:cstheme="majorHAnsi"/>
                <w:sz w:val="20"/>
                <w:szCs w:val="20"/>
              </w:rPr>
              <w:t xml:space="preserve"> then these expenses would be extra, a budget of $3</w:t>
            </w:r>
            <w:r w:rsidR="00E50D05">
              <w:rPr>
                <w:rFonts w:asciiTheme="majorHAnsi" w:hAnsiTheme="majorHAnsi" w:cstheme="majorHAnsi"/>
                <w:sz w:val="20"/>
                <w:szCs w:val="20"/>
              </w:rPr>
              <w:t>,</w:t>
            </w:r>
            <w:r w:rsidR="00B86311" w:rsidRPr="00917606">
              <w:rPr>
                <w:rFonts w:asciiTheme="majorHAnsi" w:hAnsiTheme="majorHAnsi" w:cstheme="majorHAnsi"/>
                <w:sz w:val="20"/>
                <w:szCs w:val="20"/>
              </w:rPr>
              <w:t>000 per country would be recommended.</w:t>
            </w:r>
          </w:p>
          <w:p w14:paraId="2C0E0FE9" w14:textId="77777777" w:rsidR="0061344A" w:rsidRPr="00917606" w:rsidRDefault="0061344A" w:rsidP="00F225A5">
            <w:pPr>
              <w:jc w:val="both"/>
              <w:rPr>
                <w:rFonts w:asciiTheme="majorHAnsi" w:hAnsiTheme="majorHAnsi" w:cstheme="majorHAnsi"/>
                <w:sz w:val="20"/>
                <w:szCs w:val="20"/>
              </w:rPr>
            </w:pPr>
          </w:p>
          <w:p w14:paraId="67F0E6A8" w14:textId="7E3089CF" w:rsidR="0061344A" w:rsidRPr="00917606" w:rsidRDefault="0061344A" w:rsidP="00F225A5">
            <w:pPr>
              <w:jc w:val="both"/>
              <w:rPr>
                <w:rFonts w:asciiTheme="majorHAnsi" w:hAnsiTheme="majorHAnsi" w:cstheme="majorHAnsi"/>
                <w:sz w:val="20"/>
                <w:szCs w:val="20"/>
              </w:rPr>
            </w:pPr>
            <w:r w:rsidRPr="00917606">
              <w:rPr>
                <w:rFonts w:asciiTheme="majorHAnsi" w:hAnsiTheme="majorHAnsi" w:cstheme="majorHAnsi"/>
                <w:sz w:val="20"/>
                <w:szCs w:val="20"/>
              </w:rPr>
              <w:t>Year</w:t>
            </w:r>
            <w:r w:rsidR="00917606" w:rsidRPr="00917606">
              <w:rPr>
                <w:rFonts w:asciiTheme="majorHAnsi" w:hAnsiTheme="majorHAnsi" w:cstheme="majorHAnsi"/>
                <w:sz w:val="20"/>
                <w:szCs w:val="20"/>
              </w:rPr>
              <w:t xml:space="preserve"> </w:t>
            </w:r>
            <w:r w:rsidR="00EA4F1D">
              <w:rPr>
                <w:rFonts w:asciiTheme="majorHAnsi" w:hAnsiTheme="majorHAnsi" w:cstheme="majorHAnsi"/>
                <w:sz w:val="20"/>
                <w:szCs w:val="20"/>
              </w:rPr>
              <w:t>2</w:t>
            </w:r>
            <w:r w:rsidRPr="00917606">
              <w:rPr>
                <w:rFonts w:asciiTheme="majorHAnsi" w:hAnsiTheme="majorHAnsi" w:cstheme="majorHAnsi"/>
                <w:sz w:val="20"/>
                <w:szCs w:val="20"/>
              </w:rPr>
              <w:t>:</w:t>
            </w:r>
            <w:r w:rsidR="00941BAC" w:rsidRPr="00917606">
              <w:rPr>
                <w:rFonts w:asciiTheme="majorHAnsi" w:hAnsiTheme="majorHAnsi" w:cstheme="majorHAnsi"/>
                <w:sz w:val="20"/>
                <w:szCs w:val="20"/>
              </w:rPr>
              <w:t xml:space="preserve"> US$ </w:t>
            </w:r>
            <w:r w:rsidR="005D16CC" w:rsidRPr="00917606">
              <w:rPr>
                <w:rFonts w:asciiTheme="majorHAnsi" w:hAnsiTheme="majorHAnsi" w:cstheme="majorHAnsi"/>
                <w:sz w:val="20"/>
                <w:szCs w:val="20"/>
              </w:rPr>
              <w:t>5</w:t>
            </w:r>
            <w:r w:rsidR="00941BAC" w:rsidRPr="00917606">
              <w:rPr>
                <w:rFonts w:asciiTheme="majorHAnsi" w:hAnsiTheme="majorHAnsi" w:cstheme="majorHAnsi"/>
                <w:sz w:val="20"/>
                <w:szCs w:val="20"/>
              </w:rPr>
              <w:t>,000 plus expenses if in-person meeting is necessary</w:t>
            </w:r>
          </w:p>
          <w:p w14:paraId="32278362" w14:textId="77777777" w:rsidR="0061344A" w:rsidRPr="00917606" w:rsidRDefault="0061344A" w:rsidP="00F225A5">
            <w:pPr>
              <w:jc w:val="both"/>
              <w:rPr>
                <w:rFonts w:asciiTheme="majorHAnsi" w:hAnsiTheme="majorHAnsi" w:cstheme="majorHAnsi"/>
                <w:sz w:val="20"/>
                <w:szCs w:val="20"/>
              </w:rPr>
            </w:pPr>
          </w:p>
          <w:p w14:paraId="14B0BAD2" w14:textId="53B0FD74" w:rsidR="0061344A" w:rsidRPr="00D858CC" w:rsidRDefault="0061344A" w:rsidP="00F225A5">
            <w:pPr>
              <w:jc w:val="both"/>
              <w:rPr>
                <w:rFonts w:asciiTheme="majorHAnsi" w:hAnsiTheme="majorHAnsi" w:cstheme="majorHAnsi"/>
                <w:sz w:val="20"/>
                <w:szCs w:val="20"/>
              </w:rPr>
            </w:pPr>
            <w:r w:rsidRPr="00917606">
              <w:rPr>
                <w:rFonts w:asciiTheme="majorHAnsi" w:hAnsiTheme="majorHAnsi" w:cstheme="majorHAnsi"/>
                <w:sz w:val="20"/>
                <w:szCs w:val="20"/>
              </w:rPr>
              <w:t xml:space="preserve">Year </w:t>
            </w:r>
            <w:r w:rsidR="00917606" w:rsidRPr="00917606">
              <w:rPr>
                <w:rFonts w:asciiTheme="majorHAnsi" w:hAnsiTheme="majorHAnsi" w:cstheme="majorHAnsi"/>
                <w:sz w:val="20"/>
                <w:szCs w:val="20"/>
              </w:rPr>
              <w:t>5</w:t>
            </w:r>
            <w:r w:rsidRPr="00917606">
              <w:rPr>
                <w:rFonts w:asciiTheme="majorHAnsi" w:hAnsiTheme="majorHAnsi" w:cstheme="majorHAnsi"/>
                <w:sz w:val="20"/>
                <w:szCs w:val="20"/>
              </w:rPr>
              <w:t>:</w:t>
            </w:r>
            <w:r w:rsidR="005942BA" w:rsidRPr="00917606">
              <w:rPr>
                <w:rFonts w:asciiTheme="majorHAnsi" w:hAnsiTheme="majorHAnsi" w:cstheme="majorHAnsi"/>
                <w:sz w:val="20"/>
                <w:szCs w:val="20"/>
              </w:rPr>
              <w:t xml:space="preserve"> US$ </w:t>
            </w:r>
            <w:r w:rsidR="005D16CC" w:rsidRPr="00917606">
              <w:rPr>
                <w:rFonts w:asciiTheme="majorHAnsi" w:hAnsiTheme="majorHAnsi" w:cstheme="majorHAnsi"/>
                <w:sz w:val="20"/>
                <w:szCs w:val="20"/>
              </w:rPr>
              <w:t>2</w:t>
            </w:r>
            <w:r w:rsidR="005942BA" w:rsidRPr="00917606">
              <w:rPr>
                <w:rFonts w:asciiTheme="majorHAnsi" w:hAnsiTheme="majorHAnsi" w:cstheme="majorHAnsi"/>
                <w:sz w:val="20"/>
                <w:szCs w:val="20"/>
              </w:rPr>
              <w:t>,</w:t>
            </w:r>
            <w:r w:rsidR="005D16CC" w:rsidRPr="00917606">
              <w:rPr>
                <w:rFonts w:asciiTheme="majorHAnsi" w:hAnsiTheme="majorHAnsi" w:cstheme="majorHAnsi"/>
                <w:sz w:val="20"/>
                <w:szCs w:val="20"/>
              </w:rPr>
              <w:t>5</w:t>
            </w:r>
            <w:r w:rsidR="005942BA" w:rsidRPr="00917606">
              <w:rPr>
                <w:rFonts w:asciiTheme="majorHAnsi" w:hAnsiTheme="majorHAnsi" w:cstheme="majorHAnsi"/>
                <w:sz w:val="20"/>
                <w:szCs w:val="20"/>
              </w:rPr>
              <w:t>00</w:t>
            </w:r>
          </w:p>
          <w:p w14:paraId="7B35235B" w14:textId="5AFBD9A3" w:rsidR="004417BF" w:rsidRPr="00D858CC" w:rsidRDefault="004417BF" w:rsidP="00917606">
            <w:pPr>
              <w:jc w:val="both"/>
              <w:rPr>
                <w:rFonts w:asciiTheme="majorHAnsi" w:hAnsiTheme="majorHAnsi" w:cstheme="majorHAnsi"/>
                <w:sz w:val="20"/>
                <w:szCs w:val="20"/>
              </w:rPr>
            </w:pPr>
          </w:p>
        </w:tc>
      </w:tr>
      <w:tr w:rsidR="00F8180C" w:rsidRPr="002E78EA" w14:paraId="4DB7B6F3" w14:textId="77777777" w:rsidTr="00B86311">
        <w:trPr>
          <w:trHeight w:val="320"/>
        </w:trPr>
        <w:tc>
          <w:tcPr>
            <w:tcW w:w="3353" w:type="dxa"/>
            <w:shd w:val="clear" w:color="auto" w:fill="8DB3E2" w:themeFill="text2" w:themeFillTint="66"/>
            <w:tcMar>
              <w:top w:w="57" w:type="dxa"/>
              <w:left w:w="108" w:type="dxa"/>
              <w:bottom w:w="57" w:type="dxa"/>
              <w:right w:w="108" w:type="dxa"/>
            </w:tcMar>
          </w:tcPr>
          <w:p w14:paraId="7A88C50D"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Responsible Parties</w:t>
            </w:r>
          </w:p>
        </w:tc>
        <w:tc>
          <w:tcPr>
            <w:tcW w:w="10632" w:type="dxa"/>
            <w:tcMar>
              <w:top w:w="57" w:type="dxa"/>
              <w:left w:w="108" w:type="dxa"/>
              <w:bottom w:w="57" w:type="dxa"/>
              <w:right w:w="108" w:type="dxa"/>
            </w:tcMar>
          </w:tcPr>
          <w:p w14:paraId="6BFC6B92" w14:textId="1B997F55" w:rsidR="00F8180C" w:rsidRPr="001458D3" w:rsidRDefault="00F61ABD" w:rsidP="00F61ABD">
            <w:pPr>
              <w:jc w:val="both"/>
              <w:rPr>
                <w:rFonts w:asciiTheme="majorHAnsi" w:hAnsiTheme="majorHAnsi" w:cstheme="majorHAnsi"/>
                <w:sz w:val="20"/>
                <w:szCs w:val="20"/>
                <w:lang w:val="fr-FR"/>
              </w:rPr>
            </w:pPr>
            <w:r w:rsidRPr="001458D3">
              <w:rPr>
                <w:rFonts w:asciiTheme="majorHAnsi" w:hAnsiTheme="majorHAnsi" w:cstheme="majorHAnsi"/>
                <w:sz w:val="20"/>
                <w:szCs w:val="20"/>
                <w:lang w:val="fr-FR"/>
              </w:rPr>
              <w:t>FIP consultant, FIP participants, n</w:t>
            </w:r>
            <w:r w:rsidR="00F8180C" w:rsidRPr="001458D3">
              <w:rPr>
                <w:rFonts w:asciiTheme="majorHAnsi" w:hAnsiTheme="majorHAnsi" w:cstheme="majorHAnsi"/>
                <w:sz w:val="20"/>
                <w:szCs w:val="20"/>
                <w:lang w:val="fr-FR"/>
              </w:rPr>
              <w:t xml:space="preserve">ational management bodies. </w:t>
            </w:r>
          </w:p>
        </w:tc>
      </w:tr>
      <w:tr w:rsidR="00F8180C" w:rsidRPr="001975E2" w14:paraId="195DFD90" w14:textId="77777777" w:rsidTr="00B86311">
        <w:trPr>
          <w:trHeight w:val="320"/>
        </w:trPr>
        <w:tc>
          <w:tcPr>
            <w:tcW w:w="3353" w:type="dxa"/>
            <w:shd w:val="clear" w:color="auto" w:fill="8DB3E2" w:themeFill="text2" w:themeFillTint="66"/>
            <w:tcMar>
              <w:top w:w="57" w:type="dxa"/>
              <w:left w:w="108" w:type="dxa"/>
              <w:bottom w:w="57" w:type="dxa"/>
              <w:right w:w="108" w:type="dxa"/>
            </w:tcMar>
          </w:tcPr>
          <w:p w14:paraId="1BF26C4F" w14:textId="77777777" w:rsidR="00F8180C" w:rsidRPr="00D858CC" w:rsidRDefault="00F8180C" w:rsidP="00F225A5">
            <w:pPr>
              <w:rPr>
                <w:rFonts w:asciiTheme="majorHAnsi" w:hAnsiTheme="majorHAnsi" w:cstheme="majorHAnsi"/>
                <w:b/>
                <w:sz w:val="20"/>
                <w:szCs w:val="20"/>
              </w:rPr>
            </w:pPr>
            <w:r w:rsidRPr="00D858CC">
              <w:rPr>
                <w:rFonts w:asciiTheme="majorHAnsi" w:hAnsiTheme="majorHAnsi" w:cstheme="majorHAnsi"/>
                <w:b/>
                <w:sz w:val="20"/>
                <w:szCs w:val="20"/>
              </w:rPr>
              <w:t>MSC PI Addressed by the Action</w:t>
            </w:r>
          </w:p>
        </w:tc>
        <w:tc>
          <w:tcPr>
            <w:tcW w:w="10632" w:type="dxa"/>
            <w:tcMar>
              <w:top w:w="57" w:type="dxa"/>
              <w:left w:w="108" w:type="dxa"/>
              <w:bottom w:w="57" w:type="dxa"/>
              <w:right w:w="108" w:type="dxa"/>
            </w:tcMar>
          </w:tcPr>
          <w:p w14:paraId="3E31D8FB" w14:textId="340BE94C" w:rsidR="00F8180C" w:rsidRPr="00D858CC" w:rsidRDefault="00F8180C" w:rsidP="00F225A5">
            <w:pPr>
              <w:jc w:val="both"/>
              <w:rPr>
                <w:rFonts w:asciiTheme="majorHAnsi" w:hAnsiTheme="majorHAnsi" w:cstheme="majorHAnsi"/>
                <w:sz w:val="20"/>
                <w:szCs w:val="20"/>
              </w:rPr>
            </w:pPr>
            <w:r w:rsidRPr="00D858CC">
              <w:rPr>
                <w:rFonts w:asciiTheme="majorHAnsi" w:hAnsiTheme="majorHAnsi" w:cstheme="majorHAnsi"/>
                <w:sz w:val="20"/>
                <w:szCs w:val="20"/>
              </w:rPr>
              <w:t>3.2.2</w:t>
            </w:r>
          </w:p>
        </w:tc>
      </w:tr>
    </w:tbl>
    <w:p w14:paraId="2ECDCC25" w14:textId="77777777" w:rsidR="003F568F" w:rsidRPr="001975E2" w:rsidRDefault="003F568F">
      <w:pPr>
        <w:rPr>
          <w:rFonts w:asciiTheme="majorHAnsi" w:hAnsiTheme="majorHAnsi" w:cstheme="majorHAnsi"/>
          <w:b/>
          <w:highlight w:val="yellow"/>
        </w:rPr>
      </w:pPr>
    </w:p>
    <w:tbl>
      <w:tblPr>
        <w:tblStyle w:val="af0"/>
        <w:tblW w:w="1398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628"/>
        <w:gridCol w:w="1701"/>
        <w:gridCol w:w="1418"/>
        <w:gridCol w:w="1275"/>
        <w:gridCol w:w="1276"/>
        <w:gridCol w:w="3686"/>
      </w:tblGrid>
      <w:tr w:rsidR="003F568F" w:rsidRPr="001975E2" w14:paraId="3D19D6EF" w14:textId="77777777" w:rsidTr="00F61ABD">
        <w:trPr>
          <w:trHeight w:val="632"/>
        </w:trPr>
        <w:tc>
          <w:tcPr>
            <w:tcW w:w="4628" w:type="dxa"/>
            <w:shd w:val="clear" w:color="auto" w:fill="8DB3E2" w:themeFill="text2" w:themeFillTint="66"/>
            <w:tcMar>
              <w:top w:w="57" w:type="dxa"/>
              <w:left w:w="108" w:type="dxa"/>
              <w:bottom w:w="57" w:type="dxa"/>
              <w:right w:w="108" w:type="dxa"/>
            </w:tcMar>
          </w:tcPr>
          <w:p w14:paraId="32CE153D" w14:textId="77777777" w:rsidR="003F568F" w:rsidRPr="00F175D9" w:rsidRDefault="003F568F" w:rsidP="00F225A5">
            <w:pPr>
              <w:rPr>
                <w:rFonts w:asciiTheme="majorHAnsi" w:hAnsiTheme="majorHAnsi" w:cstheme="majorHAnsi"/>
                <w:b/>
                <w:sz w:val="20"/>
                <w:szCs w:val="20"/>
              </w:rPr>
            </w:pPr>
            <w:r w:rsidRPr="00F175D9">
              <w:rPr>
                <w:rFonts w:asciiTheme="majorHAnsi" w:hAnsiTheme="majorHAnsi" w:cstheme="majorHAnsi"/>
                <w:b/>
                <w:sz w:val="20"/>
                <w:szCs w:val="20"/>
              </w:rPr>
              <w:t>Tasks/ Milestones</w:t>
            </w:r>
          </w:p>
        </w:tc>
        <w:tc>
          <w:tcPr>
            <w:tcW w:w="1701" w:type="dxa"/>
            <w:shd w:val="clear" w:color="auto" w:fill="8DB3E2" w:themeFill="text2" w:themeFillTint="66"/>
            <w:tcMar>
              <w:top w:w="57" w:type="dxa"/>
              <w:left w:w="108" w:type="dxa"/>
              <w:bottom w:w="57" w:type="dxa"/>
              <w:right w:w="108" w:type="dxa"/>
            </w:tcMar>
          </w:tcPr>
          <w:p w14:paraId="2711964F" w14:textId="77777777" w:rsidR="003F568F" w:rsidRPr="00F175D9" w:rsidRDefault="003F568F" w:rsidP="00F225A5">
            <w:pPr>
              <w:rPr>
                <w:rFonts w:asciiTheme="majorHAnsi" w:hAnsiTheme="majorHAnsi" w:cstheme="majorHAnsi"/>
                <w:b/>
                <w:sz w:val="20"/>
                <w:szCs w:val="20"/>
              </w:rPr>
            </w:pPr>
            <w:r w:rsidRPr="00F175D9">
              <w:rPr>
                <w:rFonts w:asciiTheme="majorHAnsi" w:hAnsiTheme="majorHAnsi" w:cstheme="majorHAnsi"/>
                <w:b/>
                <w:sz w:val="20"/>
                <w:szCs w:val="20"/>
              </w:rPr>
              <w:t>Responsible (lead)</w:t>
            </w:r>
          </w:p>
        </w:tc>
        <w:tc>
          <w:tcPr>
            <w:tcW w:w="1418" w:type="dxa"/>
            <w:shd w:val="clear" w:color="auto" w:fill="8DB3E2" w:themeFill="text2" w:themeFillTint="66"/>
            <w:tcMar>
              <w:top w:w="57" w:type="dxa"/>
              <w:left w:w="108" w:type="dxa"/>
              <w:bottom w:w="57" w:type="dxa"/>
              <w:right w:w="108" w:type="dxa"/>
            </w:tcMar>
          </w:tcPr>
          <w:p w14:paraId="68C023AC" w14:textId="77777777" w:rsidR="003F568F" w:rsidRPr="00F175D9" w:rsidRDefault="003F568F" w:rsidP="00F225A5">
            <w:pPr>
              <w:rPr>
                <w:rFonts w:asciiTheme="majorHAnsi" w:hAnsiTheme="majorHAnsi" w:cstheme="majorHAnsi"/>
                <w:b/>
                <w:sz w:val="20"/>
                <w:szCs w:val="20"/>
              </w:rPr>
            </w:pPr>
            <w:r w:rsidRPr="00F175D9">
              <w:rPr>
                <w:rFonts w:asciiTheme="majorHAnsi" w:hAnsiTheme="majorHAnsi" w:cstheme="majorHAnsi"/>
                <w:b/>
                <w:sz w:val="20"/>
                <w:szCs w:val="20"/>
              </w:rPr>
              <w:t>Responsible (supporting role)</w:t>
            </w:r>
          </w:p>
        </w:tc>
        <w:tc>
          <w:tcPr>
            <w:tcW w:w="1275" w:type="dxa"/>
            <w:shd w:val="clear" w:color="auto" w:fill="8DB3E2" w:themeFill="text2" w:themeFillTint="66"/>
            <w:tcMar>
              <w:top w:w="57" w:type="dxa"/>
              <w:left w:w="108" w:type="dxa"/>
              <w:bottom w:w="57" w:type="dxa"/>
              <w:right w:w="108" w:type="dxa"/>
            </w:tcMar>
          </w:tcPr>
          <w:p w14:paraId="2E25688F" w14:textId="77777777" w:rsidR="003F568F" w:rsidRPr="00F175D9" w:rsidRDefault="003F568F" w:rsidP="00F225A5">
            <w:pPr>
              <w:rPr>
                <w:rFonts w:asciiTheme="majorHAnsi" w:hAnsiTheme="majorHAnsi" w:cstheme="majorHAnsi"/>
                <w:b/>
                <w:sz w:val="20"/>
                <w:szCs w:val="20"/>
              </w:rPr>
            </w:pPr>
            <w:r w:rsidRPr="00F175D9">
              <w:rPr>
                <w:rFonts w:asciiTheme="majorHAnsi" w:hAnsiTheme="majorHAnsi" w:cstheme="majorHAnsi"/>
                <w:b/>
                <w:sz w:val="20"/>
                <w:szCs w:val="20"/>
              </w:rPr>
              <w:t>Starting date</w:t>
            </w:r>
          </w:p>
        </w:tc>
        <w:tc>
          <w:tcPr>
            <w:tcW w:w="1276" w:type="dxa"/>
            <w:shd w:val="clear" w:color="auto" w:fill="8DB3E2" w:themeFill="text2" w:themeFillTint="66"/>
            <w:tcMar>
              <w:top w:w="57" w:type="dxa"/>
              <w:left w:w="108" w:type="dxa"/>
              <w:bottom w:w="57" w:type="dxa"/>
              <w:right w:w="108" w:type="dxa"/>
            </w:tcMar>
          </w:tcPr>
          <w:p w14:paraId="6C28FF14" w14:textId="7DED2C45" w:rsidR="003F568F" w:rsidRPr="00F175D9" w:rsidRDefault="00AC1842" w:rsidP="00F225A5">
            <w:pPr>
              <w:rPr>
                <w:rFonts w:asciiTheme="majorHAnsi" w:hAnsiTheme="majorHAnsi" w:cstheme="majorHAnsi"/>
                <w:b/>
                <w:sz w:val="20"/>
                <w:szCs w:val="20"/>
              </w:rPr>
            </w:pPr>
            <w:r>
              <w:rPr>
                <w:rFonts w:asciiTheme="majorHAnsi" w:hAnsiTheme="majorHAnsi" w:cstheme="majorHAnsi"/>
                <w:b/>
                <w:sz w:val="20"/>
                <w:szCs w:val="20"/>
              </w:rPr>
              <w:t>Expected</w:t>
            </w:r>
            <w:r w:rsidRPr="00C0272F">
              <w:rPr>
                <w:rFonts w:asciiTheme="majorHAnsi" w:hAnsiTheme="majorHAnsi" w:cstheme="majorHAnsi"/>
                <w:b/>
                <w:sz w:val="20"/>
                <w:szCs w:val="20"/>
              </w:rPr>
              <w:t xml:space="preserve"> </w:t>
            </w:r>
            <w:r w:rsidR="003F568F" w:rsidRPr="00F175D9">
              <w:rPr>
                <w:rFonts w:asciiTheme="majorHAnsi" w:hAnsiTheme="majorHAnsi" w:cstheme="majorHAnsi"/>
                <w:b/>
                <w:sz w:val="20"/>
                <w:szCs w:val="20"/>
              </w:rPr>
              <w:t>completion date</w:t>
            </w:r>
          </w:p>
        </w:tc>
        <w:tc>
          <w:tcPr>
            <w:tcW w:w="3686" w:type="dxa"/>
            <w:shd w:val="clear" w:color="auto" w:fill="8DB3E2" w:themeFill="text2" w:themeFillTint="66"/>
            <w:tcMar>
              <w:top w:w="57" w:type="dxa"/>
              <w:left w:w="108" w:type="dxa"/>
              <w:bottom w:w="57" w:type="dxa"/>
              <w:right w:w="108" w:type="dxa"/>
            </w:tcMar>
          </w:tcPr>
          <w:p w14:paraId="7BCE86E4" w14:textId="77777777" w:rsidR="003F568F" w:rsidRPr="00F175D9" w:rsidRDefault="003F568F" w:rsidP="00F225A5">
            <w:pPr>
              <w:rPr>
                <w:rFonts w:asciiTheme="majorHAnsi" w:hAnsiTheme="majorHAnsi" w:cstheme="majorHAnsi"/>
                <w:b/>
                <w:sz w:val="20"/>
                <w:szCs w:val="20"/>
              </w:rPr>
            </w:pPr>
            <w:r w:rsidRPr="00F175D9">
              <w:rPr>
                <w:rFonts w:asciiTheme="majorHAnsi" w:hAnsiTheme="majorHAnsi" w:cstheme="majorHAnsi"/>
                <w:b/>
                <w:sz w:val="20"/>
                <w:szCs w:val="20"/>
              </w:rPr>
              <w:t>Evidence of completion / results</w:t>
            </w:r>
          </w:p>
        </w:tc>
      </w:tr>
      <w:tr w:rsidR="00914093" w:rsidRPr="001975E2" w14:paraId="6866495E" w14:textId="77777777" w:rsidTr="00F61ABD">
        <w:trPr>
          <w:trHeight w:val="520"/>
        </w:trPr>
        <w:tc>
          <w:tcPr>
            <w:tcW w:w="4628" w:type="dxa"/>
            <w:tcMar>
              <w:top w:w="57" w:type="dxa"/>
              <w:left w:w="108" w:type="dxa"/>
              <w:bottom w:w="57" w:type="dxa"/>
              <w:right w:w="108" w:type="dxa"/>
            </w:tcMar>
          </w:tcPr>
          <w:p w14:paraId="08CBB0E4" w14:textId="70409DA2" w:rsidR="00914093" w:rsidRPr="00F175D9" w:rsidRDefault="00914093" w:rsidP="00914093">
            <w:pPr>
              <w:pStyle w:val="NormalWeb"/>
              <w:jc w:val="both"/>
              <w:rPr>
                <w:rFonts w:asciiTheme="majorHAnsi" w:hAnsiTheme="majorHAnsi" w:cstheme="majorHAnsi"/>
                <w:sz w:val="20"/>
                <w:szCs w:val="20"/>
              </w:rPr>
            </w:pPr>
            <w:r w:rsidRPr="00F175D9">
              <w:rPr>
                <w:rFonts w:asciiTheme="majorHAnsi" w:hAnsiTheme="majorHAnsi" w:cstheme="majorHAnsi"/>
                <w:sz w:val="20"/>
                <w:szCs w:val="20"/>
              </w:rPr>
              <w:lastRenderedPageBreak/>
              <w:t>3.</w:t>
            </w:r>
            <w:r>
              <w:rPr>
                <w:rFonts w:asciiTheme="majorHAnsi" w:hAnsiTheme="majorHAnsi" w:cstheme="majorHAnsi"/>
                <w:sz w:val="20"/>
                <w:szCs w:val="20"/>
              </w:rPr>
              <w:t>5</w:t>
            </w:r>
            <w:r w:rsidRPr="00F175D9">
              <w:rPr>
                <w:rFonts w:asciiTheme="majorHAnsi" w:hAnsiTheme="majorHAnsi" w:cstheme="majorHAnsi"/>
                <w:sz w:val="20"/>
                <w:szCs w:val="20"/>
              </w:rPr>
              <w:t xml:space="preserve">a: </w:t>
            </w:r>
            <w:r w:rsidRPr="0042790A">
              <w:rPr>
                <w:rFonts w:asciiTheme="majorHAnsi" w:hAnsiTheme="majorHAnsi" w:cstheme="majorHAnsi"/>
                <w:sz w:val="20"/>
                <w:szCs w:val="20"/>
              </w:rPr>
              <w:t xml:space="preserve">Conduct review of decision-making processes in </w:t>
            </w:r>
            <w:r>
              <w:rPr>
                <w:rFonts w:asciiTheme="majorHAnsi" w:hAnsiTheme="majorHAnsi" w:cstheme="majorHAnsi"/>
                <w:sz w:val="20"/>
                <w:szCs w:val="20"/>
              </w:rPr>
              <w:t xml:space="preserve">the </w:t>
            </w:r>
            <w:r w:rsidRPr="00FA57CB">
              <w:rPr>
                <w:rFonts w:asciiTheme="majorHAnsi" w:hAnsiTheme="majorHAnsi" w:cstheme="majorHAnsi"/>
                <w:sz w:val="20"/>
                <w:szCs w:val="20"/>
              </w:rPr>
              <w:t xml:space="preserve">IOTC, Malaysia, </w:t>
            </w:r>
            <w:r w:rsidRPr="004C1020">
              <w:rPr>
                <w:rFonts w:asciiTheme="majorHAnsi" w:hAnsiTheme="majorHAnsi" w:cstheme="majorHAnsi"/>
                <w:sz w:val="20"/>
                <w:szCs w:val="20"/>
              </w:rPr>
              <w:t>Oman, China, Taiwan, Seychelles</w:t>
            </w:r>
            <w:r w:rsidRPr="00FA57CB">
              <w:rPr>
                <w:rFonts w:asciiTheme="majorHAnsi" w:hAnsiTheme="majorHAnsi" w:cstheme="majorHAnsi"/>
                <w:sz w:val="20"/>
                <w:szCs w:val="20"/>
              </w:rPr>
              <w:t>, Mauritius,</w:t>
            </w:r>
            <w:r w:rsidRPr="00482B27">
              <w:rPr>
                <w:rFonts w:asciiTheme="majorHAnsi" w:hAnsiTheme="majorHAnsi" w:cstheme="majorHAnsi"/>
                <w:sz w:val="20"/>
                <w:szCs w:val="20"/>
              </w:rPr>
              <w:t xml:space="preserve"> and Madagascar </w:t>
            </w:r>
            <w:r w:rsidRPr="0042790A">
              <w:rPr>
                <w:rFonts w:asciiTheme="majorHAnsi" w:hAnsiTheme="majorHAnsi" w:cstheme="majorHAnsi"/>
                <w:sz w:val="20"/>
                <w:szCs w:val="20"/>
              </w:rPr>
              <w:t>to better understand gaps identified in pre-assessment. The reviews should</w:t>
            </w:r>
            <w:r w:rsidRPr="00F175D9">
              <w:rPr>
                <w:rFonts w:asciiTheme="majorHAnsi" w:hAnsiTheme="majorHAnsi" w:cstheme="majorHAnsi"/>
                <w:sz w:val="20"/>
                <w:szCs w:val="20"/>
              </w:rPr>
              <w:t xml:space="preserve"> include:</w:t>
            </w:r>
          </w:p>
          <w:p w14:paraId="094DC76B" w14:textId="66687635" w:rsidR="00914093" w:rsidRPr="00F175D9" w:rsidRDefault="00914093" w:rsidP="00914093">
            <w:pPr>
              <w:pStyle w:val="NormalWeb"/>
              <w:numPr>
                <w:ilvl w:val="0"/>
                <w:numId w:val="3"/>
              </w:numPr>
              <w:jc w:val="both"/>
              <w:rPr>
                <w:rFonts w:asciiTheme="majorHAnsi" w:hAnsiTheme="majorHAnsi" w:cstheme="majorHAnsi"/>
                <w:sz w:val="20"/>
                <w:szCs w:val="20"/>
              </w:rPr>
            </w:pPr>
            <w:r w:rsidRPr="00F175D9">
              <w:rPr>
                <w:rFonts w:asciiTheme="majorHAnsi" w:hAnsiTheme="majorHAnsi" w:cstheme="majorHAnsi"/>
                <w:sz w:val="20"/>
                <w:szCs w:val="20"/>
              </w:rPr>
              <w:t xml:space="preserve">Is the </w:t>
            </w:r>
            <w:r>
              <w:rPr>
                <w:rFonts w:asciiTheme="majorHAnsi" w:hAnsiTheme="majorHAnsi" w:cstheme="majorHAnsi"/>
                <w:sz w:val="20"/>
                <w:szCs w:val="20"/>
              </w:rPr>
              <w:t xml:space="preserve">decision-making </w:t>
            </w:r>
            <w:r w:rsidRPr="00F175D9">
              <w:rPr>
                <w:rFonts w:asciiTheme="majorHAnsi" w:hAnsiTheme="majorHAnsi" w:cstheme="majorHAnsi"/>
                <w:sz w:val="20"/>
                <w:szCs w:val="20"/>
              </w:rPr>
              <w:t xml:space="preserve">process transparent, timely &amp; evidence-based? </w:t>
            </w:r>
          </w:p>
          <w:p w14:paraId="07E7FAE7" w14:textId="2261F937" w:rsidR="00914093" w:rsidRPr="00F175D9" w:rsidRDefault="00914093" w:rsidP="00914093">
            <w:pPr>
              <w:pStyle w:val="NormalWeb"/>
              <w:numPr>
                <w:ilvl w:val="0"/>
                <w:numId w:val="3"/>
              </w:numPr>
              <w:jc w:val="both"/>
              <w:rPr>
                <w:rFonts w:asciiTheme="majorHAnsi" w:hAnsiTheme="majorHAnsi" w:cstheme="majorHAnsi"/>
                <w:sz w:val="20"/>
                <w:szCs w:val="20"/>
              </w:rPr>
            </w:pPr>
            <w:proofErr w:type="gramStart"/>
            <w:r w:rsidRPr="00F175D9">
              <w:rPr>
                <w:rFonts w:asciiTheme="majorHAnsi" w:hAnsiTheme="majorHAnsi" w:cstheme="majorHAnsi"/>
                <w:sz w:val="20"/>
                <w:szCs w:val="20"/>
              </w:rPr>
              <w:t>Does</w:t>
            </w:r>
            <w:proofErr w:type="gramEnd"/>
            <w:r w:rsidRPr="00F175D9">
              <w:rPr>
                <w:rFonts w:asciiTheme="majorHAnsi" w:hAnsiTheme="majorHAnsi" w:cstheme="majorHAnsi"/>
                <w:sz w:val="20"/>
                <w:szCs w:val="20"/>
              </w:rPr>
              <w:t xml:space="preserve"> the decision-making processes respond to serious and other important issues identified in relevant research, monitoring, evaluation, and consultation?</w:t>
            </w:r>
          </w:p>
          <w:p w14:paraId="69912C7C" w14:textId="075E87BA" w:rsidR="00914093" w:rsidRPr="00F175D9" w:rsidRDefault="00914093" w:rsidP="00914093">
            <w:pPr>
              <w:pStyle w:val="NormalWeb"/>
              <w:numPr>
                <w:ilvl w:val="0"/>
                <w:numId w:val="3"/>
              </w:numPr>
              <w:jc w:val="both"/>
              <w:rPr>
                <w:rFonts w:asciiTheme="majorHAnsi" w:hAnsiTheme="majorHAnsi" w:cstheme="majorHAnsi"/>
                <w:sz w:val="20"/>
                <w:szCs w:val="20"/>
              </w:rPr>
            </w:pPr>
            <w:r w:rsidRPr="00F175D9">
              <w:rPr>
                <w:rFonts w:asciiTheme="majorHAnsi" w:hAnsiTheme="majorHAnsi" w:cstheme="majorHAnsi"/>
                <w:sz w:val="20"/>
                <w:szCs w:val="20"/>
              </w:rPr>
              <w:t>Does it include the precautionary approach and use of best science available?</w:t>
            </w:r>
          </w:p>
          <w:p w14:paraId="01648FAC" w14:textId="3EC1A2B9" w:rsidR="00914093" w:rsidRPr="00F175D9" w:rsidRDefault="00914093" w:rsidP="00914093">
            <w:pPr>
              <w:pStyle w:val="NormalWeb"/>
              <w:numPr>
                <w:ilvl w:val="0"/>
                <w:numId w:val="3"/>
              </w:numPr>
              <w:jc w:val="both"/>
              <w:rPr>
                <w:rFonts w:asciiTheme="majorHAnsi" w:hAnsiTheme="majorHAnsi" w:cstheme="majorHAnsi"/>
                <w:sz w:val="20"/>
                <w:szCs w:val="20"/>
              </w:rPr>
            </w:pPr>
            <w:r>
              <w:rPr>
                <w:rFonts w:asciiTheme="majorHAnsi" w:hAnsiTheme="majorHAnsi" w:cstheme="majorHAnsi"/>
                <w:sz w:val="20"/>
                <w:szCs w:val="20"/>
              </w:rPr>
              <w:t>Does it include i</w:t>
            </w:r>
            <w:r w:rsidRPr="00F175D9">
              <w:rPr>
                <w:rFonts w:asciiTheme="majorHAnsi" w:hAnsiTheme="majorHAnsi" w:cstheme="majorHAnsi"/>
                <w:sz w:val="20"/>
                <w:szCs w:val="20"/>
              </w:rPr>
              <w:t>nput from management authorities and other relevant stakeholders</w:t>
            </w:r>
            <w:r>
              <w:rPr>
                <w:rFonts w:asciiTheme="majorHAnsi" w:hAnsiTheme="majorHAnsi" w:cstheme="majorHAnsi"/>
                <w:sz w:val="20"/>
                <w:szCs w:val="20"/>
              </w:rPr>
              <w:t>?</w:t>
            </w:r>
          </w:p>
          <w:p w14:paraId="09E85CA1" w14:textId="258C7A76" w:rsidR="00914093" w:rsidRPr="00F175D9" w:rsidRDefault="00914093" w:rsidP="00914093">
            <w:pPr>
              <w:pStyle w:val="NormalWeb"/>
              <w:numPr>
                <w:ilvl w:val="0"/>
                <w:numId w:val="3"/>
              </w:numPr>
              <w:jc w:val="both"/>
              <w:rPr>
                <w:rFonts w:asciiTheme="majorHAnsi" w:hAnsiTheme="majorHAnsi" w:cstheme="majorHAnsi"/>
                <w:sz w:val="20"/>
                <w:szCs w:val="20"/>
              </w:rPr>
            </w:pPr>
            <w:r w:rsidRPr="00F175D9">
              <w:rPr>
                <w:rFonts w:asciiTheme="majorHAnsi" w:hAnsiTheme="majorHAnsi" w:cstheme="majorHAnsi"/>
                <w:sz w:val="20"/>
                <w:szCs w:val="20"/>
              </w:rPr>
              <w:t>If there are/have been any legal challenges and how these have been addressed by the management system and/or fishery</w:t>
            </w:r>
            <w:r>
              <w:rPr>
                <w:rFonts w:asciiTheme="majorHAnsi" w:hAnsiTheme="majorHAnsi" w:cstheme="majorHAnsi"/>
                <w:sz w:val="20"/>
                <w:szCs w:val="20"/>
              </w:rPr>
              <w:t>?</w:t>
            </w:r>
          </w:p>
          <w:p w14:paraId="23575D47" w14:textId="1BA2ACA3" w:rsidR="00914093" w:rsidRPr="00F175D9" w:rsidRDefault="00914093" w:rsidP="00914093">
            <w:pPr>
              <w:pStyle w:val="NormalWeb"/>
              <w:jc w:val="both"/>
              <w:rPr>
                <w:rFonts w:asciiTheme="majorHAnsi" w:hAnsiTheme="majorHAnsi" w:cstheme="majorHAnsi"/>
                <w:sz w:val="20"/>
                <w:szCs w:val="20"/>
              </w:rPr>
            </w:pPr>
            <w:r w:rsidRPr="00F175D9">
              <w:rPr>
                <w:rFonts w:asciiTheme="majorHAnsi" w:hAnsiTheme="majorHAnsi" w:cstheme="majorHAnsi"/>
                <w:sz w:val="20"/>
                <w:szCs w:val="20"/>
              </w:rPr>
              <w:t xml:space="preserve">A report </w:t>
            </w:r>
            <w:r>
              <w:rPr>
                <w:rFonts w:asciiTheme="majorHAnsi" w:hAnsiTheme="majorHAnsi" w:cstheme="majorHAnsi"/>
                <w:sz w:val="20"/>
                <w:szCs w:val="20"/>
              </w:rPr>
              <w:t>will be</w:t>
            </w:r>
            <w:r w:rsidRPr="00F175D9">
              <w:rPr>
                <w:rFonts w:asciiTheme="majorHAnsi" w:hAnsiTheme="majorHAnsi" w:cstheme="majorHAnsi"/>
                <w:sz w:val="20"/>
                <w:szCs w:val="20"/>
              </w:rPr>
              <w:t xml:space="preserve"> produced for relevant and interested stakeholders and should detail the findings and identify the gaps.</w:t>
            </w:r>
          </w:p>
        </w:tc>
        <w:tc>
          <w:tcPr>
            <w:tcW w:w="1701" w:type="dxa"/>
            <w:tcMar>
              <w:top w:w="57" w:type="dxa"/>
              <w:left w:w="108" w:type="dxa"/>
              <w:bottom w:w="57" w:type="dxa"/>
              <w:right w:w="108" w:type="dxa"/>
            </w:tcMar>
          </w:tcPr>
          <w:p w14:paraId="69A22716" w14:textId="6757975B"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FIP co-ordinator/ FIP consultant</w:t>
            </w:r>
          </w:p>
        </w:tc>
        <w:tc>
          <w:tcPr>
            <w:tcW w:w="1418" w:type="dxa"/>
            <w:tcMar>
              <w:top w:w="57" w:type="dxa"/>
              <w:left w:w="108" w:type="dxa"/>
              <w:bottom w:w="57" w:type="dxa"/>
              <w:right w:w="108" w:type="dxa"/>
            </w:tcMar>
          </w:tcPr>
          <w:p w14:paraId="0CC25CF9" w14:textId="77777777" w:rsidR="00914093" w:rsidRPr="00F175D9" w:rsidRDefault="00914093" w:rsidP="00914093">
            <w:pPr>
              <w:rPr>
                <w:rFonts w:asciiTheme="majorHAnsi" w:hAnsiTheme="majorHAnsi" w:cstheme="majorHAnsi"/>
                <w:sz w:val="20"/>
                <w:szCs w:val="20"/>
              </w:rPr>
            </w:pPr>
          </w:p>
        </w:tc>
        <w:tc>
          <w:tcPr>
            <w:tcW w:w="1275" w:type="dxa"/>
            <w:tcMar>
              <w:top w:w="57" w:type="dxa"/>
              <w:left w:w="108" w:type="dxa"/>
              <w:bottom w:w="57" w:type="dxa"/>
              <w:right w:w="108" w:type="dxa"/>
            </w:tcMar>
          </w:tcPr>
          <w:p w14:paraId="1775781A" w14:textId="6103A804"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January 2022</w:t>
            </w:r>
          </w:p>
        </w:tc>
        <w:tc>
          <w:tcPr>
            <w:tcW w:w="1276" w:type="dxa"/>
            <w:tcMar>
              <w:top w:w="57" w:type="dxa"/>
              <w:left w:w="108" w:type="dxa"/>
              <w:bottom w:w="57" w:type="dxa"/>
              <w:right w:w="108" w:type="dxa"/>
            </w:tcMar>
          </w:tcPr>
          <w:p w14:paraId="108D4767" w14:textId="56F42F81" w:rsidR="00914093" w:rsidRPr="00F175D9" w:rsidRDefault="00914093" w:rsidP="00914093">
            <w:pPr>
              <w:jc w:val="center"/>
              <w:rPr>
                <w:rFonts w:asciiTheme="majorHAnsi" w:hAnsiTheme="majorHAnsi" w:cstheme="majorHAnsi"/>
                <w:sz w:val="20"/>
                <w:szCs w:val="20"/>
              </w:rPr>
            </w:pPr>
            <w:r>
              <w:rPr>
                <w:rFonts w:asciiTheme="majorHAnsi" w:hAnsiTheme="majorHAnsi" w:cstheme="majorHAnsi"/>
                <w:sz w:val="20"/>
                <w:szCs w:val="20"/>
              </w:rPr>
              <w:t>January 2023</w:t>
            </w:r>
          </w:p>
        </w:tc>
        <w:tc>
          <w:tcPr>
            <w:tcW w:w="3686" w:type="dxa"/>
            <w:tcMar>
              <w:top w:w="57" w:type="dxa"/>
              <w:left w:w="108" w:type="dxa"/>
              <w:bottom w:w="57" w:type="dxa"/>
              <w:right w:w="108" w:type="dxa"/>
            </w:tcMar>
          </w:tcPr>
          <w:p w14:paraId="16F8F89C" w14:textId="77777777" w:rsidR="00914093" w:rsidRPr="00F175D9" w:rsidRDefault="00914093" w:rsidP="00914093">
            <w:pPr>
              <w:jc w:val="center"/>
              <w:rPr>
                <w:rFonts w:asciiTheme="majorHAnsi" w:hAnsiTheme="majorHAnsi" w:cstheme="majorHAnsi"/>
                <w:sz w:val="20"/>
                <w:szCs w:val="20"/>
              </w:rPr>
            </w:pPr>
            <w:r w:rsidRPr="00F175D9">
              <w:rPr>
                <w:rFonts w:asciiTheme="majorHAnsi" w:hAnsiTheme="majorHAnsi" w:cstheme="majorHAnsi"/>
                <w:sz w:val="20"/>
                <w:szCs w:val="20"/>
              </w:rPr>
              <w:t xml:space="preserve"> </w:t>
            </w:r>
          </w:p>
        </w:tc>
      </w:tr>
      <w:tr w:rsidR="00914093" w:rsidRPr="001975E2" w14:paraId="74D2F69B" w14:textId="77777777" w:rsidTr="00F61ABD">
        <w:trPr>
          <w:trHeight w:val="520"/>
        </w:trPr>
        <w:tc>
          <w:tcPr>
            <w:tcW w:w="4628" w:type="dxa"/>
            <w:tcMar>
              <w:top w:w="57" w:type="dxa"/>
              <w:left w:w="108" w:type="dxa"/>
              <w:bottom w:w="57" w:type="dxa"/>
              <w:right w:w="108" w:type="dxa"/>
            </w:tcMar>
          </w:tcPr>
          <w:p w14:paraId="5EED5545" w14:textId="7F26FCD4" w:rsidR="00914093" w:rsidRPr="00F175D9" w:rsidRDefault="00914093" w:rsidP="00914093">
            <w:pPr>
              <w:jc w:val="both"/>
              <w:rPr>
                <w:rFonts w:asciiTheme="majorHAnsi" w:hAnsiTheme="majorHAnsi" w:cstheme="majorHAnsi"/>
                <w:sz w:val="20"/>
                <w:szCs w:val="20"/>
              </w:rPr>
            </w:pPr>
            <w:r w:rsidRPr="00F175D9">
              <w:rPr>
                <w:rFonts w:asciiTheme="majorHAnsi" w:hAnsiTheme="majorHAnsi" w:cstheme="majorHAnsi"/>
                <w:sz w:val="20"/>
                <w:szCs w:val="20"/>
              </w:rPr>
              <w:t>3.</w:t>
            </w:r>
            <w:r>
              <w:rPr>
                <w:rFonts w:asciiTheme="majorHAnsi" w:hAnsiTheme="majorHAnsi" w:cstheme="majorHAnsi"/>
                <w:sz w:val="20"/>
                <w:szCs w:val="20"/>
              </w:rPr>
              <w:t>5</w:t>
            </w:r>
            <w:r w:rsidRPr="00F175D9">
              <w:rPr>
                <w:rFonts w:asciiTheme="majorHAnsi" w:hAnsiTheme="majorHAnsi" w:cstheme="majorHAnsi"/>
                <w:sz w:val="20"/>
                <w:szCs w:val="20"/>
              </w:rPr>
              <w:t xml:space="preserve">b: Define decision-making processes in the management plan. The process shall include, if necessary, how will </w:t>
            </w:r>
            <w:r>
              <w:rPr>
                <w:rFonts w:asciiTheme="majorHAnsi" w:hAnsiTheme="majorHAnsi" w:cstheme="majorHAnsi"/>
                <w:sz w:val="20"/>
                <w:szCs w:val="20"/>
              </w:rPr>
              <w:t>information</w:t>
            </w:r>
            <w:r w:rsidRPr="00F175D9">
              <w:rPr>
                <w:rFonts w:asciiTheme="majorHAnsi" w:hAnsiTheme="majorHAnsi" w:cstheme="majorHAnsi"/>
                <w:sz w:val="20"/>
                <w:szCs w:val="20"/>
              </w:rPr>
              <w:t xml:space="preserve"> be: </w:t>
            </w:r>
          </w:p>
          <w:p w14:paraId="51ED2A55" w14:textId="77777777" w:rsidR="00914093" w:rsidRPr="00F175D9" w:rsidRDefault="00914093" w:rsidP="00914093">
            <w:pPr>
              <w:jc w:val="both"/>
              <w:rPr>
                <w:rFonts w:asciiTheme="majorHAnsi" w:hAnsiTheme="majorHAnsi" w:cstheme="majorHAnsi"/>
                <w:sz w:val="20"/>
                <w:szCs w:val="20"/>
              </w:rPr>
            </w:pPr>
          </w:p>
          <w:p w14:paraId="127DD8CC" w14:textId="66093CC6" w:rsidR="00914093" w:rsidRPr="00F175D9" w:rsidRDefault="00914093" w:rsidP="00914093">
            <w:pPr>
              <w:pStyle w:val="ListParagraph"/>
              <w:numPr>
                <w:ilvl w:val="0"/>
                <w:numId w:val="4"/>
              </w:numPr>
              <w:jc w:val="both"/>
              <w:rPr>
                <w:rFonts w:asciiTheme="majorHAnsi" w:hAnsiTheme="majorHAnsi" w:cstheme="majorHAnsi"/>
                <w:sz w:val="20"/>
                <w:szCs w:val="20"/>
              </w:rPr>
            </w:pPr>
            <w:r w:rsidRPr="00F175D9">
              <w:rPr>
                <w:rFonts w:asciiTheme="majorHAnsi" w:hAnsiTheme="majorHAnsi" w:cstheme="majorHAnsi"/>
                <w:sz w:val="20"/>
                <w:szCs w:val="20"/>
              </w:rPr>
              <w:t>Included (from research, monitoring, evaluation, and consultation).</w:t>
            </w:r>
          </w:p>
          <w:p w14:paraId="00F2BC64" w14:textId="5C07B935" w:rsidR="00914093" w:rsidRPr="00F175D9" w:rsidRDefault="00914093" w:rsidP="00914093">
            <w:pPr>
              <w:pStyle w:val="ListParagraph"/>
              <w:numPr>
                <w:ilvl w:val="0"/>
                <w:numId w:val="4"/>
              </w:numPr>
              <w:jc w:val="both"/>
              <w:rPr>
                <w:rFonts w:asciiTheme="majorHAnsi" w:hAnsiTheme="majorHAnsi" w:cstheme="majorHAnsi"/>
                <w:sz w:val="20"/>
                <w:szCs w:val="20"/>
              </w:rPr>
            </w:pPr>
            <w:r w:rsidRPr="00F175D9">
              <w:rPr>
                <w:rFonts w:asciiTheme="majorHAnsi" w:hAnsiTheme="majorHAnsi" w:cstheme="majorHAnsi"/>
                <w:sz w:val="20"/>
                <w:szCs w:val="20"/>
              </w:rPr>
              <w:t>Stakeholders be consulted.</w:t>
            </w:r>
          </w:p>
          <w:p w14:paraId="7B31F73B" w14:textId="1942BFE2" w:rsidR="00914093" w:rsidRPr="00F175D9" w:rsidRDefault="00914093" w:rsidP="00914093">
            <w:pPr>
              <w:pStyle w:val="ListParagraph"/>
              <w:numPr>
                <w:ilvl w:val="0"/>
                <w:numId w:val="4"/>
              </w:numPr>
              <w:jc w:val="both"/>
              <w:rPr>
                <w:rFonts w:asciiTheme="majorHAnsi" w:hAnsiTheme="majorHAnsi" w:cstheme="majorHAnsi"/>
                <w:sz w:val="20"/>
                <w:szCs w:val="20"/>
              </w:rPr>
            </w:pPr>
            <w:r>
              <w:rPr>
                <w:rFonts w:asciiTheme="majorHAnsi" w:hAnsiTheme="majorHAnsi" w:cstheme="majorHAnsi"/>
                <w:sz w:val="20"/>
                <w:szCs w:val="20"/>
              </w:rPr>
              <w:t xml:space="preserve">Support that the </w:t>
            </w:r>
            <w:r w:rsidRPr="00F175D9">
              <w:rPr>
                <w:rFonts w:asciiTheme="majorHAnsi" w:hAnsiTheme="majorHAnsi" w:cstheme="majorHAnsi"/>
                <w:sz w:val="20"/>
                <w:szCs w:val="20"/>
              </w:rPr>
              <w:t>best-available information to ensure the precautionary approach</w:t>
            </w:r>
          </w:p>
          <w:p w14:paraId="46E68766" w14:textId="77777777" w:rsidR="00914093" w:rsidRPr="00F175D9" w:rsidRDefault="00914093" w:rsidP="00914093">
            <w:pPr>
              <w:pStyle w:val="ListParagraph"/>
              <w:numPr>
                <w:ilvl w:val="0"/>
                <w:numId w:val="4"/>
              </w:numPr>
              <w:jc w:val="both"/>
              <w:rPr>
                <w:rFonts w:asciiTheme="majorHAnsi" w:hAnsiTheme="majorHAnsi" w:cstheme="majorHAnsi"/>
                <w:sz w:val="20"/>
                <w:szCs w:val="20"/>
              </w:rPr>
            </w:pPr>
            <w:r w:rsidRPr="00F175D9">
              <w:rPr>
                <w:rFonts w:asciiTheme="majorHAnsi" w:hAnsiTheme="majorHAnsi" w:cstheme="majorHAnsi"/>
                <w:sz w:val="20"/>
                <w:szCs w:val="20"/>
              </w:rPr>
              <w:t xml:space="preserve">Outcomes be communicated (information should be made available on request and explanations are provided for any actions or lack of action associated with findings and </w:t>
            </w:r>
            <w:r w:rsidRPr="00F175D9">
              <w:rPr>
                <w:rFonts w:asciiTheme="majorHAnsi" w:hAnsiTheme="majorHAnsi" w:cstheme="majorHAnsi"/>
                <w:sz w:val="20"/>
                <w:szCs w:val="20"/>
              </w:rPr>
              <w:lastRenderedPageBreak/>
              <w:t>relevant recommendations emerging from research, monitoring evaluation and review activity).</w:t>
            </w:r>
          </w:p>
          <w:p w14:paraId="3A4AD784" w14:textId="0B126C3C" w:rsidR="00914093" w:rsidRPr="00F175D9" w:rsidRDefault="00914093" w:rsidP="00914093">
            <w:pPr>
              <w:pStyle w:val="ListParagraph"/>
              <w:numPr>
                <w:ilvl w:val="0"/>
                <w:numId w:val="4"/>
              </w:numPr>
              <w:jc w:val="both"/>
              <w:rPr>
                <w:rFonts w:asciiTheme="majorHAnsi" w:hAnsiTheme="majorHAnsi" w:cstheme="majorHAnsi"/>
                <w:sz w:val="20"/>
                <w:szCs w:val="20"/>
              </w:rPr>
            </w:pPr>
            <w:r w:rsidRPr="00F175D9">
              <w:rPr>
                <w:rFonts w:asciiTheme="majorHAnsi" w:hAnsiTheme="majorHAnsi" w:cstheme="majorHAnsi"/>
                <w:sz w:val="20"/>
                <w:szCs w:val="20"/>
              </w:rPr>
              <w:t>Process for addressing legal challenges if necessary.</w:t>
            </w:r>
          </w:p>
          <w:p w14:paraId="37198D0A" w14:textId="1235C2F5" w:rsidR="00914093" w:rsidRPr="00F175D9" w:rsidRDefault="00914093" w:rsidP="00914093">
            <w:pPr>
              <w:pStyle w:val="ListParagraph"/>
              <w:numPr>
                <w:ilvl w:val="0"/>
                <w:numId w:val="4"/>
              </w:numPr>
              <w:jc w:val="both"/>
              <w:rPr>
                <w:rFonts w:asciiTheme="majorHAnsi" w:hAnsiTheme="majorHAnsi" w:cstheme="majorHAnsi"/>
                <w:sz w:val="20"/>
                <w:szCs w:val="20"/>
              </w:rPr>
            </w:pPr>
            <w:r w:rsidRPr="00F175D9">
              <w:rPr>
                <w:rFonts w:asciiTheme="majorHAnsi" w:hAnsiTheme="majorHAnsi" w:cstheme="majorHAnsi"/>
                <w:sz w:val="20"/>
                <w:szCs w:val="20"/>
              </w:rPr>
              <w:t xml:space="preserve">Precautionary approach </w:t>
            </w:r>
            <w:r>
              <w:rPr>
                <w:rFonts w:asciiTheme="majorHAnsi" w:hAnsiTheme="majorHAnsi" w:cstheme="majorHAnsi"/>
                <w:sz w:val="20"/>
                <w:szCs w:val="20"/>
              </w:rPr>
              <w:t xml:space="preserve">is encompassed as a key element of the </w:t>
            </w:r>
            <w:r w:rsidRPr="00F175D9">
              <w:rPr>
                <w:rFonts w:asciiTheme="majorHAnsi" w:hAnsiTheme="majorHAnsi" w:cstheme="majorHAnsi"/>
                <w:sz w:val="20"/>
                <w:szCs w:val="20"/>
              </w:rPr>
              <w:t>management plan.</w:t>
            </w:r>
          </w:p>
        </w:tc>
        <w:tc>
          <w:tcPr>
            <w:tcW w:w="1701" w:type="dxa"/>
            <w:tcMar>
              <w:top w:w="57" w:type="dxa"/>
              <w:left w:w="108" w:type="dxa"/>
              <w:bottom w:w="57" w:type="dxa"/>
              <w:right w:w="108" w:type="dxa"/>
            </w:tcMar>
          </w:tcPr>
          <w:p w14:paraId="6A449611" w14:textId="31818F6C"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lastRenderedPageBreak/>
              <w:t>Ministries/ FIP consultant/ fishery</w:t>
            </w:r>
          </w:p>
        </w:tc>
        <w:tc>
          <w:tcPr>
            <w:tcW w:w="1418" w:type="dxa"/>
            <w:tcMar>
              <w:top w:w="57" w:type="dxa"/>
              <w:left w:w="108" w:type="dxa"/>
              <w:bottom w:w="57" w:type="dxa"/>
              <w:right w:w="108" w:type="dxa"/>
            </w:tcMar>
          </w:tcPr>
          <w:p w14:paraId="643DF76B" w14:textId="5267F8DA"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3849BDA1" w14:textId="28D3714D"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2022</w:t>
            </w:r>
          </w:p>
        </w:tc>
        <w:tc>
          <w:tcPr>
            <w:tcW w:w="1276" w:type="dxa"/>
            <w:tcMar>
              <w:top w:w="57" w:type="dxa"/>
              <w:left w:w="108" w:type="dxa"/>
              <w:bottom w:w="57" w:type="dxa"/>
              <w:right w:w="108" w:type="dxa"/>
            </w:tcMar>
          </w:tcPr>
          <w:p w14:paraId="7FFCA9B1" w14:textId="5C5DC14D" w:rsidR="00914093" w:rsidRPr="00F175D9" w:rsidRDefault="00914093" w:rsidP="00914093">
            <w:pPr>
              <w:jc w:val="center"/>
              <w:rPr>
                <w:rFonts w:asciiTheme="majorHAnsi" w:hAnsiTheme="majorHAnsi" w:cstheme="majorHAnsi"/>
                <w:sz w:val="20"/>
                <w:szCs w:val="20"/>
              </w:rPr>
            </w:pPr>
            <w:r>
              <w:rPr>
                <w:rFonts w:asciiTheme="majorHAnsi" w:hAnsiTheme="majorHAnsi" w:cstheme="majorHAnsi"/>
                <w:sz w:val="20"/>
                <w:szCs w:val="20"/>
              </w:rPr>
              <w:t>June 2023</w:t>
            </w:r>
          </w:p>
        </w:tc>
        <w:tc>
          <w:tcPr>
            <w:tcW w:w="3686" w:type="dxa"/>
            <w:tcMar>
              <w:top w:w="57" w:type="dxa"/>
              <w:left w:w="108" w:type="dxa"/>
              <w:bottom w:w="57" w:type="dxa"/>
              <w:right w:w="108" w:type="dxa"/>
            </w:tcMar>
          </w:tcPr>
          <w:p w14:paraId="1B06F433" w14:textId="77777777" w:rsidR="00914093" w:rsidRPr="00F175D9" w:rsidRDefault="00914093" w:rsidP="00914093">
            <w:pPr>
              <w:jc w:val="center"/>
              <w:rPr>
                <w:rFonts w:asciiTheme="majorHAnsi" w:hAnsiTheme="majorHAnsi" w:cstheme="majorHAnsi"/>
                <w:sz w:val="20"/>
                <w:szCs w:val="20"/>
              </w:rPr>
            </w:pPr>
            <w:r w:rsidRPr="00F175D9">
              <w:rPr>
                <w:rFonts w:asciiTheme="majorHAnsi" w:hAnsiTheme="majorHAnsi" w:cstheme="majorHAnsi"/>
                <w:sz w:val="20"/>
                <w:szCs w:val="20"/>
              </w:rPr>
              <w:t xml:space="preserve"> </w:t>
            </w:r>
          </w:p>
        </w:tc>
      </w:tr>
      <w:tr w:rsidR="00914093" w:rsidRPr="001975E2" w14:paraId="2ECE9C4B" w14:textId="77777777" w:rsidTr="00F61ABD">
        <w:trPr>
          <w:trHeight w:val="520"/>
        </w:trPr>
        <w:tc>
          <w:tcPr>
            <w:tcW w:w="4628" w:type="dxa"/>
            <w:tcMar>
              <w:top w:w="57" w:type="dxa"/>
              <w:left w:w="108" w:type="dxa"/>
              <w:bottom w:w="57" w:type="dxa"/>
              <w:right w:w="108" w:type="dxa"/>
            </w:tcMar>
          </w:tcPr>
          <w:p w14:paraId="39ECB57E" w14:textId="05586676" w:rsidR="00914093" w:rsidRPr="00F175D9" w:rsidRDefault="00914093" w:rsidP="00914093">
            <w:pPr>
              <w:jc w:val="both"/>
              <w:rPr>
                <w:rFonts w:asciiTheme="majorHAnsi" w:hAnsiTheme="majorHAnsi" w:cstheme="majorHAnsi"/>
                <w:sz w:val="20"/>
                <w:szCs w:val="20"/>
              </w:rPr>
            </w:pPr>
            <w:r w:rsidRPr="00F175D9">
              <w:rPr>
                <w:rFonts w:asciiTheme="majorHAnsi" w:hAnsiTheme="majorHAnsi" w:cstheme="majorHAnsi"/>
                <w:sz w:val="20"/>
                <w:szCs w:val="20"/>
              </w:rPr>
              <w:t>3.</w:t>
            </w:r>
            <w:r>
              <w:rPr>
                <w:rFonts w:asciiTheme="majorHAnsi" w:hAnsiTheme="majorHAnsi" w:cstheme="majorHAnsi"/>
                <w:sz w:val="20"/>
                <w:szCs w:val="20"/>
              </w:rPr>
              <w:t>5</w:t>
            </w:r>
            <w:r w:rsidRPr="00F175D9">
              <w:rPr>
                <w:rFonts w:asciiTheme="majorHAnsi" w:hAnsiTheme="majorHAnsi" w:cstheme="majorHAnsi"/>
                <w:sz w:val="20"/>
                <w:szCs w:val="20"/>
              </w:rPr>
              <w:t>c: Hold consultations with relevant stakeholders to incorporate above</w:t>
            </w:r>
            <w:r>
              <w:rPr>
                <w:rFonts w:asciiTheme="majorHAnsi" w:hAnsiTheme="majorHAnsi" w:cstheme="majorHAnsi"/>
                <w:sz w:val="20"/>
                <w:szCs w:val="20"/>
              </w:rPr>
              <w:t xml:space="preserve"> identified elements</w:t>
            </w:r>
            <w:r w:rsidRPr="00F175D9">
              <w:rPr>
                <w:rFonts w:asciiTheme="majorHAnsi" w:hAnsiTheme="majorHAnsi" w:cstheme="majorHAnsi"/>
                <w:sz w:val="20"/>
                <w:szCs w:val="20"/>
              </w:rPr>
              <w:t xml:space="preserve"> into decision-making processes. Multiple consultations may need to be held</w:t>
            </w:r>
            <w:r>
              <w:rPr>
                <w:rFonts w:asciiTheme="majorHAnsi" w:hAnsiTheme="majorHAnsi" w:cstheme="majorHAnsi"/>
                <w:sz w:val="20"/>
                <w:szCs w:val="20"/>
              </w:rPr>
              <w:t xml:space="preserve"> to fully address this action item</w:t>
            </w:r>
            <w:r w:rsidRPr="00F175D9">
              <w:rPr>
                <w:rFonts w:asciiTheme="majorHAnsi" w:hAnsiTheme="majorHAnsi" w:cstheme="majorHAnsi"/>
                <w:sz w:val="20"/>
                <w:szCs w:val="20"/>
              </w:rPr>
              <w:t xml:space="preserve">. </w:t>
            </w:r>
          </w:p>
          <w:p w14:paraId="42BDF7EB" w14:textId="18F16996" w:rsidR="00914093" w:rsidRPr="00F175D9" w:rsidRDefault="00914093" w:rsidP="00914093">
            <w:pPr>
              <w:jc w:val="both"/>
              <w:rPr>
                <w:rFonts w:asciiTheme="majorHAnsi" w:hAnsiTheme="majorHAnsi" w:cstheme="majorHAnsi"/>
                <w:sz w:val="20"/>
                <w:szCs w:val="20"/>
              </w:rPr>
            </w:pPr>
          </w:p>
        </w:tc>
        <w:tc>
          <w:tcPr>
            <w:tcW w:w="1701" w:type="dxa"/>
            <w:tcMar>
              <w:top w:w="57" w:type="dxa"/>
              <w:left w:w="108" w:type="dxa"/>
              <w:bottom w:w="57" w:type="dxa"/>
              <w:right w:w="108" w:type="dxa"/>
            </w:tcMar>
          </w:tcPr>
          <w:p w14:paraId="0CDCD0C9" w14:textId="48FB8767"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0E425D67" w14:textId="74865215"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2305FC9B" w14:textId="08C05206"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December 2022</w:t>
            </w:r>
          </w:p>
        </w:tc>
        <w:tc>
          <w:tcPr>
            <w:tcW w:w="1276" w:type="dxa"/>
            <w:tcMar>
              <w:top w:w="57" w:type="dxa"/>
              <w:left w:w="108" w:type="dxa"/>
              <w:bottom w:w="57" w:type="dxa"/>
              <w:right w:w="108" w:type="dxa"/>
            </w:tcMar>
          </w:tcPr>
          <w:p w14:paraId="37B88506" w14:textId="1DA71DC7" w:rsidR="00914093" w:rsidRPr="00F175D9" w:rsidRDefault="00914093" w:rsidP="00914093">
            <w:pPr>
              <w:jc w:val="center"/>
              <w:rPr>
                <w:rFonts w:asciiTheme="majorHAnsi" w:hAnsiTheme="majorHAnsi" w:cstheme="majorHAnsi"/>
                <w:sz w:val="20"/>
                <w:szCs w:val="20"/>
              </w:rPr>
            </w:pPr>
            <w:r>
              <w:rPr>
                <w:rFonts w:asciiTheme="majorHAnsi" w:hAnsiTheme="majorHAnsi" w:cstheme="majorHAnsi"/>
                <w:sz w:val="20"/>
                <w:szCs w:val="20"/>
              </w:rPr>
              <w:t>June 2023</w:t>
            </w:r>
          </w:p>
        </w:tc>
        <w:tc>
          <w:tcPr>
            <w:tcW w:w="3686" w:type="dxa"/>
            <w:tcMar>
              <w:top w:w="57" w:type="dxa"/>
              <w:left w:w="108" w:type="dxa"/>
              <w:bottom w:w="57" w:type="dxa"/>
              <w:right w:w="108" w:type="dxa"/>
            </w:tcMar>
          </w:tcPr>
          <w:p w14:paraId="3CD4124B" w14:textId="77777777" w:rsidR="00914093" w:rsidRPr="00F175D9" w:rsidRDefault="00914093" w:rsidP="00914093">
            <w:pPr>
              <w:jc w:val="center"/>
              <w:rPr>
                <w:rFonts w:asciiTheme="majorHAnsi" w:hAnsiTheme="majorHAnsi" w:cstheme="majorHAnsi"/>
                <w:sz w:val="20"/>
                <w:szCs w:val="20"/>
              </w:rPr>
            </w:pPr>
            <w:r w:rsidRPr="00F175D9">
              <w:rPr>
                <w:rFonts w:asciiTheme="majorHAnsi" w:hAnsiTheme="majorHAnsi" w:cstheme="majorHAnsi"/>
                <w:sz w:val="20"/>
                <w:szCs w:val="20"/>
              </w:rPr>
              <w:t xml:space="preserve"> </w:t>
            </w:r>
          </w:p>
        </w:tc>
      </w:tr>
      <w:tr w:rsidR="00914093" w:rsidRPr="001975E2" w14:paraId="71C8A9C9" w14:textId="77777777" w:rsidTr="00F61ABD">
        <w:trPr>
          <w:trHeight w:val="520"/>
        </w:trPr>
        <w:tc>
          <w:tcPr>
            <w:tcW w:w="4628" w:type="dxa"/>
            <w:tcMar>
              <w:top w:w="57" w:type="dxa"/>
              <w:left w:w="108" w:type="dxa"/>
              <w:bottom w:w="57" w:type="dxa"/>
              <w:right w:w="108" w:type="dxa"/>
            </w:tcMar>
          </w:tcPr>
          <w:p w14:paraId="5F1C3AA4" w14:textId="7521F05F" w:rsidR="00914093" w:rsidRPr="00F175D9" w:rsidRDefault="00914093" w:rsidP="00914093">
            <w:pPr>
              <w:jc w:val="both"/>
              <w:rPr>
                <w:rFonts w:asciiTheme="majorHAnsi" w:hAnsiTheme="majorHAnsi" w:cstheme="majorHAnsi"/>
                <w:sz w:val="20"/>
                <w:szCs w:val="20"/>
              </w:rPr>
            </w:pPr>
            <w:r w:rsidRPr="00F175D9">
              <w:rPr>
                <w:rFonts w:asciiTheme="majorHAnsi" w:hAnsiTheme="majorHAnsi" w:cstheme="majorHAnsi"/>
                <w:sz w:val="20"/>
                <w:szCs w:val="20"/>
              </w:rPr>
              <w:t>3.</w:t>
            </w:r>
            <w:r>
              <w:rPr>
                <w:rFonts w:asciiTheme="majorHAnsi" w:hAnsiTheme="majorHAnsi" w:cstheme="majorHAnsi"/>
                <w:sz w:val="20"/>
                <w:szCs w:val="20"/>
              </w:rPr>
              <w:t>5</w:t>
            </w:r>
            <w:r w:rsidRPr="00F175D9">
              <w:rPr>
                <w:rFonts w:asciiTheme="majorHAnsi" w:hAnsiTheme="majorHAnsi" w:cstheme="majorHAnsi"/>
                <w:sz w:val="20"/>
                <w:szCs w:val="20"/>
              </w:rPr>
              <w:t>d: Implement the decision-making process, ensuring stakeholder</w:t>
            </w:r>
            <w:r>
              <w:rPr>
                <w:rFonts w:asciiTheme="majorHAnsi" w:hAnsiTheme="majorHAnsi" w:cstheme="majorHAnsi"/>
                <w:sz w:val="20"/>
                <w:szCs w:val="20"/>
              </w:rPr>
              <w:t>s</w:t>
            </w:r>
            <w:r w:rsidRPr="00F175D9">
              <w:rPr>
                <w:rFonts w:asciiTheme="majorHAnsi" w:hAnsiTheme="majorHAnsi" w:cstheme="majorHAnsi"/>
                <w:sz w:val="20"/>
                <w:szCs w:val="20"/>
              </w:rPr>
              <w:t xml:space="preserve"> are consulted and informed (for example via email, website, formal report etc.) best-available information (from </w:t>
            </w:r>
            <w:r>
              <w:rPr>
                <w:rFonts w:asciiTheme="majorHAnsi" w:hAnsiTheme="majorHAnsi" w:cstheme="majorHAnsi"/>
                <w:sz w:val="20"/>
                <w:szCs w:val="20"/>
              </w:rPr>
              <w:t xml:space="preserve">other </w:t>
            </w:r>
            <w:r w:rsidRPr="00F175D9">
              <w:rPr>
                <w:rFonts w:asciiTheme="majorHAnsi" w:hAnsiTheme="majorHAnsi" w:cstheme="majorHAnsi"/>
                <w:sz w:val="20"/>
                <w:szCs w:val="20"/>
              </w:rPr>
              <w:t xml:space="preserve">RFMOs, research etc.) and </w:t>
            </w:r>
            <w:r>
              <w:rPr>
                <w:rFonts w:asciiTheme="majorHAnsi" w:hAnsiTheme="majorHAnsi" w:cstheme="majorHAnsi"/>
                <w:sz w:val="20"/>
                <w:szCs w:val="20"/>
              </w:rPr>
              <w:t xml:space="preserve">that </w:t>
            </w:r>
            <w:r w:rsidRPr="00F175D9">
              <w:rPr>
                <w:rFonts w:asciiTheme="majorHAnsi" w:hAnsiTheme="majorHAnsi" w:cstheme="majorHAnsi"/>
                <w:sz w:val="20"/>
                <w:szCs w:val="20"/>
              </w:rPr>
              <w:t xml:space="preserve">the precautionary approach </w:t>
            </w:r>
            <w:r>
              <w:rPr>
                <w:rFonts w:asciiTheme="majorHAnsi" w:hAnsiTheme="majorHAnsi" w:cstheme="majorHAnsi"/>
                <w:sz w:val="20"/>
                <w:szCs w:val="20"/>
              </w:rPr>
              <w:t xml:space="preserve">is </w:t>
            </w:r>
            <w:r w:rsidRPr="00F175D9">
              <w:rPr>
                <w:rFonts w:asciiTheme="majorHAnsi" w:hAnsiTheme="majorHAnsi" w:cstheme="majorHAnsi"/>
                <w:sz w:val="20"/>
                <w:szCs w:val="20"/>
              </w:rPr>
              <w:t>included.</w:t>
            </w:r>
          </w:p>
        </w:tc>
        <w:tc>
          <w:tcPr>
            <w:tcW w:w="1701" w:type="dxa"/>
            <w:tcMar>
              <w:top w:w="57" w:type="dxa"/>
              <w:left w:w="108" w:type="dxa"/>
              <w:bottom w:w="57" w:type="dxa"/>
              <w:right w:w="108" w:type="dxa"/>
            </w:tcMar>
          </w:tcPr>
          <w:p w14:paraId="59029944" w14:textId="39643AE1"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53BEB0ED" w14:textId="5533AAC5"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55964B2A" w14:textId="6C9FA0ED"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2023</w:t>
            </w:r>
          </w:p>
        </w:tc>
        <w:tc>
          <w:tcPr>
            <w:tcW w:w="1276" w:type="dxa"/>
            <w:tcMar>
              <w:top w:w="57" w:type="dxa"/>
              <w:left w:w="108" w:type="dxa"/>
              <w:bottom w:w="57" w:type="dxa"/>
              <w:right w:w="108" w:type="dxa"/>
            </w:tcMar>
          </w:tcPr>
          <w:p w14:paraId="01CE66A6" w14:textId="44393EFE" w:rsidR="00914093" w:rsidRPr="00F175D9" w:rsidRDefault="00566BB5" w:rsidP="00914093">
            <w:pPr>
              <w:jc w:val="center"/>
              <w:rPr>
                <w:rFonts w:asciiTheme="majorHAnsi" w:hAnsiTheme="majorHAnsi" w:cstheme="majorHAnsi"/>
                <w:sz w:val="20"/>
                <w:szCs w:val="20"/>
              </w:rPr>
            </w:pPr>
            <w:r>
              <w:rPr>
                <w:rFonts w:asciiTheme="majorHAnsi" w:hAnsiTheme="majorHAnsi" w:cstheme="majorHAnsi"/>
                <w:sz w:val="20"/>
                <w:szCs w:val="20"/>
              </w:rPr>
              <w:t>October 2027</w:t>
            </w:r>
          </w:p>
        </w:tc>
        <w:tc>
          <w:tcPr>
            <w:tcW w:w="3686" w:type="dxa"/>
            <w:tcMar>
              <w:top w:w="57" w:type="dxa"/>
              <w:left w:w="108" w:type="dxa"/>
              <w:bottom w:w="57" w:type="dxa"/>
              <w:right w:w="108" w:type="dxa"/>
            </w:tcMar>
          </w:tcPr>
          <w:p w14:paraId="6644A05B" w14:textId="77777777" w:rsidR="00914093" w:rsidRPr="00F175D9" w:rsidRDefault="00914093" w:rsidP="00914093">
            <w:pPr>
              <w:jc w:val="center"/>
              <w:rPr>
                <w:rFonts w:asciiTheme="majorHAnsi" w:hAnsiTheme="majorHAnsi" w:cstheme="majorHAnsi"/>
                <w:sz w:val="20"/>
                <w:szCs w:val="20"/>
              </w:rPr>
            </w:pPr>
          </w:p>
        </w:tc>
      </w:tr>
      <w:tr w:rsidR="00914093" w:rsidRPr="001975E2" w14:paraId="1938BCBE" w14:textId="77777777" w:rsidTr="00F61ABD">
        <w:trPr>
          <w:trHeight w:val="520"/>
        </w:trPr>
        <w:tc>
          <w:tcPr>
            <w:tcW w:w="4628" w:type="dxa"/>
            <w:tcMar>
              <w:top w:w="57" w:type="dxa"/>
              <w:left w:w="108" w:type="dxa"/>
              <w:bottom w:w="57" w:type="dxa"/>
              <w:right w:w="108" w:type="dxa"/>
            </w:tcMar>
          </w:tcPr>
          <w:p w14:paraId="5CAD4F28" w14:textId="3443B0AE" w:rsidR="00914093" w:rsidRPr="00F175D9" w:rsidRDefault="00914093" w:rsidP="00914093">
            <w:pPr>
              <w:jc w:val="both"/>
              <w:rPr>
                <w:rFonts w:asciiTheme="majorHAnsi" w:hAnsiTheme="majorHAnsi" w:cstheme="majorHAnsi"/>
                <w:sz w:val="20"/>
                <w:szCs w:val="20"/>
              </w:rPr>
            </w:pPr>
            <w:r w:rsidRPr="00F175D9">
              <w:rPr>
                <w:rFonts w:asciiTheme="majorHAnsi" w:hAnsiTheme="majorHAnsi" w:cstheme="majorHAnsi"/>
                <w:sz w:val="20"/>
                <w:szCs w:val="20"/>
              </w:rPr>
              <w:t>3.</w:t>
            </w:r>
            <w:r>
              <w:rPr>
                <w:rFonts w:asciiTheme="majorHAnsi" w:hAnsiTheme="majorHAnsi" w:cstheme="majorHAnsi"/>
                <w:sz w:val="20"/>
                <w:szCs w:val="20"/>
              </w:rPr>
              <w:t>5</w:t>
            </w:r>
            <w:r w:rsidRPr="00F175D9">
              <w:rPr>
                <w:rFonts w:asciiTheme="majorHAnsi" w:hAnsiTheme="majorHAnsi" w:cstheme="majorHAnsi"/>
                <w:sz w:val="20"/>
                <w:szCs w:val="20"/>
              </w:rPr>
              <w:t xml:space="preserve">e: Review the efficacy of the decision-making process. </w:t>
            </w:r>
          </w:p>
        </w:tc>
        <w:tc>
          <w:tcPr>
            <w:tcW w:w="1701" w:type="dxa"/>
            <w:tcMar>
              <w:top w:w="57" w:type="dxa"/>
              <w:left w:w="108" w:type="dxa"/>
              <w:bottom w:w="57" w:type="dxa"/>
              <w:right w:w="108" w:type="dxa"/>
            </w:tcMar>
          </w:tcPr>
          <w:p w14:paraId="7FC2A18C" w14:textId="579520F5"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68BC66E7" w14:textId="0F1E29F4" w:rsidR="00914093" w:rsidRPr="00F175D9" w:rsidRDefault="00914093" w:rsidP="00914093">
            <w:pPr>
              <w:rPr>
                <w:rFonts w:asciiTheme="majorHAnsi" w:hAnsiTheme="majorHAnsi" w:cstheme="majorHAnsi"/>
                <w:sz w:val="20"/>
                <w:szCs w:val="20"/>
              </w:rPr>
            </w:pPr>
            <w:r w:rsidRPr="00F175D9">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1EC48D41" w14:textId="5CB52F57"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January 2024</w:t>
            </w:r>
          </w:p>
        </w:tc>
        <w:tc>
          <w:tcPr>
            <w:tcW w:w="1276" w:type="dxa"/>
            <w:tcMar>
              <w:top w:w="57" w:type="dxa"/>
              <w:left w:w="108" w:type="dxa"/>
              <w:bottom w:w="57" w:type="dxa"/>
              <w:right w:w="108" w:type="dxa"/>
            </w:tcMar>
          </w:tcPr>
          <w:p w14:paraId="756BA836" w14:textId="2317A249" w:rsidR="00914093" w:rsidRPr="00F175D9" w:rsidRDefault="00566BB5" w:rsidP="00914093">
            <w:pPr>
              <w:jc w:val="center"/>
              <w:rPr>
                <w:rFonts w:asciiTheme="majorHAnsi" w:hAnsiTheme="majorHAnsi" w:cstheme="majorHAnsi"/>
                <w:sz w:val="20"/>
                <w:szCs w:val="20"/>
              </w:rPr>
            </w:pPr>
            <w:r>
              <w:rPr>
                <w:rFonts w:asciiTheme="majorHAnsi" w:hAnsiTheme="majorHAnsi" w:cstheme="majorHAnsi"/>
                <w:sz w:val="20"/>
                <w:szCs w:val="20"/>
              </w:rPr>
              <w:t>October 2027</w:t>
            </w:r>
          </w:p>
        </w:tc>
        <w:tc>
          <w:tcPr>
            <w:tcW w:w="3686" w:type="dxa"/>
            <w:tcMar>
              <w:top w:w="57" w:type="dxa"/>
              <w:left w:w="108" w:type="dxa"/>
              <w:bottom w:w="57" w:type="dxa"/>
              <w:right w:w="108" w:type="dxa"/>
            </w:tcMar>
          </w:tcPr>
          <w:p w14:paraId="3E212943" w14:textId="77777777" w:rsidR="00914093" w:rsidRPr="00F175D9" w:rsidRDefault="00914093" w:rsidP="00914093">
            <w:pPr>
              <w:jc w:val="center"/>
              <w:rPr>
                <w:rFonts w:asciiTheme="majorHAnsi" w:hAnsiTheme="majorHAnsi" w:cstheme="majorHAnsi"/>
                <w:sz w:val="20"/>
                <w:szCs w:val="20"/>
              </w:rPr>
            </w:pPr>
          </w:p>
        </w:tc>
      </w:tr>
    </w:tbl>
    <w:p w14:paraId="6FBCD6FE" w14:textId="33A9074A" w:rsidR="00F805E0" w:rsidRPr="001975E2" w:rsidRDefault="00F805E0">
      <w:pPr>
        <w:rPr>
          <w:rFonts w:asciiTheme="majorHAnsi" w:hAnsiTheme="majorHAnsi" w:cstheme="majorHAnsi"/>
          <w:b/>
          <w:highlight w:val="yellow"/>
        </w:rPr>
      </w:pPr>
    </w:p>
    <w:p w14:paraId="54BA0650" w14:textId="77777777" w:rsidR="00D70116" w:rsidRPr="001975E2" w:rsidRDefault="00F805E0" w:rsidP="00D70116">
      <w:pPr>
        <w:rPr>
          <w:rFonts w:asciiTheme="majorHAnsi" w:hAnsiTheme="majorHAnsi" w:cstheme="majorHAnsi"/>
          <w:b/>
          <w:highlight w:val="yellow"/>
        </w:rPr>
      </w:pPr>
      <w:r w:rsidRPr="001975E2">
        <w:rPr>
          <w:rFonts w:asciiTheme="majorHAnsi" w:hAnsiTheme="majorHAnsi" w:cstheme="majorHAnsi"/>
          <w:b/>
          <w:highlight w:val="yellow"/>
        </w:rPr>
        <w:br w:type="page"/>
      </w:r>
    </w:p>
    <w:tbl>
      <w:tblPr>
        <w:tblStyle w:val="af"/>
        <w:tblW w:w="1398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53"/>
        <w:gridCol w:w="10632"/>
      </w:tblGrid>
      <w:tr w:rsidR="005A4270" w:rsidRPr="001975E2" w14:paraId="6829FCE4" w14:textId="77777777" w:rsidTr="00F61ABD">
        <w:trPr>
          <w:trHeight w:val="320"/>
        </w:trPr>
        <w:tc>
          <w:tcPr>
            <w:tcW w:w="3353" w:type="dxa"/>
            <w:shd w:val="clear" w:color="auto" w:fill="8DB3E2" w:themeFill="text2" w:themeFillTint="66"/>
            <w:tcMar>
              <w:top w:w="57" w:type="dxa"/>
              <w:left w:w="108" w:type="dxa"/>
              <w:bottom w:w="57" w:type="dxa"/>
              <w:right w:w="108" w:type="dxa"/>
            </w:tcMar>
          </w:tcPr>
          <w:p w14:paraId="3A32E6E7"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lastRenderedPageBreak/>
              <w:t>Action Number and Name</w:t>
            </w:r>
          </w:p>
        </w:tc>
        <w:tc>
          <w:tcPr>
            <w:tcW w:w="10632" w:type="dxa"/>
            <w:tcMar>
              <w:top w:w="57" w:type="dxa"/>
              <w:left w:w="108" w:type="dxa"/>
              <w:bottom w:w="57" w:type="dxa"/>
              <w:right w:w="108" w:type="dxa"/>
            </w:tcMar>
          </w:tcPr>
          <w:p w14:paraId="4DD10E9A" w14:textId="31D704F1" w:rsidR="005A4270" w:rsidRPr="004C1020" w:rsidRDefault="0017461D" w:rsidP="007E5671">
            <w:pPr>
              <w:jc w:val="both"/>
              <w:rPr>
                <w:rFonts w:asciiTheme="majorHAnsi" w:hAnsiTheme="majorHAnsi" w:cstheme="majorHAnsi"/>
                <w:b/>
                <w:sz w:val="20"/>
                <w:szCs w:val="20"/>
              </w:rPr>
            </w:pPr>
            <w:r w:rsidRPr="004C1020">
              <w:rPr>
                <w:rFonts w:asciiTheme="majorHAnsi" w:hAnsiTheme="majorHAnsi" w:cstheme="majorHAnsi"/>
                <w:b/>
                <w:sz w:val="20"/>
                <w:szCs w:val="20"/>
              </w:rPr>
              <w:t>3</w:t>
            </w:r>
            <w:r w:rsidR="005A4270" w:rsidRPr="004C1020">
              <w:rPr>
                <w:rFonts w:asciiTheme="majorHAnsi" w:hAnsiTheme="majorHAnsi" w:cstheme="majorHAnsi"/>
                <w:b/>
                <w:sz w:val="20"/>
                <w:szCs w:val="20"/>
              </w:rPr>
              <w:t>.</w:t>
            </w:r>
            <w:r w:rsidR="00D15A01" w:rsidRPr="004C1020">
              <w:rPr>
                <w:rFonts w:asciiTheme="majorHAnsi" w:hAnsiTheme="majorHAnsi" w:cstheme="majorHAnsi"/>
                <w:b/>
                <w:sz w:val="20"/>
                <w:szCs w:val="20"/>
              </w:rPr>
              <w:t>6</w:t>
            </w:r>
            <w:r w:rsidR="005A4270" w:rsidRPr="004C1020">
              <w:rPr>
                <w:rFonts w:asciiTheme="majorHAnsi" w:hAnsiTheme="majorHAnsi" w:cstheme="majorHAnsi"/>
                <w:b/>
                <w:sz w:val="20"/>
                <w:szCs w:val="20"/>
              </w:rPr>
              <w:t xml:space="preserve"> Compliance and enforcement</w:t>
            </w:r>
            <w:r w:rsidR="00D70116" w:rsidRPr="004C1020">
              <w:rPr>
                <w:rFonts w:asciiTheme="majorHAnsi" w:hAnsiTheme="majorHAnsi" w:cstheme="majorHAnsi"/>
                <w:b/>
                <w:sz w:val="20"/>
                <w:szCs w:val="20"/>
              </w:rPr>
              <w:t xml:space="preserve"> for </w:t>
            </w:r>
            <w:r w:rsidR="007A1907" w:rsidRPr="004C1020">
              <w:rPr>
                <w:rFonts w:asciiTheme="majorHAnsi" w:hAnsiTheme="majorHAnsi" w:cstheme="majorHAnsi"/>
                <w:b/>
                <w:sz w:val="20"/>
                <w:szCs w:val="20"/>
              </w:rPr>
              <w:t xml:space="preserve">the </w:t>
            </w:r>
            <w:r w:rsidR="00FA57CB" w:rsidRPr="004C1020">
              <w:rPr>
                <w:rFonts w:asciiTheme="majorHAnsi" w:hAnsiTheme="majorHAnsi" w:cstheme="majorHAnsi"/>
                <w:b/>
                <w:sz w:val="20"/>
                <w:szCs w:val="20"/>
              </w:rPr>
              <w:t>IOTC</w:t>
            </w:r>
            <w:r w:rsidR="002B70C6" w:rsidRPr="004C1020">
              <w:rPr>
                <w:rFonts w:asciiTheme="majorHAnsi" w:hAnsiTheme="majorHAnsi" w:cstheme="majorHAnsi"/>
                <w:b/>
                <w:sz w:val="20"/>
                <w:szCs w:val="20"/>
              </w:rPr>
              <w:t xml:space="preserve">, </w:t>
            </w:r>
            <w:r w:rsidR="00FA57CB" w:rsidRPr="004C1020">
              <w:rPr>
                <w:rFonts w:asciiTheme="majorHAnsi" w:hAnsiTheme="majorHAnsi" w:cstheme="majorHAnsi"/>
                <w:b/>
                <w:sz w:val="20"/>
                <w:szCs w:val="20"/>
              </w:rPr>
              <w:t>Malaysia, Oman, China, Seychelles, Mauritius</w:t>
            </w:r>
            <w:r w:rsidR="00482B27" w:rsidRPr="004C1020">
              <w:rPr>
                <w:rFonts w:asciiTheme="majorHAnsi" w:hAnsiTheme="majorHAnsi" w:cstheme="majorHAnsi"/>
                <w:b/>
                <w:sz w:val="20"/>
                <w:szCs w:val="20"/>
              </w:rPr>
              <w:t>, and Madagascar</w:t>
            </w:r>
          </w:p>
        </w:tc>
      </w:tr>
      <w:tr w:rsidR="005A4270" w:rsidRPr="001975E2" w14:paraId="4A27286F" w14:textId="77777777" w:rsidTr="00F61ABD">
        <w:trPr>
          <w:trHeight w:val="337"/>
        </w:trPr>
        <w:tc>
          <w:tcPr>
            <w:tcW w:w="3353" w:type="dxa"/>
            <w:shd w:val="clear" w:color="auto" w:fill="8DB3E2" w:themeFill="text2" w:themeFillTint="66"/>
            <w:tcMar>
              <w:top w:w="57" w:type="dxa"/>
              <w:left w:w="108" w:type="dxa"/>
              <w:bottom w:w="57" w:type="dxa"/>
              <w:right w:w="108" w:type="dxa"/>
            </w:tcMar>
          </w:tcPr>
          <w:p w14:paraId="4245DCC0" w14:textId="4E543A46" w:rsidR="005A4270" w:rsidRPr="00AC5A2D" w:rsidRDefault="00F61ABD" w:rsidP="00F61ABD">
            <w:pPr>
              <w:rPr>
                <w:rFonts w:asciiTheme="majorHAnsi" w:hAnsiTheme="majorHAnsi" w:cstheme="majorHAnsi"/>
                <w:sz w:val="20"/>
                <w:szCs w:val="20"/>
              </w:rPr>
            </w:pPr>
            <w:r>
              <w:rPr>
                <w:rFonts w:asciiTheme="majorHAnsi" w:hAnsiTheme="majorHAnsi" w:cstheme="majorHAnsi"/>
                <w:b/>
                <w:sz w:val="20"/>
                <w:szCs w:val="20"/>
              </w:rPr>
              <w:t>Action Goal</w:t>
            </w:r>
          </w:p>
        </w:tc>
        <w:tc>
          <w:tcPr>
            <w:tcW w:w="10632" w:type="dxa"/>
            <w:tcMar>
              <w:top w:w="57" w:type="dxa"/>
              <w:left w:w="108" w:type="dxa"/>
              <w:bottom w:w="57" w:type="dxa"/>
              <w:right w:w="108" w:type="dxa"/>
            </w:tcMar>
          </w:tcPr>
          <w:p w14:paraId="786B5EF7" w14:textId="104C6440" w:rsidR="00700B1C" w:rsidRPr="004C1020" w:rsidRDefault="005D01E9" w:rsidP="00F61ABD">
            <w:pPr>
              <w:jc w:val="both"/>
              <w:rPr>
                <w:rFonts w:asciiTheme="majorHAnsi" w:hAnsiTheme="majorHAnsi" w:cstheme="majorHAnsi"/>
                <w:sz w:val="20"/>
                <w:szCs w:val="20"/>
              </w:rPr>
            </w:pPr>
            <w:r w:rsidRPr="004C1020">
              <w:rPr>
                <w:rFonts w:asciiTheme="majorHAnsi" w:hAnsiTheme="majorHAnsi" w:cstheme="majorHAnsi"/>
                <w:sz w:val="20"/>
                <w:szCs w:val="20"/>
              </w:rPr>
              <w:t>Have sufficient evidence to conclude that sanctions are consistently applied and provide an effective deterrence.</w:t>
            </w:r>
          </w:p>
        </w:tc>
      </w:tr>
      <w:tr w:rsidR="005A4270" w:rsidRPr="001975E2" w14:paraId="084830A5" w14:textId="77777777" w:rsidTr="00F61ABD">
        <w:trPr>
          <w:trHeight w:val="417"/>
        </w:trPr>
        <w:tc>
          <w:tcPr>
            <w:tcW w:w="3353" w:type="dxa"/>
            <w:shd w:val="clear" w:color="auto" w:fill="8DB3E2" w:themeFill="text2" w:themeFillTint="66"/>
            <w:tcMar>
              <w:top w:w="57" w:type="dxa"/>
              <w:left w:w="108" w:type="dxa"/>
              <w:bottom w:w="57" w:type="dxa"/>
              <w:right w:w="108" w:type="dxa"/>
            </w:tcMar>
          </w:tcPr>
          <w:p w14:paraId="5B470A28"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 xml:space="preserve">Action Description </w:t>
            </w:r>
          </w:p>
          <w:p w14:paraId="4F5D8695" w14:textId="77777777" w:rsidR="005A4270" w:rsidRPr="00AC5A2D" w:rsidRDefault="005A4270" w:rsidP="001A1D5E">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5200EB1A" w14:textId="683209C6" w:rsidR="005A4270" w:rsidRPr="004C1020" w:rsidRDefault="002E6903" w:rsidP="001A1D5E">
            <w:pPr>
              <w:jc w:val="both"/>
              <w:rPr>
                <w:rFonts w:asciiTheme="majorHAnsi" w:hAnsiTheme="majorHAnsi" w:cstheme="majorHAnsi"/>
                <w:sz w:val="20"/>
                <w:szCs w:val="20"/>
              </w:rPr>
            </w:pPr>
            <w:r w:rsidRPr="004C1020">
              <w:rPr>
                <w:rFonts w:asciiTheme="majorHAnsi" w:hAnsiTheme="majorHAnsi" w:cstheme="majorHAnsi"/>
                <w:sz w:val="20"/>
                <w:szCs w:val="20"/>
              </w:rPr>
              <w:t xml:space="preserve">Based on the information available, </w:t>
            </w:r>
            <w:r w:rsidR="002177F3" w:rsidRPr="004C1020">
              <w:rPr>
                <w:rFonts w:asciiTheme="majorHAnsi" w:hAnsiTheme="majorHAnsi" w:cstheme="majorHAnsi"/>
                <w:sz w:val="20"/>
                <w:szCs w:val="20"/>
              </w:rPr>
              <w:t>document that s</w:t>
            </w:r>
            <w:r w:rsidRPr="004C1020">
              <w:rPr>
                <w:rFonts w:asciiTheme="majorHAnsi" w:hAnsiTheme="majorHAnsi" w:cstheme="majorHAnsi"/>
                <w:sz w:val="20"/>
                <w:szCs w:val="20"/>
              </w:rPr>
              <w:t>anctions to deal with non-compliance exist and there is some evidence that they are applied, SG60 requirements are therefore met. However, there is not sufficient evidence to conclude they are consistently applied and provide an effective deterrence. The FIP will need to provide this evidence and if lacking</w:t>
            </w:r>
            <w:r w:rsidR="002177F3" w:rsidRPr="004C1020">
              <w:rPr>
                <w:rFonts w:asciiTheme="majorHAnsi" w:hAnsiTheme="majorHAnsi" w:cstheme="majorHAnsi"/>
                <w:sz w:val="20"/>
                <w:szCs w:val="20"/>
              </w:rPr>
              <w:t>,</w:t>
            </w:r>
            <w:r w:rsidRPr="004C1020">
              <w:rPr>
                <w:rFonts w:asciiTheme="majorHAnsi" w:hAnsiTheme="majorHAnsi" w:cstheme="majorHAnsi"/>
                <w:sz w:val="20"/>
                <w:szCs w:val="20"/>
              </w:rPr>
              <w:t xml:space="preserve"> work with authorities to improve enforcement.</w:t>
            </w:r>
          </w:p>
        </w:tc>
      </w:tr>
      <w:tr w:rsidR="005A4270" w:rsidRPr="001975E2" w14:paraId="61729CB4" w14:textId="77777777" w:rsidTr="00F61ABD">
        <w:trPr>
          <w:trHeight w:val="360"/>
        </w:trPr>
        <w:tc>
          <w:tcPr>
            <w:tcW w:w="3353" w:type="dxa"/>
            <w:shd w:val="clear" w:color="auto" w:fill="8DB3E2" w:themeFill="text2" w:themeFillTint="66"/>
            <w:tcMar>
              <w:top w:w="57" w:type="dxa"/>
              <w:left w:w="108" w:type="dxa"/>
              <w:bottom w:w="57" w:type="dxa"/>
              <w:right w:w="108" w:type="dxa"/>
            </w:tcMar>
          </w:tcPr>
          <w:p w14:paraId="547EE881"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Expected Completion Date</w:t>
            </w:r>
          </w:p>
        </w:tc>
        <w:tc>
          <w:tcPr>
            <w:tcW w:w="10632" w:type="dxa"/>
            <w:tcMar>
              <w:top w:w="57" w:type="dxa"/>
              <w:left w:w="108" w:type="dxa"/>
              <w:bottom w:w="57" w:type="dxa"/>
              <w:right w:w="108" w:type="dxa"/>
            </w:tcMar>
          </w:tcPr>
          <w:p w14:paraId="23AA9068" w14:textId="53CD09AD" w:rsidR="005A4270" w:rsidRPr="00B628A4" w:rsidRDefault="00566BB5" w:rsidP="001A1D5E">
            <w:pPr>
              <w:jc w:val="both"/>
              <w:rPr>
                <w:rFonts w:asciiTheme="majorHAnsi" w:hAnsiTheme="majorHAnsi" w:cstheme="majorHAnsi"/>
                <w:sz w:val="20"/>
                <w:szCs w:val="20"/>
              </w:rPr>
            </w:pPr>
            <w:r>
              <w:rPr>
                <w:rFonts w:asciiTheme="majorHAnsi" w:hAnsiTheme="majorHAnsi" w:cstheme="majorHAnsi"/>
                <w:sz w:val="20"/>
                <w:szCs w:val="20"/>
              </w:rPr>
              <w:t>October 2027</w:t>
            </w:r>
          </w:p>
        </w:tc>
      </w:tr>
      <w:tr w:rsidR="005A4270" w:rsidRPr="001975E2" w14:paraId="46423337" w14:textId="77777777" w:rsidTr="00B628A4">
        <w:trPr>
          <w:trHeight w:val="186"/>
        </w:trPr>
        <w:tc>
          <w:tcPr>
            <w:tcW w:w="3353" w:type="dxa"/>
            <w:shd w:val="clear" w:color="auto" w:fill="8DB3E2" w:themeFill="text2" w:themeFillTint="66"/>
            <w:tcMar>
              <w:top w:w="57" w:type="dxa"/>
              <w:left w:w="108" w:type="dxa"/>
              <w:bottom w:w="57" w:type="dxa"/>
              <w:right w:w="108" w:type="dxa"/>
            </w:tcMar>
          </w:tcPr>
          <w:p w14:paraId="04F284B4"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 xml:space="preserve">Priority </w:t>
            </w:r>
          </w:p>
        </w:tc>
        <w:tc>
          <w:tcPr>
            <w:tcW w:w="10632" w:type="dxa"/>
            <w:shd w:val="clear" w:color="auto" w:fill="FF0000"/>
            <w:tcMar>
              <w:top w:w="57" w:type="dxa"/>
              <w:left w:w="108" w:type="dxa"/>
              <w:bottom w:w="57" w:type="dxa"/>
              <w:right w:w="108" w:type="dxa"/>
            </w:tcMar>
          </w:tcPr>
          <w:p w14:paraId="66D9A2AA" w14:textId="4C3457CA" w:rsidR="005A4270" w:rsidRPr="00AC5A2D" w:rsidRDefault="00B628A4" w:rsidP="001A1D5E">
            <w:pPr>
              <w:jc w:val="both"/>
              <w:rPr>
                <w:rFonts w:asciiTheme="majorHAnsi" w:hAnsiTheme="majorHAnsi" w:cstheme="majorHAnsi"/>
                <w:sz w:val="20"/>
                <w:szCs w:val="20"/>
              </w:rPr>
            </w:pPr>
            <w:r>
              <w:rPr>
                <w:rFonts w:asciiTheme="majorHAnsi" w:hAnsiTheme="majorHAnsi" w:cstheme="majorHAnsi"/>
                <w:sz w:val="20"/>
                <w:szCs w:val="20"/>
              </w:rPr>
              <w:t>High</w:t>
            </w:r>
          </w:p>
        </w:tc>
      </w:tr>
      <w:tr w:rsidR="005A4270" w:rsidRPr="001975E2" w14:paraId="65733048" w14:textId="77777777" w:rsidTr="00F61ABD">
        <w:trPr>
          <w:trHeight w:val="580"/>
        </w:trPr>
        <w:tc>
          <w:tcPr>
            <w:tcW w:w="3353" w:type="dxa"/>
            <w:shd w:val="clear" w:color="auto" w:fill="8DB3E2" w:themeFill="text2" w:themeFillTint="66"/>
            <w:tcMar>
              <w:top w:w="57" w:type="dxa"/>
              <w:left w:w="108" w:type="dxa"/>
              <w:bottom w:w="57" w:type="dxa"/>
              <w:right w:w="108" w:type="dxa"/>
            </w:tcMar>
          </w:tcPr>
          <w:p w14:paraId="74B3AE8D"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Estimated Cost</w:t>
            </w:r>
          </w:p>
          <w:p w14:paraId="2C3C54CE" w14:textId="77777777" w:rsidR="005A4270" w:rsidRPr="00AC5A2D" w:rsidRDefault="005A4270" w:rsidP="001A1D5E">
            <w:pPr>
              <w:ind w:left="140"/>
              <w:rPr>
                <w:rFonts w:asciiTheme="majorHAnsi" w:hAnsiTheme="majorHAnsi" w:cstheme="majorHAnsi"/>
                <w:sz w:val="20"/>
                <w:szCs w:val="20"/>
              </w:rPr>
            </w:pPr>
          </w:p>
        </w:tc>
        <w:tc>
          <w:tcPr>
            <w:tcW w:w="10632" w:type="dxa"/>
            <w:tcMar>
              <w:top w:w="57" w:type="dxa"/>
              <w:left w:w="108" w:type="dxa"/>
              <w:bottom w:w="57" w:type="dxa"/>
              <w:right w:w="108" w:type="dxa"/>
            </w:tcMar>
          </w:tcPr>
          <w:p w14:paraId="3C475648" w14:textId="2E440007" w:rsidR="005A4270" w:rsidRPr="00917606" w:rsidRDefault="00F4469F" w:rsidP="001A1D5E">
            <w:pPr>
              <w:jc w:val="both"/>
              <w:rPr>
                <w:rFonts w:asciiTheme="majorHAnsi" w:hAnsiTheme="majorHAnsi" w:cstheme="majorHAnsi"/>
                <w:sz w:val="20"/>
                <w:szCs w:val="20"/>
              </w:rPr>
            </w:pPr>
            <w:r w:rsidRPr="00917606">
              <w:rPr>
                <w:rFonts w:asciiTheme="majorHAnsi" w:hAnsiTheme="majorHAnsi" w:cstheme="majorHAnsi"/>
                <w:sz w:val="20"/>
                <w:szCs w:val="20"/>
              </w:rPr>
              <w:t xml:space="preserve">Year </w:t>
            </w:r>
            <w:r w:rsidR="00917606" w:rsidRPr="00917606">
              <w:rPr>
                <w:rFonts w:asciiTheme="majorHAnsi" w:hAnsiTheme="majorHAnsi" w:cstheme="majorHAnsi"/>
                <w:sz w:val="20"/>
                <w:szCs w:val="20"/>
              </w:rPr>
              <w:t>3</w:t>
            </w:r>
            <w:r w:rsidRPr="00917606">
              <w:rPr>
                <w:rFonts w:asciiTheme="majorHAnsi" w:hAnsiTheme="majorHAnsi" w:cstheme="majorHAnsi"/>
                <w:sz w:val="20"/>
                <w:szCs w:val="20"/>
              </w:rPr>
              <w:t>:</w:t>
            </w:r>
            <w:r w:rsidR="007427D9" w:rsidRPr="00917606">
              <w:rPr>
                <w:rFonts w:asciiTheme="majorHAnsi" w:hAnsiTheme="majorHAnsi" w:cstheme="majorHAnsi"/>
                <w:sz w:val="20"/>
                <w:szCs w:val="20"/>
              </w:rPr>
              <w:t xml:space="preserve"> </w:t>
            </w:r>
            <w:r w:rsidR="005D01E9" w:rsidRPr="00917606">
              <w:rPr>
                <w:rFonts w:asciiTheme="majorHAnsi" w:hAnsiTheme="majorHAnsi" w:cstheme="majorHAnsi"/>
                <w:sz w:val="20"/>
                <w:szCs w:val="20"/>
              </w:rPr>
              <w:t xml:space="preserve">US$ </w:t>
            </w:r>
            <w:r w:rsidR="0062049C" w:rsidRPr="00917606">
              <w:rPr>
                <w:rFonts w:asciiTheme="majorHAnsi" w:hAnsiTheme="majorHAnsi" w:cstheme="majorHAnsi"/>
                <w:sz w:val="20"/>
                <w:szCs w:val="20"/>
              </w:rPr>
              <w:t>7</w:t>
            </w:r>
            <w:r w:rsidR="005D01E9" w:rsidRPr="00917606">
              <w:rPr>
                <w:rFonts w:asciiTheme="majorHAnsi" w:hAnsiTheme="majorHAnsi" w:cstheme="majorHAnsi"/>
                <w:sz w:val="20"/>
                <w:szCs w:val="20"/>
              </w:rPr>
              <w:t>,</w:t>
            </w:r>
            <w:r w:rsidR="0062049C" w:rsidRPr="00917606">
              <w:rPr>
                <w:rFonts w:asciiTheme="majorHAnsi" w:hAnsiTheme="majorHAnsi" w:cstheme="majorHAnsi"/>
                <w:sz w:val="20"/>
                <w:szCs w:val="20"/>
              </w:rPr>
              <w:t>5</w:t>
            </w:r>
            <w:r w:rsidR="005D01E9" w:rsidRPr="00917606">
              <w:rPr>
                <w:rFonts w:asciiTheme="majorHAnsi" w:hAnsiTheme="majorHAnsi" w:cstheme="majorHAnsi"/>
                <w:sz w:val="20"/>
                <w:szCs w:val="20"/>
              </w:rPr>
              <w:t>00</w:t>
            </w:r>
          </w:p>
          <w:p w14:paraId="1F25322C" w14:textId="77777777" w:rsidR="00F4469F" w:rsidRPr="00917606" w:rsidRDefault="00F4469F" w:rsidP="001A1D5E">
            <w:pPr>
              <w:jc w:val="both"/>
              <w:rPr>
                <w:rFonts w:asciiTheme="majorHAnsi" w:hAnsiTheme="majorHAnsi" w:cstheme="majorHAnsi"/>
                <w:sz w:val="20"/>
                <w:szCs w:val="20"/>
              </w:rPr>
            </w:pPr>
          </w:p>
          <w:p w14:paraId="14697E57" w14:textId="47F16175" w:rsidR="00F4469F" w:rsidRPr="00917606" w:rsidRDefault="00F4469F" w:rsidP="001A1D5E">
            <w:pPr>
              <w:jc w:val="both"/>
              <w:rPr>
                <w:rFonts w:asciiTheme="majorHAnsi" w:hAnsiTheme="majorHAnsi" w:cstheme="majorHAnsi"/>
                <w:sz w:val="20"/>
                <w:szCs w:val="20"/>
              </w:rPr>
            </w:pPr>
            <w:r w:rsidRPr="00917606">
              <w:rPr>
                <w:rFonts w:asciiTheme="majorHAnsi" w:hAnsiTheme="majorHAnsi" w:cstheme="majorHAnsi"/>
                <w:sz w:val="20"/>
                <w:szCs w:val="20"/>
              </w:rPr>
              <w:t xml:space="preserve">Year </w:t>
            </w:r>
            <w:r w:rsidR="00917606" w:rsidRPr="00917606">
              <w:rPr>
                <w:rFonts w:asciiTheme="majorHAnsi" w:hAnsiTheme="majorHAnsi" w:cstheme="majorHAnsi"/>
                <w:sz w:val="20"/>
                <w:szCs w:val="20"/>
              </w:rPr>
              <w:t>4</w:t>
            </w:r>
            <w:r w:rsidRPr="00917606">
              <w:rPr>
                <w:rFonts w:asciiTheme="majorHAnsi" w:hAnsiTheme="majorHAnsi" w:cstheme="majorHAnsi"/>
                <w:sz w:val="20"/>
                <w:szCs w:val="20"/>
              </w:rPr>
              <w:t>:</w:t>
            </w:r>
            <w:r w:rsidR="007427D9" w:rsidRPr="00917606">
              <w:rPr>
                <w:rFonts w:asciiTheme="majorHAnsi" w:hAnsiTheme="majorHAnsi" w:cstheme="majorHAnsi"/>
                <w:sz w:val="20"/>
                <w:szCs w:val="20"/>
              </w:rPr>
              <w:t xml:space="preserve"> </w:t>
            </w:r>
            <w:r w:rsidR="005D01E9" w:rsidRPr="00917606">
              <w:rPr>
                <w:rFonts w:asciiTheme="majorHAnsi" w:hAnsiTheme="majorHAnsi" w:cstheme="majorHAnsi"/>
                <w:sz w:val="20"/>
                <w:szCs w:val="20"/>
              </w:rPr>
              <w:t xml:space="preserve">US$ </w:t>
            </w:r>
            <w:r w:rsidR="0062049C" w:rsidRPr="00917606">
              <w:rPr>
                <w:rFonts w:asciiTheme="majorHAnsi" w:hAnsiTheme="majorHAnsi" w:cstheme="majorHAnsi"/>
                <w:sz w:val="20"/>
                <w:szCs w:val="20"/>
              </w:rPr>
              <w:t>7,500</w:t>
            </w:r>
          </w:p>
          <w:p w14:paraId="7D949AD8" w14:textId="0AAF4F2B" w:rsidR="00BE102A" w:rsidRPr="00917606" w:rsidRDefault="00BE102A" w:rsidP="001A1D5E">
            <w:pPr>
              <w:jc w:val="both"/>
              <w:rPr>
                <w:rFonts w:asciiTheme="majorHAnsi" w:hAnsiTheme="majorHAnsi" w:cstheme="majorHAnsi"/>
                <w:sz w:val="20"/>
                <w:szCs w:val="20"/>
              </w:rPr>
            </w:pPr>
          </w:p>
          <w:p w14:paraId="218E26CC" w14:textId="46094E05" w:rsidR="00BE102A" w:rsidRPr="00AC5A2D" w:rsidRDefault="00BE102A" w:rsidP="001A1D5E">
            <w:pPr>
              <w:jc w:val="both"/>
              <w:rPr>
                <w:rFonts w:asciiTheme="majorHAnsi" w:hAnsiTheme="majorHAnsi" w:cstheme="majorHAnsi"/>
                <w:sz w:val="20"/>
                <w:szCs w:val="20"/>
              </w:rPr>
            </w:pPr>
            <w:r w:rsidRPr="00917606">
              <w:rPr>
                <w:rFonts w:asciiTheme="majorHAnsi" w:hAnsiTheme="majorHAnsi" w:cstheme="majorHAnsi"/>
                <w:sz w:val="20"/>
                <w:szCs w:val="20"/>
              </w:rPr>
              <w:t>Year 5: US$ 1,000</w:t>
            </w:r>
          </w:p>
        </w:tc>
      </w:tr>
      <w:tr w:rsidR="005A4270" w:rsidRPr="001975E2" w14:paraId="5487CB30" w14:textId="77777777" w:rsidTr="00F61ABD">
        <w:trPr>
          <w:trHeight w:val="320"/>
        </w:trPr>
        <w:tc>
          <w:tcPr>
            <w:tcW w:w="3353" w:type="dxa"/>
            <w:shd w:val="clear" w:color="auto" w:fill="8DB3E2" w:themeFill="text2" w:themeFillTint="66"/>
            <w:tcMar>
              <w:top w:w="57" w:type="dxa"/>
              <w:left w:w="108" w:type="dxa"/>
              <w:bottom w:w="57" w:type="dxa"/>
              <w:right w:w="108" w:type="dxa"/>
            </w:tcMar>
          </w:tcPr>
          <w:p w14:paraId="0F1021A3"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Responsible Parties</w:t>
            </w:r>
          </w:p>
        </w:tc>
        <w:tc>
          <w:tcPr>
            <w:tcW w:w="10632" w:type="dxa"/>
            <w:tcMar>
              <w:top w:w="57" w:type="dxa"/>
              <w:left w:w="108" w:type="dxa"/>
              <w:bottom w:w="57" w:type="dxa"/>
              <w:right w:w="108" w:type="dxa"/>
            </w:tcMar>
          </w:tcPr>
          <w:p w14:paraId="78E717C5" w14:textId="77777777" w:rsidR="005A4270" w:rsidRPr="00AC5A2D" w:rsidRDefault="005A4270" w:rsidP="001A1D5E">
            <w:pPr>
              <w:jc w:val="both"/>
              <w:rPr>
                <w:rFonts w:asciiTheme="majorHAnsi" w:hAnsiTheme="majorHAnsi" w:cstheme="majorHAnsi"/>
                <w:sz w:val="20"/>
                <w:szCs w:val="20"/>
              </w:rPr>
            </w:pPr>
            <w:r w:rsidRPr="00AC5A2D">
              <w:rPr>
                <w:rFonts w:asciiTheme="majorHAnsi" w:hAnsiTheme="majorHAnsi" w:cstheme="majorHAnsi"/>
                <w:sz w:val="20"/>
                <w:szCs w:val="20"/>
              </w:rPr>
              <w:t xml:space="preserve">National management bodies. </w:t>
            </w:r>
          </w:p>
        </w:tc>
      </w:tr>
      <w:tr w:rsidR="005A4270" w:rsidRPr="001975E2" w14:paraId="5B39B717" w14:textId="77777777" w:rsidTr="00F61ABD">
        <w:trPr>
          <w:trHeight w:val="320"/>
        </w:trPr>
        <w:tc>
          <w:tcPr>
            <w:tcW w:w="3353" w:type="dxa"/>
            <w:shd w:val="clear" w:color="auto" w:fill="8DB3E2" w:themeFill="text2" w:themeFillTint="66"/>
            <w:tcMar>
              <w:top w:w="57" w:type="dxa"/>
              <w:left w:w="108" w:type="dxa"/>
              <w:bottom w:w="57" w:type="dxa"/>
              <w:right w:w="108" w:type="dxa"/>
            </w:tcMar>
          </w:tcPr>
          <w:p w14:paraId="788ADC8E" w14:textId="77777777" w:rsidR="005A4270" w:rsidRPr="00AC5A2D" w:rsidRDefault="005A4270" w:rsidP="001A1D5E">
            <w:pPr>
              <w:rPr>
                <w:rFonts w:asciiTheme="majorHAnsi" w:hAnsiTheme="majorHAnsi" w:cstheme="majorHAnsi"/>
                <w:b/>
                <w:sz w:val="20"/>
                <w:szCs w:val="20"/>
              </w:rPr>
            </w:pPr>
            <w:r w:rsidRPr="00AC5A2D">
              <w:rPr>
                <w:rFonts w:asciiTheme="majorHAnsi" w:hAnsiTheme="majorHAnsi" w:cstheme="majorHAnsi"/>
                <w:b/>
                <w:sz w:val="20"/>
                <w:szCs w:val="20"/>
              </w:rPr>
              <w:t>MSC PI Addressed by the Action</w:t>
            </w:r>
          </w:p>
        </w:tc>
        <w:tc>
          <w:tcPr>
            <w:tcW w:w="10632" w:type="dxa"/>
            <w:tcMar>
              <w:top w:w="57" w:type="dxa"/>
              <w:left w:w="108" w:type="dxa"/>
              <w:bottom w:w="57" w:type="dxa"/>
              <w:right w:w="108" w:type="dxa"/>
            </w:tcMar>
          </w:tcPr>
          <w:p w14:paraId="023C37EA" w14:textId="345B5DCE" w:rsidR="005A4270" w:rsidRPr="00AC5A2D" w:rsidRDefault="005A4270" w:rsidP="001A1D5E">
            <w:pPr>
              <w:jc w:val="both"/>
              <w:rPr>
                <w:rFonts w:asciiTheme="majorHAnsi" w:hAnsiTheme="majorHAnsi" w:cstheme="majorHAnsi"/>
                <w:sz w:val="20"/>
                <w:szCs w:val="20"/>
              </w:rPr>
            </w:pPr>
            <w:r w:rsidRPr="00AC5A2D">
              <w:rPr>
                <w:rFonts w:asciiTheme="majorHAnsi" w:hAnsiTheme="majorHAnsi" w:cstheme="majorHAnsi"/>
                <w:sz w:val="20"/>
                <w:szCs w:val="20"/>
              </w:rPr>
              <w:t>3.2.3</w:t>
            </w:r>
          </w:p>
        </w:tc>
      </w:tr>
    </w:tbl>
    <w:p w14:paraId="1A08C9BE" w14:textId="5E647FA2" w:rsidR="005A4270" w:rsidRPr="001975E2" w:rsidRDefault="005A4270">
      <w:pPr>
        <w:rPr>
          <w:rFonts w:asciiTheme="majorHAnsi" w:hAnsiTheme="majorHAnsi" w:cstheme="majorHAnsi"/>
          <w:b/>
          <w:highlight w:val="yellow"/>
        </w:rPr>
      </w:pPr>
    </w:p>
    <w:p w14:paraId="50815D17" w14:textId="77777777" w:rsidR="00A32ED2" w:rsidRPr="001975E2" w:rsidRDefault="00A32ED2">
      <w:pPr>
        <w:rPr>
          <w:rFonts w:asciiTheme="majorHAnsi" w:hAnsiTheme="majorHAnsi" w:cstheme="majorHAnsi"/>
          <w:b/>
          <w:highlight w:val="yellow"/>
        </w:rPr>
      </w:pPr>
    </w:p>
    <w:tbl>
      <w:tblPr>
        <w:tblStyle w:val="af0"/>
        <w:tblW w:w="1398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628"/>
        <w:gridCol w:w="1701"/>
        <w:gridCol w:w="1418"/>
        <w:gridCol w:w="1275"/>
        <w:gridCol w:w="1276"/>
        <w:gridCol w:w="3686"/>
      </w:tblGrid>
      <w:tr w:rsidR="00137EA0" w:rsidRPr="001975E2" w14:paraId="38E45A6F" w14:textId="77777777" w:rsidTr="00F61ABD">
        <w:trPr>
          <w:trHeight w:val="627"/>
        </w:trPr>
        <w:tc>
          <w:tcPr>
            <w:tcW w:w="4628" w:type="dxa"/>
            <w:shd w:val="clear" w:color="auto" w:fill="8DB3E2" w:themeFill="text2" w:themeFillTint="66"/>
            <w:tcMar>
              <w:top w:w="57" w:type="dxa"/>
              <w:left w:w="108" w:type="dxa"/>
              <w:bottom w:w="57" w:type="dxa"/>
              <w:right w:w="108" w:type="dxa"/>
            </w:tcMar>
          </w:tcPr>
          <w:p w14:paraId="5E304714" w14:textId="77777777" w:rsidR="00137EA0" w:rsidRPr="00AC5A2D" w:rsidRDefault="00137EA0" w:rsidP="001A1D5E">
            <w:pPr>
              <w:rPr>
                <w:rFonts w:asciiTheme="majorHAnsi" w:hAnsiTheme="majorHAnsi" w:cstheme="majorHAnsi"/>
                <w:b/>
                <w:sz w:val="20"/>
                <w:szCs w:val="20"/>
              </w:rPr>
            </w:pPr>
            <w:r w:rsidRPr="00AC5A2D">
              <w:rPr>
                <w:rFonts w:asciiTheme="majorHAnsi" w:hAnsiTheme="majorHAnsi" w:cstheme="majorHAnsi"/>
                <w:b/>
                <w:sz w:val="20"/>
                <w:szCs w:val="20"/>
              </w:rPr>
              <w:t>Tasks/ Milestones</w:t>
            </w:r>
          </w:p>
        </w:tc>
        <w:tc>
          <w:tcPr>
            <w:tcW w:w="1701" w:type="dxa"/>
            <w:shd w:val="clear" w:color="auto" w:fill="8DB3E2" w:themeFill="text2" w:themeFillTint="66"/>
            <w:tcMar>
              <w:top w:w="57" w:type="dxa"/>
              <w:left w:w="108" w:type="dxa"/>
              <w:bottom w:w="57" w:type="dxa"/>
              <w:right w:w="108" w:type="dxa"/>
            </w:tcMar>
          </w:tcPr>
          <w:p w14:paraId="7D23A7EC" w14:textId="77777777" w:rsidR="00137EA0" w:rsidRPr="00AC5A2D" w:rsidRDefault="00137EA0" w:rsidP="001A1D5E">
            <w:pPr>
              <w:rPr>
                <w:rFonts w:asciiTheme="majorHAnsi" w:hAnsiTheme="majorHAnsi" w:cstheme="majorHAnsi"/>
                <w:b/>
                <w:sz w:val="20"/>
                <w:szCs w:val="20"/>
              </w:rPr>
            </w:pPr>
            <w:r w:rsidRPr="00AC5A2D">
              <w:rPr>
                <w:rFonts w:asciiTheme="majorHAnsi" w:hAnsiTheme="majorHAnsi" w:cstheme="majorHAnsi"/>
                <w:b/>
                <w:sz w:val="20"/>
                <w:szCs w:val="20"/>
              </w:rPr>
              <w:t>Responsible (lead)</w:t>
            </w:r>
          </w:p>
        </w:tc>
        <w:tc>
          <w:tcPr>
            <w:tcW w:w="1418" w:type="dxa"/>
            <w:shd w:val="clear" w:color="auto" w:fill="8DB3E2" w:themeFill="text2" w:themeFillTint="66"/>
            <w:tcMar>
              <w:top w:w="57" w:type="dxa"/>
              <w:left w:w="108" w:type="dxa"/>
              <w:bottom w:w="57" w:type="dxa"/>
              <w:right w:w="108" w:type="dxa"/>
            </w:tcMar>
          </w:tcPr>
          <w:p w14:paraId="5BEE0AE2" w14:textId="77777777" w:rsidR="00137EA0" w:rsidRPr="00AC5A2D" w:rsidRDefault="00137EA0" w:rsidP="001A1D5E">
            <w:pPr>
              <w:rPr>
                <w:rFonts w:asciiTheme="majorHAnsi" w:hAnsiTheme="majorHAnsi" w:cstheme="majorHAnsi"/>
                <w:b/>
                <w:sz w:val="20"/>
                <w:szCs w:val="20"/>
              </w:rPr>
            </w:pPr>
            <w:r w:rsidRPr="00AC5A2D">
              <w:rPr>
                <w:rFonts w:asciiTheme="majorHAnsi" w:hAnsiTheme="majorHAnsi" w:cstheme="majorHAnsi"/>
                <w:b/>
                <w:sz w:val="20"/>
                <w:szCs w:val="20"/>
              </w:rPr>
              <w:t>Responsible (supporting role)</w:t>
            </w:r>
          </w:p>
        </w:tc>
        <w:tc>
          <w:tcPr>
            <w:tcW w:w="1275" w:type="dxa"/>
            <w:shd w:val="clear" w:color="auto" w:fill="8DB3E2" w:themeFill="text2" w:themeFillTint="66"/>
            <w:tcMar>
              <w:top w:w="57" w:type="dxa"/>
              <w:left w:w="108" w:type="dxa"/>
              <w:bottom w:w="57" w:type="dxa"/>
              <w:right w:w="108" w:type="dxa"/>
            </w:tcMar>
          </w:tcPr>
          <w:p w14:paraId="56246D92" w14:textId="77777777" w:rsidR="00137EA0" w:rsidRPr="00AC5A2D" w:rsidRDefault="00137EA0" w:rsidP="001A1D5E">
            <w:pPr>
              <w:rPr>
                <w:rFonts w:asciiTheme="majorHAnsi" w:hAnsiTheme="majorHAnsi" w:cstheme="majorHAnsi"/>
                <w:b/>
                <w:sz w:val="20"/>
                <w:szCs w:val="20"/>
              </w:rPr>
            </w:pPr>
            <w:r w:rsidRPr="00AC5A2D">
              <w:rPr>
                <w:rFonts w:asciiTheme="majorHAnsi" w:hAnsiTheme="majorHAnsi" w:cstheme="majorHAnsi"/>
                <w:b/>
                <w:sz w:val="20"/>
                <w:szCs w:val="20"/>
              </w:rPr>
              <w:t>Starting date</w:t>
            </w:r>
          </w:p>
        </w:tc>
        <w:tc>
          <w:tcPr>
            <w:tcW w:w="1276" w:type="dxa"/>
            <w:shd w:val="clear" w:color="auto" w:fill="8DB3E2" w:themeFill="text2" w:themeFillTint="66"/>
            <w:tcMar>
              <w:top w:w="57" w:type="dxa"/>
              <w:left w:w="108" w:type="dxa"/>
              <w:bottom w:w="57" w:type="dxa"/>
              <w:right w:w="108" w:type="dxa"/>
            </w:tcMar>
          </w:tcPr>
          <w:p w14:paraId="4E8C6257" w14:textId="358E64B1" w:rsidR="00137EA0" w:rsidRPr="00AC5A2D" w:rsidRDefault="00AC1842" w:rsidP="001A1D5E">
            <w:pPr>
              <w:rPr>
                <w:rFonts w:asciiTheme="majorHAnsi" w:hAnsiTheme="majorHAnsi" w:cstheme="majorHAnsi"/>
                <w:b/>
                <w:sz w:val="20"/>
                <w:szCs w:val="20"/>
              </w:rPr>
            </w:pPr>
            <w:r>
              <w:rPr>
                <w:rFonts w:asciiTheme="majorHAnsi" w:hAnsiTheme="majorHAnsi" w:cstheme="majorHAnsi"/>
                <w:b/>
                <w:sz w:val="20"/>
                <w:szCs w:val="20"/>
              </w:rPr>
              <w:t>Expected</w:t>
            </w:r>
            <w:r w:rsidRPr="00C0272F">
              <w:rPr>
                <w:rFonts w:asciiTheme="majorHAnsi" w:hAnsiTheme="majorHAnsi" w:cstheme="majorHAnsi"/>
                <w:b/>
                <w:sz w:val="20"/>
                <w:szCs w:val="20"/>
              </w:rPr>
              <w:t xml:space="preserve"> </w:t>
            </w:r>
            <w:r w:rsidR="00137EA0" w:rsidRPr="00AC5A2D">
              <w:rPr>
                <w:rFonts w:asciiTheme="majorHAnsi" w:hAnsiTheme="majorHAnsi" w:cstheme="majorHAnsi"/>
                <w:b/>
                <w:sz w:val="20"/>
                <w:szCs w:val="20"/>
              </w:rPr>
              <w:t>completion date</w:t>
            </w:r>
          </w:p>
        </w:tc>
        <w:tc>
          <w:tcPr>
            <w:tcW w:w="3686" w:type="dxa"/>
            <w:shd w:val="clear" w:color="auto" w:fill="8DB3E2" w:themeFill="text2" w:themeFillTint="66"/>
            <w:tcMar>
              <w:top w:w="57" w:type="dxa"/>
              <w:left w:w="108" w:type="dxa"/>
              <w:bottom w:w="57" w:type="dxa"/>
              <w:right w:w="108" w:type="dxa"/>
            </w:tcMar>
          </w:tcPr>
          <w:p w14:paraId="7AA57772" w14:textId="77777777" w:rsidR="00137EA0" w:rsidRPr="00AC5A2D" w:rsidRDefault="00137EA0" w:rsidP="001A1D5E">
            <w:pPr>
              <w:rPr>
                <w:rFonts w:asciiTheme="majorHAnsi" w:hAnsiTheme="majorHAnsi" w:cstheme="majorHAnsi"/>
                <w:b/>
                <w:sz w:val="20"/>
                <w:szCs w:val="20"/>
              </w:rPr>
            </w:pPr>
            <w:r w:rsidRPr="00AC5A2D">
              <w:rPr>
                <w:rFonts w:asciiTheme="majorHAnsi" w:hAnsiTheme="majorHAnsi" w:cstheme="majorHAnsi"/>
                <w:b/>
                <w:sz w:val="20"/>
                <w:szCs w:val="20"/>
              </w:rPr>
              <w:t>Evidence of completion / results</w:t>
            </w:r>
          </w:p>
        </w:tc>
      </w:tr>
      <w:tr w:rsidR="005D01E9" w:rsidRPr="001975E2" w14:paraId="4D584C22" w14:textId="77777777" w:rsidTr="00F61ABD">
        <w:trPr>
          <w:trHeight w:val="520"/>
        </w:trPr>
        <w:tc>
          <w:tcPr>
            <w:tcW w:w="4628" w:type="dxa"/>
            <w:tcMar>
              <w:top w:w="57" w:type="dxa"/>
              <w:left w:w="108" w:type="dxa"/>
              <w:bottom w:w="57" w:type="dxa"/>
              <w:right w:w="108" w:type="dxa"/>
            </w:tcMar>
          </w:tcPr>
          <w:p w14:paraId="634AA032" w14:textId="77777777" w:rsidR="005D01E9" w:rsidRPr="00AC5A2D" w:rsidRDefault="005D01E9" w:rsidP="005D01E9">
            <w:pPr>
              <w:pStyle w:val="NormalWeb"/>
              <w:jc w:val="both"/>
              <w:rPr>
                <w:rFonts w:asciiTheme="majorHAnsi" w:hAnsiTheme="majorHAnsi" w:cstheme="majorHAnsi"/>
                <w:sz w:val="20"/>
                <w:szCs w:val="20"/>
              </w:rPr>
            </w:pPr>
            <w:r w:rsidRPr="00AC5A2D">
              <w:rPr>
                <w:rFonts w:asciiTheme="majorHAnsi" w:hAnsiTheme="majorHAnsi" w:cstheme="majorHAnsi"/>
                <w:sz w:val="20"/>
                <w:szCs w:val="20"/>
              </w:rPr>
              <w:t>3.6a: Review MCS systems in place in the fisheries. This should include:</w:t>
            </w:r>
          </w:p>
          <w:p w14:paraId="40F0947A" w14:textId="056DDE7F" w:rsidR="005D01E9" w:rsidRPr="00AC5A2D" w:rsidRDefault="005D01E9" w:rsidP="00801033">
            <w:pPr>
              <w:pStyle w:val="ListParagraph"/>
              <w:numPr>
                <w:ilvl w:val="0"/>
                <w:numId w:val="5"/>
              </w:numPr>
              <w:rPr>
                <w:rFonts w:asciiTheme="majorHAnsi" w:hAnsiTheme="majorHAnsi" w:cstheme="majorHAnsi"/>
                <w:sz w:val="20"/>
                <w:szCs w:val="20"/>
              </w:rPr>
            </w:pPr>
            <w:r w:rsidRPr="00AC5A2D">
              <w:rPr>
                <w:rFonts w:asciiTheme="majorHAnsi" w:hAnsiTheme="majorHAnsi" w:cstheme="majorHAnsi"/>
                <w:sz w:val="20"/>
                <w:szCs w:val="20"/>
              </w:rPr>
              <w:t xml:space="preserve">MCS plans and </w:t>
            </w:r>
            <w:r w:rsidR="00643422" w:rsidRPr="00AC5A2D">
              <w:rPr>
                <w:rFonts w:asciiTheme="majorHAnsi" w:hAnsiTheme="majorHAnsi" w:cstheme="majorHAnsi"/>
                <w:sz w:val="20"/>
                <w:szCs w:val="20"/>
              </w:rPr>
              <w:t>strategies.</w:t>
            </w:r>
          </w:p>
          <w:p w14:paraId="687CDEE4" w14:textId="2E31CEBA" w:rsidR="005D01E9" w:rsidRPr="00AC5A2D" w:rsidRDefault="005D01E9" w:rsidP="00801033">
            <w:pPr>
              <w:pStyle w:val="ListParagraph"/>
              <w:numPr>
                <w:ilvl w:val="0"/>
                <w:numId w:val="5"/>
              </w:numPr>
              <w:rPr>
                <w:rFonts w:asciiTheme="majorHAnsi" w:hAnsiTheme="majorHAnsi" w:cstheme="majorHAnsi"/>
                <w:sz w:val="20"/>
                <w:szCs w:val="20"/>
              </w:rPr>
            </w:pPr>
            <w:r w:rsidRPr="00AC5A2D">
              <w:rPr>
                <w:rFonts w:asciiTheme="majorHAnsi" w:hAnsiTheme="majorHAnsi" w:cstheme="majorHAnsi"/>
                <w:sz w:val="20"/>
                <w:szCs w:val="20"/>
              </w:rPr>
              <w:t>Information on MCS mechanisms in place (VMS, logbooks, landed catch documentation etc.</w:t>
            </w:r>
            <w:r w:rsidR="00643422" w:rsidRPr="00AC5A2D">
              <w:rPr>
                <w:rFonts w:asciiTheme="majorHAnsi" w:hAnsiTheme="majorHAnsi" w:cstheme="majorHAnsi"/>
                <w:sz w:val="20"/>
                <w:szCs w:val="20"/>
              </w:rPr>
              <w:t>).</w:t>
            </w:r>
          </w:p>
          <w:p w14:paraId="197FB11D" w14:textId="3BE2B69E" w:rsidR="005D01E9" w:rsidRPr="00AC5A2D" w:rsidRDefault="005D01E9" w:rsidP="00801033">
            <w:pPr>
              <w:pStyle w:val="ListParagraph"/>
              <w:numPr>
                <w:ilvl w:val="0"/>
                <w:numId w:val="5"/>
              </w:numPr>
              <w:rPr>
                <w:rFonts w:asciiTheme="majorHAnsi" w:hAnsiTheme="majorHAnsi" w:cstheme="majorHAnsi"/>
                <w:sz w:val="20"/>
                <w:szCs w:val="20"/>
              </w:rPr>
            </w:pPr>
            <w:r w:rsidRPr="00AC5A2D">
              <w:rPr>
                <w:rFonts w:asciiTheme="majorHAnsi" w:hAnsiTheme="majorHAnsi" w:cstheme="majorHAnsi"/>
                <w:sz w:val="20"/>
                <w:szCs w:val="20"/>
              </w:rPr>
              <w:t xml:space="preserve">Interviews with enforcement </w:t>
            </w:r>
            <w:r w:rsidR="00643422" w:rsidRPr="00AC5A2D">
              <w:rPr>
                <w:rFonts w:asciiTheme="majorHAnsi" w:hAnsiTheme="majorHAnsi" w:cstheme="majorHAnsi"/>
                <w:sz w:val="20"/>
                <w:szCs w:val="20"/>
              </w:rPr>
              <w:t>personnel.</w:t>
            </w:r>
          </w:p>
          <w:p w14:paraId="52BA68AC" w14:textId="10E6BC4E" w:rsidR="005D01E9" w:rsidRPr="00AC5A2D" w:rsidRDefault="005D01E9" w:rsidP="00801033">
            <w:pPr>
              <w:pStyle w:val="ListParagraph"/>
              <w:numPr>
                <w:ilvl w:val="0"/>
                <w:numId w:val="5"/>
              </w:numPr>
              <w:rPr>
                <w:rFonts w:asciiTheme="majorHAnsi" w:hAnsiTheme="majorHAnsi" w:cstheme="majorHAnsi"/>
                <w:sz w:val="20"/>
                <w:szCs w:val="20"/>
              </w:rPr>
            </w:pPr>
            <w:r w:rsidRPr="00AC5A2D">
              <w:rPr>
                <w:rFonts w:asciiTheme="majorHAnsi" w:hAnsiTheme="majorHAnsi" w:cstheme="majorHAnsi"/>
                <w:sz w:val="20"/>
                <w:szCs w:val="20"/>
              </w:rPr>
              <w:t xml:space="preserve">Records of previous infringements, penalties, sanctions and/or court </w:t>
            </w:r>
            <w:r w:rsidR="00643422" w:rsidRPr="00AC5A2D">
              <w:rPr>
                <w:rFonts w:asciiTheme="majorHAnsi" w:hAnsiTheme="majorHAnsi" w:cstheme="majorHAnsi"/>
                <w:sz w:val="20"/>
                <w:szCs w:val="20"/>
              </w:rPr>
              <w:t>proceedings.</w:t>
            </w:r>
          </w:p>
          <w:p w14:paraId="544E5EBB" w14:textId="15BE532B" w:rsidR="005D01E9" w:rsidRPr="00AC5A2D" w:rsidRDefault="002177F3" w:rsidP="00801033">
            <w:pPr>
              <w:pStyle w:val="ListParagraph"/>
              <w:numPr>
                <w:ilvl w:val="0"/>
                <w:numId w:val="5"/>
              </w:numPr>
              <w:rPr>
                <w:rFonts w:asciiTheme="majorHAnsi" w:hAnsiTheme="majorHAnsi" w:cstheme="majorHAnsi"/>
                <w:sz w:val="20"/>
                <w:szCs w:val="20"/>
              </w:rPr>
            </w:pPr>
            <w:r>
              <w:rPr>
                <w:rFonts w:asciiTheme="majorHAnsi" w:hAnsiTheme="majorHAnsi" w:cstheme="majorHAnsi"/>
                <w:sz w:val="20"/>
                <w:szCs w:val="20"/>
              </w:rPr>
              <w:lastRenderedPageBreak/>
              <w:t>Review a</w:t>
            </w:r>
            <w:r w:rsidR="005D01E9" w:rsidRPr="00AC5A2D">
              <w:rPr>
                <w:rFonts w:asciiTheme="majorHAnsi" w:hAnsiTheme="majorHAnsi" w:cstheme="majorHAnsi"/>
                <w:sz w:val="20"/>
                <w:szCs w:val="20"/>
              </w:rPr>
              <w:t>ny previous reviews or evaluations of MCS systems.</w:t>
            </w:r>
          </w:p>
          <w:p w14:paraId="5D951A60" w14:textId="77777777" w:rsidR="005D01E9" w:rsidRPr="00AC5A2D" w:rsidRDefault="005D01E9" w:rsidP="005D01E9">
            <w:pPr>
              <w:jc w:val="both"/>
              <w:rPr>
                <w:rFonts w:asciiTheme="majorHAnsi" w:hAnsiTheme="majorHAnsi" w:cstheme="majorHAnsi"/>
                <w:sz w:val="20"/>
                <w:szCs w:val="20"/>
              </w:rPr>
            </w:pPr>
          </w:p>
          <w:p w14:paraId="75BA8999" w14:textId="45886C42" w:rsidR="005D01E9" w:rsidRPr="00AC5A2D" w:rsidRDefault="005D01E9" w:rsidP="005D01E9">
            <w:pPr>
              <w:jc w:val="both"/>
              <w:rPr>
                <w:rFonts w:asciiTheme="majorHAnsi" w:hAnsiTheme="majorHAnsi" w:cstheme="majorHAnsi"/>
                <w:sz w:val="20"/>
                <w:szCs w:val="20"/>
              </w:rPr>
            </w:pPr>
            <w:r w:rsidRPr="00AC5A2D">
              <w:rPr>
                <w:rFonts w:asciiTheme="majorHAnsi" w:hAnsiTheme="majorHAnsi" w:cstheme="majorHAnsi"/>
                <w:sz w:val="20"/>
                <w:szCs w:val="20"/>
              </w:rPr>
              <w:t xml:space="preserve">A report </w:t>
            </w:r>
            <w:r w:rsidR="00DB482A">
              <w:rPr>
                <w:rFonts w:asciiTheme="majorHAnsi" w:hAnsiTheme="majorHAnsi" w:cstheme="majorHAnsi"/>
                <w:sz w:val="20"/>
                <w:szCs w:val="20"/>
              </w:rPr>
              <w:t xml:space="preserve">will be </w:t>
            </w:r>
            <w:r w:rsidRPr="00AC5A2D">
              <w:rPr>
                <w:rFonts w:asciiTheme="majorHAnsi" w:hAnsiTheme="majorHAnsi" w:cstheme="majorHAnsi"/>
                <w:sz w:val="20"/>
                <w:szCs w:val="20"/>
              </w:rPr>
              <w:t>produced for relevant and interested stakeholders and should detail the findings and identify the gaps.</w:t>
            </w:r>
          </w:p>
        </w:tc>
        <w:tc>
          <w:tcPr>
            <w:tcW w:w="1701" w:type="dxa"/>
            <w:tcMar>
              <w:top w:w="57" w:type="dxa"/>
              <w:left w:w="108" w:type="dxa"/>
              <w:bottom w:w="57" w:type="dxa"/>
              <w:right w:w="108" w:type="dxa"/>
            </w:tcMar>
          </w:tcPr>
          <w:p w14:paraId="103DB928" w14:textId="03ED5C43" w:rsidR="005D01E9" w:rsidRPr="00AC5A2D" w:rsidRDefault="005D01E9" w:rsidP="005D01E9">
            <w:pPr>
              <w:rPr>
                <w:rFonts w:asciiTheme="majorHAnsi" w:hAnsiTheme="majorHAnsi" w:cstheme="majorHAnsi"/>
                <w:sz w:val="20"/>
                <w:szCs w:val="20"/>
              </w:rPr>
            </w:pPr>
            <w:r w:rsidRPr="00AC5A2D">
              <w:rPr>
                <w:rFonts w:asciiTheme="majorHAnsi" w:hAnsiTheme="majorHAnsi" w:cstheme="majorHAnsi"/>
                <w:sz w:val="20"/>
                <w:szCs w:val="20"/>
              </w:rPr>
              <w:lastRenderedPageBreak/>
              <w:t>FIP co-ordinator/ FIP consultant</w:t>
            </w:r>
          </w:p>
        </w:tc>
        <w:tc>
          <w:tcPr>
            <w:tcW w:w="1418" w:type="dxa"/>
            <w:tcMar>
              <w:top w:w="57" w:type="dxa"/>
              <w:left w:w="108" w:type="dxa"/>
              <w:bottom w:w="57" w:type="dxa"/>
              <w:right w:w="108" w:type="dxa"/>
            </w:tcMar>
          </w:tcPr>
          <w:p w14:paraId="2AF4EFB3" w14:textId="427D41FF" w:rsidR="005D01E9" w:rsidRPr="00AC5A2D" w:rsidRDefault="005D01E9" w:rsidP="005D01E9">
            <w:pPr>
              <w:rPr>
                <w:rFonts w:asciiTheme="majorHAnsi" w:hAnsiTheme="majorHAnsi" w:cstheme="majorHAnsi"/>
                <w:sz w:val="20"/>
                <w:szCs w:val="20"/>
              </w:rPr>
            </w:pPr>
            <w:r w:rsidRPr="00AC5A2D">
              <w:rPr>
                <w:rFonts w:asciiTheme="majorHAnsi" w:hAnsiTheme="majorHAnsi" w:cstheme="majorHAnsi"/>
                <w:sz w:val="20"/>
                <w:szCs w:val="20"/>
              </w:rPr>
              <w:t>Fishery</w:t>
            </w:r>
          </w:p>
        </w:tc>
        <w:tc>
          <w:tcPr>
            <w:tcW w:w="1275" w:type="dxa"/>
            <w:tcMar>
              <w:top w:w="57" w:type="dxa"/>
              <w:left w:w="108" w:type="dxa"/>
              <w:bottom w:w="57" w:type="dxa"/>
              <w:right w:w="108" w:type="dxa"/>
            </w:tcMar>
          </w:tcPr>
          <w:p w14:paraId="119C7A66" w14:textId="189FF68B" w:rsidR="005D01E9" w:rsidRPr="005003E7" w:rsidRDefault="008E4E92" w:rsidP="005D01E9">
            <w:pPr>
              <w:rPr>
                <w:rFonts w:asciiTheme="majorHAnsi" w:hAnsiTheme="majorHAnsi" w:cstheme="majorHAnsi"/>
                <w:sz w:val="20"/>
                <w:szCs w:val="20"/>
                <w:highlight w:val="yellow"/>
              </w:rPr>
            </w:pPr>
            <w:r w:rsidRPr="00A8414B">
              <w:rPr>
                <w:rFonts w:asciiTheme="majorHAnsi" w:hAnsiTheme="majorHAnsi" w:cstheme="majorHAnsi"/>
                <w:sz w:val="20"/>
                <w:szCs w:val="20"/>
              </w:rPr>
              <w:t>January</w:t>
            </w:r>
            <w:r w:rsidR="005D01E9" w:rsidRPr="00A8414B">
              <w:rPr>
                <w:rFonts w:asciiTheme="majorHAnsi" w:hAnsiTheme="majorHAnsi" w:cstheme="majorHAnsi"/>
                <w:sz w:val="20"/>
                <w:szCs w:val="20"/>
              </w:rPr>
              <w:t xml:space="preserve"> 202</w:t>
            </w:r>
            <w:r w:rsidRPr="00A8414B">
              <w:rPr>
                <w:rFonts w:asciiTheme="majorHAnsi" w:hAnsiTheme="majorHAnsi" w:cstheme="majorHAnsi"/>
                <w:sz w:val="20"/>
                <w:szCs w:val="20"/>
              </w:rPr>
              <w:t>2</w:t>
            </w:r>
          </w:p>
        </w:tc>
        <w:tc>
          <w:tcPr>
            <w:tcW w:w="1276" w:type="dxa"/>
            <w:tcMar>
              <w:top w:w="57" w:type="dxa"/>
              <w:left w:w="108" w:type="dxa"/>
              <w:bottom w:w="57" w:type="dxa"/>
              <w:right w:w="108" w:type="dxa"/>
            </w:tcMar>
          </w:tcPr>
          <w:p w14:paraId="3B1062C3" w14:textId="40AD05E9" w:rsidR="005D01E9" w:rsidRPr="00AC5A2D" w:rsidRDefault="00914093" w:rsidP="005D01E9">
            <w:pPr>
              <w:jc w:val="center"/>
              <w:rPr>
                <w:rFonts w:asciiTheme="majorHAnsi" w:hAnsiTheme="majorHAnsi" w:cstheme="majorHAnsi"/>
                <w:sz w:val="20"/>
                <w:szCs w:val="20"/>
              </w:rPr>
            </w:pPr>
            <w:r w:rsidRPr="00A8414B">
              <w:rPr>
                <w:rFonts w:asciiTheme="majorHAnsi" w:hAnsiTheme="majorHAnsi" w:cstheme="majorHAnsi"/>
                <w:sz w:val="20"/>
                <w:szCs w:val="20"/>
              </w:rPr>
              <w:t>January 202</w:t>
            </w:r>
            <w:r>
              <w:rPr>
                <w:rFonts w:asciiTheme="majorHAnsi" w:hAnsiTheme="majorHAnsi" w:cstheme="majorHAnsi"/>
                <w:sz w:val="20"/>
                <w:szCs w:val="20"/>
              </w:rPr>
              <w:t>3</w:t>
            </w:r>
            <w:r w:rsidR="005D01E9" w:rsidRPr="00AC5A2D">
              <w:rPr>
                <w:rFonts w:asciiTheme="majorHAnsi" w:hAnsiTheme="majorHAnsi" w:cstheme="majorHAnsi"/>
                <w:sz w:val="20"/>
                <w:szCs w:val="20"/>
              </w:rPr>
              <w:t xml:space="preserve"> </w:t>
            </w:r>
          </w:p>
        </w:tc>
        <w:tc>
          <w:tcPr>
            <w:tcW w:w="3686" w:type="dxa"/>
            <w:tcMar>
              <w:top w:w="57" w:type="dxa"/>
              <w:left w:w="108" w:type="dxa"/>
              <w:bottom w:w="57" w:type="dxa"/>
              <w:right w:w="108" w:type="dxa"/>
            </w:tcMar>
          </w:tcPr>
          <w:p w14:paraId="7EA9A628" w14:textId="77777777" w:rsidR="005D01E9" w:rsidRPr="00AC5A2D" w:rsidRDefault="005D01E9" w:rsidP="005D01E9">
            <w:pPr>
              <w:jc w:val="center"/>
              <w:rPr>
                <w:rFonts w:asciiTheme="majorHAnsi" w:hAnsiTheme="majorHAnsi" w:cstheme="majorHAnsi"/>
                <w:sz w:val="20"/>
                <w:szCs w:val="20"/>
              </w:rPr>
            </w:pPr>
            <w:r w:rsidRPr="00AC5A2D">
              <w:rPr>
                <w:rFonts w:asciiTheme="majorHAnsi" w:hAnsiTheme="majorHAnsi" w:cstheme="majorHAnsi"/>
                <w:sz w:val="20"/>
                <w:szCs w:val="20"/>
              </w:rPr>
              <w:t xml:space="preserve"> </w:t>
            </w:r>
          </w:p>
        </w:tc>
      </w:tr>
      <w:tr w:rsidR="00914093" w:rsidRPr="001975E2" w14:paraId="1CB71BD1" w14:textId="77777777" w:rsidTr="00F61ABD">
        <w:trPr>
          <w:trHeight w:val="520"/>
        </w:trPr>
        <w:tc>
          <w:tcPr>
            <w:tcW w:w="4628" w:type="dxa"/>
            <w:tcMar>
              <w:top w:w="57" w:type="dxa"/>
              <w:left w:w="108" w:type="dxa"/>
              <w:bottom w:w="57" w:type="dxa"/>
              <w:right w:w="108" w:type="dxa"/>
            </w:tcMar>
          </w:tcPr>
          <w:p w14:paraId="15378847" w14:textId="41895FBA" w:rsidR="00914093" w:rsidRPr="00AC5A2D" w:rsidRDefault="00914093" w:rsidP="00914093">
            <w:pPr>
              <w:jc w:val="both"/>
              <w:rPr>
                <w:rFonts w:asciiTheme="majorHAnsi" w:hAnsiTheme="majorHAnsi" w:cstheme="majorHAnsi"/>
                <w:sz w:val="20"/>
                <w:szCs w:val="20"/>
              </w:rPr>
            </w:pPr>
            <w:r w:rsidRPr="00AC5A2D">
              <w:rPr>
                <w:rFonts w:asciiTheme="majorHAnsi" w:hAnsiTheme="majorHAnsi" w:cstheme="majorHAnsi"/>
                <w:sz w:val="20"/>
                <w:szCs w:val="20"/>
              </w:rPr>
              <w:t xml:space="preserve">3.6b: Develop plan to combat the gaps identified in the national MCS systems based on findings of </w:t>
            </w:r>
            <w:r>
              <w:rPr>
                <w:rFonts w:asciiTheme="majorHAnsi" w:hAnsiTheme="majorHAnsi" w:cstheme="majorHAnsi"/>
                <w:sz w:val="20"/>
                <w:szCs w:val="20"/>
              </w:rPr>
              <w:t xml:space="preserve">the above </w:t>
            </w:r>
            <w:r w:rsidRPr="00AC5A2D">
              <w:rPr>
                <w:rFonts w:asciiTheme="majorHAnsi" w:hAnsiTheme="majorHAnsi" w:cstheme="majorHAnsi"/>
                <w:sz w:val="20"/>
                <w:szCs w:val="20"/>
              </w:rPr>
              <w:t>report.</w:t>
            </w:r>
          </w:p>
        </w:tc>
        <w:tc>
          <w:tcPr>
            <w:tcW w:w="1701" w:type="dxa"/>
            <w:tcMar>
              <w:top w:w="57" w:type="dxa"/>
              <w:left w:w="108" w:type="dxa"/>
              <w:bottom w:w="57" w:type="dxa"/>
              <w:right w:w="108" w:type="dxa"/>
            </w:tcMar>
          </w:tcPr>
          <w:p w14:paraId="0E73D5C0" w14:textId="46E5FE32"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0CDBE4F2" w14:textId="00559B3C"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6AEAC23F" w14:textId="69248D2D"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2022</w:t>
            </w:r>
          </w:p>
        </w:tc>
        <w:tc>
          <w:tcPr>
            <w:tcW w:w="1276" w:type="dxa"/>
            <w:tcMar>
              <w:top w:w="57" w:type="dxa"/>
              <w:left w:w="108" w:type="dxa"/>
              <w:bottom w:w="57" w:type="dxa"/>
              <w:right w:w="108" w:type="dxa"/>
            </w:tcMar>
          </w:tcPr>
          <w:p w14:paraId="4B2ADCC7" w14:textId="00205278" w:rsidR="00914093" w:rsidRPr="00AC5A2D" w:rsidRDefault="00914093" w:rsidP="00914093">
            <w:pPr>
              <w:jc w:val="cente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3686" w:type="dxa"/>
            <w:tcMar>
              <w:top w:w="57" w:type="dxa"/>
              <w:left w:w="108" w:type="dxa"/>
              <w:bottom w:w="57" w:type="dxa"/>
              <w:right w:w="108" w:type="dxa"/>
            </w:tcMar>
          </w:tcPr>
          <w:p w14:paraId="46649BBA" w14:textId="77777777" w:rsidR="00914093" w:rsidRPr="00AC5A2D" w:rsidRDefault="00914093" w:rsidP="00914093">
            <w:pPr>
              <w:jc w:val="center"/>
              <w:rPr>
                <w:rFonts w:asciiTheme="majorHAnsi" w:hAnsiTheme="majorHAnsi" w:cstheme="majorHAnsi"/>
                <w:sz w:val="20"/>
                <w:szCs w:val="20"/>
              </w:rPr>
            </w:pPr>
            <w:r w:rsidRPr="00AC5A2D">
              <w:rPr>
                <w:rFonts w:asciiTheme="majorHAnsi" w:hAnsiTheme="majorHAnsi" w:cstheme="majorHAnsi"/>
                <w:sz w:val="20"/>
                <w:szCs w:val="20"/>
              </w:rPr>
              <w:t xml:space="preserve"> </w:t>
            </w:r>
          </w:p>
        </w:tc>
      </w:tr>
      <w:tr w:rsidR="00914093" w:rsidRPr="001975E2" w14:paraId="6574AF04" w14:textId="77777777" w:rsidTr="008A705F">
        <w:trPr>
          <w:trHeight w:val="520"/>
        </w:trPr>
        <w:tc>
          <w:tcPr>
            <w:tcW w:w="4628" w:type="dxa"/>
            <w:tcMar>
              <w:top w:w="57" w:type="dxa"/>
              <w:left w:w="108" w:type="dxa"/>
              <w:bottom w:w="57" w:type="dxa"/>
              <w:right w:w="108" w:type="dxa"/>
            </w:tcMar>
          </w:tcPr>
          <w:p w14:paraId="05EBD50A" w14:textId="5FA052CD" w:rsidR="00914093" w:rsidRPr="00AC5A2D" w:rsidRDefault="00914093" w:rsidP="00914093">
            <w:pPr>
              <w:jc w:val="both"/>
              <w:rPr>
                <w:rFonts w:asciiTheme="majorHAnsi" w:hAnsiTheme="majorHAnsi" w:cstheme="majorHAnsi"/>
                <w:sz w:val="20"/>
                <w:szCs w:val="20"/>
              </w:rPr>
            </w:pPr>
            <w:r>
              <w:rPr>
                <w:rFonts w:asciiTheme="majorHAnsi" w:hAnsiTheme="majorHAnsi" w:cstheme="majorHAnsi"/>
                <w:sz w:val="20"/>
                <w:szCs w:val="20"/>
              </w:rPr>
              <w:t>3.6c</w:t>
            </w:r>
            <w:r w:rsidRPr="00AC5A2D">
              <w:rPr>
                <w:rFonts w:asciiTheme="majorHAnsi" w:hAnsiTheme="majorHAnsi" w:cstheme="majorHAnsi"/>
                <w:sz w:val="20"/>
                <w:szCs w:val="20"/>
              </w:rPr>
              <w:t xml:space="preserve">: Develop plan to </w:t>
            </w:r>
            <w:r>
              <w:rPr>
                <w:rFonts w:asciiTheme="majorHAnsi" w:hAnsiTheme="majorHAnsi" w:cstheme="majorHAnsi"/>
                <w:sz w:val="20"/>
                <w:szCs w:val="20"/>
              </w:rPr>
              <w:t>promote IOTC MCS measures to be more comprehensive.</w:t>
            </w:r>
          </w:p>
        </w:tc>
        <w:tc>
          <w:tcPr>
            <w:tcW w:w="1701" w:type="dxa"/>
            <w:tcMar>
              <w:top w:w="57" w:type="dxa"/>
              <w:left w:w="108" w:type="dxa"/>
              <w:bottom w:w="57" w:type="dxa"/>
              <w:right w:w="108" w:type="dxa"/>
            </w:tcMar>
          </w:tcPr>
          <w:p w14:paraId="43588739" w14:textId="74650714" w:rsidR="00914093" w:rsidRPr="00AC5A2D" w:rsidRDefault="00914093" w:rsidP="00914093">
            <w:pPr>
              <w:rPr>
                <w:rFonts w:asciiTheme="majorHAnsi" w:hAnsiTheme="majorHAnsi" w:cstheme="majorHAnsi"/>
                <w:sz w:val="20"/>
                <w:szCs w:val="20"/>
              </w:rPr>
            </w:pPr>
            <w:r w:rsidRPr="004079BA">
              <w:rPr>
                <w:rFonts w:asciiTheme="majorHAnsi" w:hAnsiTheme="majorHAnsi" w:cstheme="majorHAnsi"/>
                <w:sz w:val="20"/>
                <w:szCs w:val="20"/>
              </w:rPr>
              <w:t>National management bodies</w:t>
            </w:r>
          </w:p>
        </w:tc>
        <w:tc>
          <w:tcPr>
            <w:tcW w:w="1418" w:type="dxa"/>
            <w:tcMar>
              <w:top w:w="57" w:type="dxa"/>
              <w:left w:w="108" w:type="dxa"/>
              <w:bottom w:w="57" w:type="dxa"/>
              <w:right w:w="108" w:type="dxa"/>
            </w:tcMar>
          </w:tcPr>
          <w:p w14:paraId="36485E17" w14:textId="77777777"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114E5DAB" w14:textId="77777777"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2022</w:t>
            </w:r>
          </w:p>
        </w:tc>
        <w:tc>
          <w:tcPr>
            <w:tcW w:w="1276" w:type="dxa"/>
            <w:tcMar>
              <w:top w:w="57" w:type="dxa"/>
              <w:left w:w="108" w:type="dxa"/>
              <w:bottom w:w="57" w:type="dxa"/>
              <w:right w:w="108" w:type="dxa"/>
            </w:tcMar>
          </w:tcPr>
          <w:p w14:paraId="066C1D46" w14:textId="1E692D99" w:rsidR="00914093" w:rsidRPr="00AC5A2D" w:rsidRDefault="00914093" w:rsidP="00914093">
            <w:pPr>
              <w:jc w:val="cente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3686" w:type="dxa"/>
            <w:tcMar>
              <w:top w:w="57" w:type="dxa"/>
              <w:left w:w="108" w:type="dxa"/>
              <w:bottom w:w="57" w:type="dxa"/>
              <w:right w:w="108" w:type="dxa"/>
            </w:tcMar>
          </w:tcPr>
          <w:p w14:paraId="7CABCA16" w14:textId="77777777" w:rsidR="00914093" w:rsidRPr="00AC5A2D" w:rsidRDefault="00914093" w:rsidP="00914093">
            <w:pPr>
              <w:jc w:val="center"/>
              <w:rPr>
                <w:rFonts w:asciiTheme="majorHAnsi" w:hAnsiTheme="majorHAnsi" w:cstheme="majorHAnsi"/>
                <w:sz w:val="20"/>
                <w:szCs w:val="20"/>
              </w:rPr>
            </w:pPr>
            <w:r w:rsidRPr="00AC5A2D">
              <w:rPr>
                <w:rFonts w:asciiTheme="majorHAnsi" w:hAnsiTheme="majorHAnsi" w:cstheme="majorHAnsi"/>
                <w:sz w:val="20"/>
                <w:szCs w:val="20"/>
              </w:rPr>
              <w:t xml:space="preserve"> </w:t>
            </w:r>
          </w:p>
        </w:tc>
      </w:tr>
      <w:tr w:rsidR="00914093" w:rsidRPr="001975E2" w14:paraId="0A04B888" w14:textId="77777777" w:rsidTr="00F61ABD">
        <w:trPr>
          <w:trHeight w:val="520"/>
        </w:trPr>
        <w:tc>
          <w:tcPr>
            <w:tcW w:w="4628" w:type="dxa"/>
            <w:tcMar>
              <w:top w:w="57" w:type="dxa"/>
              <w:left w:w="108" w:type="dxa"/>
              <w:bottom w:w="57" w:type="dxa"/>
              <w:right w:w="108" w:type="dxa"/>
            </w:tcMar>
          </w:tcPr>
          <w:p w14:paraId="35BD2419" w14:textId="4E2A4ADF" w:rsidR="00914093" w:rsidRPr="00AC5A2D" w:rsidRDefault="00914093" w:rsidP="00914093">
            <w:pPr>
              <w:jc w:val="both"/>
              <w:rPr>
                <w:rFonts w:asciiTheme="majorHAnsi" w:hAnsiTheme="majorHAnsi" w:cstheme="majorHAnsi"/>
                <w:sz w:val="20"/>
                <w:szCs w:val="20"/>
              </w:rPr>
            </w:pPr>
            <w:r w:rsidRPr="00AC5A2D">
              <w:rPr>
                <w:rFonts w:asciiTheme="majorHAnsi" w:hAnsiTheme="majorHAnsi" w:cstheme="majorHAnsi"/>
                <w:sz w:val="20"/>
                <w:szCs w:val="20"/>
              </w:rPr>
              <w:t>3.6</w:t>
            </w:r>
            <w:r>
              <w:rPr>
                <w:rFonts w:asciiTheme="majorHAnsi" w:hAnsiTheme="majorHAnsi" w:cstheme="majorHAnsi"/>
                <w:sz w:val="20"/>
                <w:szCs w:val="20"/>
              </w:rPr>
              <w:t>d</w:t>
            </w:r>
            <w:r w:rsidRPr="00AC5A2D">
              <w:rPr>
                <w:rFonts w:asciiTheme="majorHAnsi" w:hAnsiTheme="majorHAnsi" w:cstheme="majorHAnsi"/>
                <w:sz w:val="20"/>
                <w:szCs w:val="20"/>
              </w:rPr>
              <w:t xml:space="preserve">: Hold consultations with relevant stakeholders to discuss implementation and potential adjustments to plan. Meeting minutes should be produced </w:t>
            </w:r>
            <w:r>
              <w:rPr>
                <w:rFonts w:asciiTheme="majorHAnsi" w:hAnsiTheme="majorHAnsi" w:cstheme="majorHAnsi"/>
                <w:sz w:val="20"/>
                <w:szCs w:val="20"/>
              </w:rPr>
              <w:t xml:space="preserve">at a minimum in a timely fashion </w:t>
            </w:r>
            <w:r w:rsidRPr="00AC5A2D">
              <w:rPr>
                <w:rFonts w:asciiTheme="majorHAnsi" w:hAnsiTheme="majorHAnsi" w:cstheme="majorHAnsi"/>
                <w:sz w:val="20"/>
                <w:szCs w:val="20"/>
              </w:rPr>
              <w:t>after each consultation to allow topics, actions, opinions, difficulties, and progress to be recorded and monitored for all affect parties.</w:t>
            </w:r>
          </w:p>
        </w:tc>
        <w:tc>
          <w:tcPr>
            <w:tcW w:w="1701" w:type="dxa"/>
            <w:tcMar>
              <w:top w:w="57" w:type="dxa"/>
              <w:left w:w="108" w:type="dxa"/>
              <w:bottom w:w="57" w:type="dxa"/>
              <w:right w:w="108" w:type="dxa"/>
            </w:tcMar>
          </w:tcPr>
          <w:p w14:paraId="341EA714" w14:textId="46460AB5"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16FC757F" w14:textId="08159082"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6E344AB2" w14:textId="1C92AACB"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December 2022</w:t>
            </w:r>
          </w:p>
        </w:tc>
        <w:tc>
          <w:tcPr>
            <w:tcW w:w="1276" w:type="dxa"/>
            <w:tcMar>
              <w:top w:w="57" w:type="dxa"/>
              <w:left w:w="108" w:type="dxa"/>
              <w:bottom w:w="57" w:type="dxa"/>
              <w:right w:w="108" w:type="dxa"/>
            </w:tcMar>
          </w:tcPr>
          <w:p w14:paraId="67228C64" w14:textId="2A2E45AE" w:rsidR="00914093" w:rsidRPr="00AC5A2D" w:rsidRDefault="00914093" w:rsidP="00914093">
            <w:pPr>
              <w:jc w:val="cente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3686" w:type="dxa"/>
            <w:tcMar>
              <w:top w:w="57" w:type="dxa"/>
              <w:left w:w="108" w:type="dxa"/>
              <w:bottom w:w="57" w:type="dxa"/>
              <w:right w:w="108" w:type="dxa"/>
            </w:tcMar>
          </w:tcPr>
          <w:p w14:paraId="3370D0BD" w14:textId="4407F39A" w:rsidR="00914093" w:rsidRPr="00AC5A2D" w:rsidRDefault="00914093" w:rsidP="00914093">
            <w:pPr>
              <w:jc w:val="center"/>
              <w:rPr>
                <w:rFonts w:asciiTheme="majorHAnsi" w:hAnsiTheme="majorHAnsi" w:cstheme="majorHAnsi"/>
                <w:sz w:val="20"/>
                <w:szCs w:val="20"/>
              </w:rPr>
            </w:pPr>
          </w:p>
        </w:tc>
      </w:tr>
      <w:tr w:rsidR="00914093" w:rsidRPr="001975E2" w14:paraId="4055A041" w14:textId="77777777" w:rsidTr="00F61ABD">
        <w:trPr>
          <w:trHeight w:val="520"/>
        </w:trPr>
        <w:tc>
          <w:tcPr>
            <w:tcW w:w="4628" w:type="dxa"/>
            <w:tcMar>
              <w:top w:w="57" w:type="dxa"/>
              <w:left w:w="108" w:type="dxa"/>
              <w:bottom w:w="57" w:type="dxa"/>
              <w:right w:w="108" w:type="dxa"/>
            </w:tcMar>
          </w:tcPr>
          <w:p w14:paraId="7227F306" w14:textId="3D8147AA" w:rsidR="00914093" w:rsidRPr="00AC5A2D" w:rsidRDefault="00914093" w:rsidP="00914093">
            <w:pPr>
              <w:jc w:val="both"/>
              <w:rPr>
                <w:rFonts w:asciiTheme="majorHAnsi" w:hAnsiTheme="majorHAnsi" w:cstheme="majorHAnsi"/>
                <w:sz w:val="20"/>
                <w:szCs w:val="20"/>
              </w:rPr>
            </w:pPr>
            <w:r w:rsidRPr="00AC5A2D">
              <w:rPr>
                <w:rFonts w:asciiTheme="majorHAnsi" w:hAnsiTheme="majorHAnsi" w:cstheme="majorHAnsi"/>
                <w:sz w:val="20"/>
                <w:szCs w:val="20"/>
              </w:rPr>
              <w:t>3.6</w:t>
            </w:r>
            <w:r>
              <w:rPr>
                <w:rFonts w:asciiTheme="majorHAnsi" w:hAnsiTheme="majorHAnsi" w:cstheme="majorHAnsi"/>
                <w:sz w:val="20"/>
                <w:szCs w:val="20"/>
              </w:rPr>
              <w:t>e</w:t>
            </w:r>
            <w:r w:rsidRPr="00AC5A2D">
              <w:rPr>
                <w:rFonts w:asciiTheme="majorHAnsi" w:hAnsiTheme="majorHAnsi" w:cstheme="majorHAnsi"/>
                <w:sz w:val="20"/>
                <w:szCs w:val="20"/>
              </w:rPr>
              <w:t>: Implement finalised plan where necessary, allocating the necessary resources to ensure successful employment of improved MCS system</w:t>
            </w:r>
          </w:p>
        </w:tc>
        <w:tc>
          <w:tcPr>
            <w:tcW w:w="1701" w:type="dxa"/>
            <w:tcMar>
              <w:top w:w="57" w:type="dxa"/>
              <w:left w:w="108" w:type="dxa"/>
              <w:bottom w:w="57" w:type="dxa"/>
              <w:right w:w="108" w:type="dxa"/>
            </w:tcMar>
          </w:tcPr>
          <w:p w14:paraId="01A3212C" w14:textId="705DB766"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6A3C4F5A" w14:textId="5651A78F"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26BD1CA5" w14:textId="73E5D2A8"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2023</w:t>
            </w:r>
          </w:p>
        </w:tc>
        <w:tc>
          <w:tcPr>
            <w:tcW w:w="1276" w:type="dxa"/>
            <w:tcMar>
              <w:top w:w="57" w:type="dxa"/>
              <w:left w:w="108" w:type="dxa"/>
              <w:bottom w:w="57" w:type="dxa"/>
              <w:right w:w="108" w:type="dxa"/>
            </w:tcMar>
          </w:tcPr>
          <w:p w14:paraId="4000A8ED" w14:textId="74E7B275" w:rsidR="00914093" w:rsidRPr="00AC5A2D" w:rsidRDefault="00914093" w:rsidP="00914093">
            <w:pPr>
              <w:jc w:val="center"/>
              <w:rPr>
                <w:rFonts w:asciiTheme="majorHAnsi" w:hAnsiTheme="majorHAnsi" w:cstheme="majorHAnsi"/>
                <w:sz w:val="20"/>
                <w:szCs w:val="20"/>
              </w:rPr>
            </w:pPr>
            <w:r w:rsidRPr="00B628A4">
              <w:rPr>
                <w:rFonts w:asciiTheme="majorHAnsi" w:hAnsiTheme="majorHAnsi" w:cstheme="majorHAnsi"/>
                <w:sz w:val="20"/>
                <w:szCs w:val="20"/>
              </w:rPr>
              <w:t>November 202</w:t>
            </w:r>
            <w:r>
              <w:rPr>
                <w:rFonts w:asciiTheme="majorHAnsi" w:hAnsiTheme="majorHAnsi" w:cstheme="majorHAnsi"/>
                <w:sz w:val="20"/>
                <w:szCs w:val="20"/>
              </w:rPr>
              <w:t>3</w:t>
            </w:r>
          </w:p>
        </w:tc>
        <w:tc>
          <w:tcPr>
            <w:tcW w:w="3686" w:type="dxa"/>
            <w:tcMar>
              <w:top w:w="57" w:type="dxa"/>
              <w:left w:w="108" w:type="dxa"/>
              <w:bottom w:w="57" w:type="dxa"/>
              <w:right w:w="108" w:type="dxa"/>
            </w:tcMar>
          </w:tcPr>
          <w:p w14:paraId="745D74C5" w14:textId="77777777" w:rsidR="00914093" w:rsidRPr="00AC5A2D" w:rsidRDefault="00914093" w:rsidP="00914093">
            <w:pPr>
              <w:jc w:val="center"/>
              <w:rPr>
                <w:rFonts w:asciiTheme="majorHAnsi" w:hAnsiTheme="majorHAnsi" w:cstheme="majorHAnsi"/>
                <w:sz w:val="20"/>
                <w:szCs w:val="20"/>
              </w:rPr>
            </w:pPr>
          </w:p>
        </w:tc>
      </w:tr>
      <w:tr w:rsidR="00914093" w:rsidRPr="001975E2" w14:paraId="758FC0FE" w14:textId="77777777" w:rsidTr="00F61ABD">
        <w:trPr>
          <w:trHeight w:val="520"/>
        </w:trPr>
        <w:tc>
          <w:tcPr>
            <w:tcW w:w="4628" w:type="dxa"/>
            <w:tcMar>
              <w:top w:w="57" w:type="dxa"/>
              <w:left w:w="108" w:type="dxa"/>
              <w:bottom w:w="57" w:type="dxa"/>
              <w:right w:w="108" w:type="dxa"/>
            </w:tcMar>
          </w:tcPr>
          <w:p w14:paraId="6579C16F" w14:textId="57999467" w:rsidR="00914093" w:rsidRPr="00AC5A2D" w:rsidRDefault="00914093" w:rsidP="00914093">
            <w:pPr>
              <w:jc w:val="both"/>
              <w:rPr>
                <w:rFonts w:asciiTheme="majorHAnsi" w:hAnsiTheme="majorHAnsi" w:cstheme="majorHAnsi"/>
                <w:sz w:val="20"/>
                <w:szCs w:val="20"/>
              </w:rPr>
            </w:pPr>
            <w:r w:rsidRPr="00AC5A2D">
              <w:rPr>
                <w:rFonts w:asciiTheme="majorHAnsi" w:hAnsiTheme="majorHAnsi" w:cstheme="majorHAnsi"/>
                <w:sz w:val="20"/>
                <w:szCs w:val="20"/>
              </w:rPr>
              <w:t>3.6</w:t>
            </w:r>
            <w:r>
              <w:rPr>
                <w:rFonts w:asciiTheme="majorHAnsi" w:hAnsiTheme="majorHAnsi" w:cstheme="majorHAnsi"/>
                <w:sz w:val="20"/>
                <w:szCs w:val="20"/>
              </w:rPr>
              <w:t>f</w:t>
            </w:r>
            <w:r w:rsidRPr="00AC5A2D">
              <w:rPr>
                <w:rFonts w:asciiTheme="majorHAnsi" w:hAnsiTheme="majorHAnsi" w:cstheme="majorHAnsi"/>
                <w:sz w:val="20"/>
                <w:szCs w:val="20"/>
              </w:rPr>
              <w:t xml:space="preserve">: Review effectiveness of MCS system implemented and adjust </w:t>
            </w:r>
            <w:r>
              <w:rPr>
                <w:rFonts w:asciiTheme="majorHAnsi" w:hAnsiTheme="majorHAnsi" w:cstheme="majorHAnsi"/>
                <w:sz w:val="20"/>
                <w:szCs w:val="20"/>
              </w:rPr>
              <w:t>as appropriate</w:t>
            </w:r>
            <w:r w:rsidRPr="00AC5A2D">
              <w:rPr>
                <w:rFonts w:asciiTheme="majorHAnsi" w:hAnsiTheme="majorHAnsi" w:cstheme="majorHAnsi"/>
                <w:sz w:val="20"/>
                <w:szCs w:val="20"/>
              </w:rPr>
              <w:t xml:space="preserve">. A report </w:t>
            </w:r>
            <w:r>
              <w:rPr>
                <w:rFonts w:asciiTheme="majorHAnsi" w:hAnsiTheme="majorHAnsi" w:cstheme="majorHAnsi"/>
                <w:sz w:val="20"/>
                <w:szCs w:val="20"/>
              </w:rPr>
              <w:t xml:space="preserve">will be </w:t>
            </w:r>
            <w:r w:rsidRPr="00AC5A2D">
              <w:rPr>
                <w:rFonts w:asciiTheme="majorHAnsi" w:hAnsiTheme="majorHAnsi" w:cstheme="majorHAnsi"/>
                <w:sz w:val="20"/>
                <w:szCs w:val="20"/>
              </w:rPr>
              <w:t>produced and supplied to stakeholders and consultations re-opened if necessary.</w:t>
            </w:r>
          </w:p>
        </w:tc>
        <w:tc>
          <w:tcPr>
            <w:tcW w:w="1701" w:type="dxa"/>
            <w:tcMar>
              <w:top w:w="57" w:type="dxa"/>
              <w:left w:w="108" w:type="dxa"/>
              <w:bottom w:w="57" w:type="dxa"/>
              <w:right w:w="108" w:type="dxa"/>
            </w:tcMar>
          </w:tcPr>
          <w:p w14:paraId="0AFEAAB3" w14:textId="35D1F292"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Ministries/ FIP consultant/ fishery</w:t>
            </w:r>
          </w:p>
        </w:tc>
        <w:tc>
          <w:tcPr>
            <w:tcW w:w="1418" w:type="dxa"/>
            <w:tcMar>
              <w:top w:w="57" w:type="dxa"/>
              <w:left w:w="108" w:type="dxa"/>
              <w:bottom w:w="57" w:type="dxa"/>
              <w:right w:w="108" w:type="dxa"/>
            </w:tcMar>
          </w:tcPr>
          <w:p w14:paraId="66E753AA" w14:textId="5253A33B" w:rsidR="00914093" w:rsidRPr="00AC5A2D" w:rsidRDefault="00914093" w:rsidP="00914093">
            <w:pPr>
              <w:rPr>
                <w:rFonts w:asciiTheme="majorHAnsi" w:hAnsiTheme="majorHAnsi" w:cstheme="majorHAnsi"/>
                <w:sz w:val="20"/>
                <w:szCs w:val="20"/>
              </w:rPr>
            </w:pPr>
            <w:r w:rsidRPr="00AC5A2D">
              <w:rPr>
                <w:rFonts w:asciiTheme="majorHAnsi" w:hAnsiTheme="majorHAnsi" w:cstheme="majorHAnsi"/>
                <w:sz w:val="20"/>
                <w:szCs w:val="20"/>
              </w:rPr>
              <w:t>FIP co-ordinator, NGOs</w:t>
            </w:r>
          </w:p>
        </w:tc>
        <w:tc>
          <w:tcPr>
            <w:tcW w:w="1275" w:type="dxa"/>
            <w:tcMar>
              <w:top w:w="57" w:type="dxa"/>
              <w:left w:w="108" w:type="dxa"/>
              <w:bottom w:w="57" w:type="dxa"/>
              <w:right w:w="108" w:type="dxa"/>
            </w:tcMar>
          </w:tcPr>
          <w:p w14:paraId="53819B44" w14:textId="505CA159" w:rsidR="00914093" w:rsidRPr="00A8414B" w:rsidRDefault="00914093" w:rsidP="00914093">
            <w:pPr>
              <w:rPr>
                <w:rFonts w:asciiTheme="majorHAnsi" w:hAnsiTheme="majorHAnsi" w:cstheme="majorHAnsi"/>
                <w:sz w:val="20"/>
                <w:szCs w:val="20"/>
              </w:rPr>
            </w:pPr>
            <w:r w:rsidRPr="00A8414B">
              <w:rPr>
                <w:rFonts w:asciiTheme="majorHAnsi" w:hAnsiTheme="majorHAnsi" w:cstheme="majorHAnsi"/>
                <w:sz w:val="20"/>
                <w:szCs w:val="20"/>
              </w:rPr>
              <w:t>March 2024</w:t>
            </w:r>
          </w:p>
        </w:tc>
        <w:tc>
          <w:tcPr>
            <w:tcW w:w="1276" w:type="dxa"/>
            <w:tcMar>
              <w:top w:w="57" w:type="dxa"/>
              <w:left w:w="108" w:type="dxa"/>
              <w:bottom w:w="57" w:type="dxa"/>
              <w:right w:w="108" w:type="dxa"/>
            </w:tcMar>
          </w:tcPr>
          <w:p w14:paraId="2E2E58DF" w14:textId="1FFF658C" w:rsidR="00914093" w:rsidRPr="00AC5A2D" w:rsidRDefault="00566BB5" w:rsidP="00914093">
            <w:pPr>
              <w:jc w:val="center"/>
              <w:rPr>
                <w:rFonts w:asciiTheme="majorHAnsi" w:hAnsiTheme="majorHAnsi" w:cstheme="majorHAnsi"/>
                <w:sz w:val="20"/>
                <w:szCs w:val="20"/>
              </w:rPr>
            </w:pPr>
            <w:r>
              <w:rPr>
                <w:rFonts w:asciiTheme="majorHAnsi" w:hAnsiTheme="majorHAnsi" w:cstheme="majorHAnsi"/>
                <w:sz w:val="20"/>
                <w:szCs w:val="20"/>
              </w:rPr>
              <w:t>October 2027</w:t>
            </w:r>
          </w:p>
        </w:tc>
        <w:tc>
          <w:tcPr>
            <w:tcW w:w="3686" w:type="dxa"/>
            <w:tcMar>
              <w:top w:w="57" w:type="dxa"/>
              <w:left w:w="108" w:type="dxa"/>
              <w:bottom w:w="57" w:type="dxa"/>
              <w:right w:w="108" w:type="dxa"/>
            </w:tcMar>
          </w:tcPr>
          <w:p w14:paraId="43141C55" w14:textId="77777777" w:rsidR="00914093" w:rsidRPr="00AC5A2D" w:rsidRDefault="00914093" w:rsidP="00914093">
            <w:pPr>
              <w:jc w:val="center"/>
              <w:rPr>
                <w:rFonts w:asciiTheme="majorHAnsi" w:hAnsiTheme="majorHAnsi" w:cstheme="majorHAnsi"/>
                <w:sz w:val="20"/>
                <w:szCs w:val="20"/>
              </w:rPr>
            </w:pPr>
          </w:p>
        </w:tc>
      </w:tr>
    </w:tbl>
    <w:p w14:paraId="4C8FA766" w14:textId="77777777" w:rsidR="00D63B0F" w:rsidRPr="001975E2" w:rsidRDefault="00D63B0F">
      <w:pPr>
        <w:rPr>
          <w:rFonts w:asciiTheme="majorHAnsi" w:hAnsiTheme="majorHAnsi" w:cstheme="majorHAnsi"/>
          <w:b/>
          <w:highlight w:val="yellow"/>
        </w:rPr>
      </w:pPr>
    </w:p>
    <w:p w14:paraId="0C7FB050" w14:textId="4C8498DA" w:rsidR="00B57646" w:rsidRPr="001975E2" w:rsidRDefault="00B57646">
      <w:pPr>
        <w:pBdr>
          <w:top w:val="nil"/>
          <w:left w:val="nil"/>
          <w:bottom w:val="nil"/>
          <w:right w:val="nil"/>
          <w:between w:val="nil"/>
        </w:pBdr>
        <w:spacing w:before="120" w:line="276" w:lineRule="auto"/>
        <w:rPr>
          <w:rFonts w:asciiTheme="majorHAnsi" w:hAnsiTheme="majorHAnsi" w:cstheme="majorHAnsi"/>
          <w:b/>
          <w:highlight w:val="yellow"/>
        </w:rPr>
      </w:pPr>
    </w:p>
    <w:sectPr w:rsidR="00B57646" w:rsidRPr="001975E2" w:rsidSect="00D135FB">
      <w:headerReference w:type="default" r:id="rId13"/>
      <w:pgSz w:w="15840" w:h="12240" w:orient="landscape"/>
      <w:pgMar w:top="1440" w:right="1265" w:bottom="1440" w:left="1440" w:header="56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FF7B9" w14:textId="77777777" w:rsidR="00327595" w:rsidRDefault="00327595">
      <w:r>
        <w:separator/>
      </w:r>
    </w:p>
  </w:endnote>
  <w:endnote w:type="continuationSeparator" w:id="0">
    <w:p w14:paraId="3F587CC5" w14:textId="77777777" w:rsidR="00327595" w:rsidRDefault="00327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roxima Nova">
    <w:altName w:val="Times New Roman"/>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5562880"/>
      <w:docPartObj>
        <w:docPartGallery w:val="Page Numbers (Bottom of Page)"/>
        <w:docPartUnique/>
      </w:docPartObj>
    </w:sdtPr>
    <w:sdtContent>
      <w:p w14:paraId="1A82C51E" w14:textId="554E66C3" w:rsidR="006429B8" w:rsidRDefault="006429B8" w:rsidP="00975D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FBF8C0" w14:textId="77777777" w:rsidR="006429B8" w:rsidRDefault="006429B8" w:rsidP="00D13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ajorHAnsi" w:hAnsiTheme="majorHAnsi" w:cstheme="majorHAnsi"/>
        <w:sz w:val="20"/>
        <w:szCs w:val="20"/>
      </w:rPr>
      <w:id w:val="-1784879879"/>
      <w:docPartObj>
        <w:docPartGallery w:val="Page Numbers (Bottom of Page)"/>
        <w:docPartUnique/>
      </w:docPartObj>
    </w:sdtPr>
    <w:sdtContent>
      <w:p w14:paraId="6A2526D3" w14:textId="1910260F" w:rsidR="006429B8" w:rsidRPr="00FF748B" w:rsidRDefault="006429B8" w:rsidP="00975DB0">
        <w:pPr>
          <w:pStyle w:val="Footer"/>
          <w:framePr w:wrap="none" w:vAnchor="text" w:hAnchor="margin" w:xAlign="right" w:y="1"/>
          <w:rPr>
            <w:rStyle w:val="PageNumber"/>
            <w:rFonts w:asciiTheme="majorHAnsi" w:hAnsiTheme="majorHAnsi" w:cstheme="majorHAnsi"/>
            <w:sz w:val="20"/>
            <w:szCs w:val="20"/>
          </w:rPr>
        </w:pPr>
        <w:r w:rsidRPr="00FF748B">
          <w:rPr>
            <w:rStyle w:val="PageNumber"/>
            <w:rFonts w:asciiTheme="majorHAnsi" w:hAnsiTheme="majorHAnsi" w:cstheme="majorHAnsi"/>
            <w:sz w:val="20"/>
            <w:szCs w:val="20"/>
          </w:rPr>
          <w:fldChar w:fldCharType="begin"/>
        </w:r>
        <w:r w:rsidRPr="00FF748B">
          <w:rPr>
            <w:rStyle w:val="PageNumber"/>
            <w:rFonts w:asciiTheme="majorHAnsi" w:hAnsiTheme="majorHAnsi" w:cstheme="majorHAnsi"/>
            <w:sz w:val="20"/>
            <w:szCs w:val="20"/>
          </w:rPr>
          <w:instrText xml:space="preserve"> PAGE </w:instrText>
        </w:r>
        <w:r w:rsidRPr="00FF748B">
          <w:rPr>
            <w:rStyle w:val="PageNumber"/>
            <w:rFonts w:asciiTheme="majorHAnsi" w:hAnsiTheme="majorHAnsi" w:cstheme="majorHAnsi"/>
            <w:sz w:val="20"/>
            <w:szCs w:val="20"/>
          </w:rPr>
          <w:fldChar w:fldCharType="separate"/>
        </w:r>
        <w:r w:rsidR="00F43F01">
          <w:rPr>
            <w:rStyle w:val="PageNumber"/>
            <w:rFonts w:asciiTheme="majorHAnsi" w:hAnsiTheme="majorHAnsi" w:cstheme="majorHAnsi"/>
            <w:noProof/>
            <w:sz w:val="20"/>
            <w:szCs w:val="20"/>
          </w:rPr>
          <w:t>11</w:t>
        </w:r>
        <w:r w:rsidRPr="00FF748B">
          <w:rPr>
            <w:rStyle w:val="PageNumber"/>
            <w:rFonts w:asciiTheme="majorHAnsi" w:hAnsiTheme="majorHAnsi" w:cstheme="majorHAnsi"/>
            <w:sz w:val="20"/>
            <w:szCs w:val="20"/>
          </w:rPr>
          <w:fldChar w:fldCharType="end"/>
        </w:r>
      </w:p>
    </w:sdtContent>
  </w:sdt>
  <w:p w14:paraId="3380E8FC" w14:textId="5A6539AB" w:rsidR="006429B8" w:rsidRPr="00D135FB" w:rsidRDefault="006429B8" w:rsidP="00E61768">
    <w:pPr>
      <w:pStyle w:val="Footer"/>
      <w:ind w:right="360"/>
      <w:jc w:val="center"/>
      <w:rPr>
        <w:rFonts w:asciiTheme="majorHAnsi" w:hAnsiTheme="majorHAnsi" w:cstheme="majorHAnsi"/>
        <w:noProo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847A7" w14:textId="77777777" w:rsidR="00327595" w:rsidRDefault="00327595">
      <w:r>
        <w:separator/>
      </w:r>
    </w:p>
  </w:footnote>
  <w:footnote w:type="continuationSeparator" w:id="0">
    <w:p w14:paraId="6B9D31BB" w14:textId="77777777" w:rsidR="00327595" w:rsidRDefault="00327595">
      <w:r>
        <w:continuationSeparator/>
      </w:r>
    </w:p>
  </w:footnote>
  <w:footnote w:id="1">
    <w:p w14:paraId="34854C84" w14:textId="74F2E605" w:rsidR="005B761E" w:rsidRPr="005B761E" w:rsidRDefault="005B761E">
      <w:pPr>
        <w:pStyle w:val="FootnoteText"/>
        <w:rPr>
          <w:lang w:val="en-AU"/>
        </w:rPr>
      </w:pPr>
      <w:r>
        <w:rPr>
          <w:rStyle w:val="FootnoteReference"/>
        </w:rPr>
        <w:footnoteRef/>
      </w:r>
      <w:r>
        <w:t xml:space="preserve"> </w:t>
      </w:r>
      <w:hyperlink r:id="rId1" w:history="1">
        <w:r w:rsidRPr="001F0E92">
          <w:rPr>
            <w:rStyle w:val="Hyperlink"/>
          </w:rPr>
          <w:t>https://iotc.org/sites/default/files/content/Stock_status/2025/English/IOTC-2025-SC28-ES02_BETE.pdf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43F4" w14:textId="3199AAEB" w:rsidR="006429B8" w:rsidRPr="00E61768" w:rsidRDefault="006429B8" w:rsidP="00E61768">
    <w:pPr>
      <w:tabs>
        <w:tab w:val="right" w:pos="9356"/>
      </w:tabs>
      <w:spacing w:line="256" w:lineRule="auto"/>
      <w:ind w:right="480"/>
      <w:rPr>
        <w:rFonts w:asciiTheme="majorHAnsi" w:eastAsia="Calibri" w:hAnsiTheme="majorHAnsi" w:cstheme="majorHAnsi"/>
        <w:bCs/>
        <w:sz w:val="18"/>
        <w:szCs w:val="18"/>
      </w:rPr>
    </w:pPr>
    <w:r w:rsidRPr="00E61768">
      <w:rPr>
        <w:rFonts w:asciiTheme="majorHAnsi" w:hAnsiTheme="majorHAnsi" w:cstheme="majorHAnsi"/>
        <w:sz w:val="18"/>
        <w:szCs w:val="18"/>
      </w:rPr>
      <w:tab/>
    </w:r>
    <w:r w:rsidRPr="00A07F42">
      <w:rPr>
        <w:rFonts w:asciiTheme="majorHAnsi" w:hAnsiTheme="majorHAnsi" w:cstheme="majorHAnsi"/>
        <w:sz w:val="16"/>
        <w:szCs w:val="16"/>
      </w:rPr>
      <w:t xml:space="preserve">FIP Workplan: </w:t>
    </w:r>
    <w:r>
      <w:rPr>
        <w:rFonts w:ascii="Calibri" w:eastAsia="Calibri" w:hAnsi="Calibri" w:cs="Calibri"/>
        <w:sz w:val="16"/>
        <w:szCs w:val="16"/>
        <w:lang w:eastAsia="en-US"/>
      </w:rPr>
      <w:t>Indian</w:t>
    </w:r>
    <w:r w:rsidRPr="00A07F42">
      <w:rPr>
        <w:rFonts w:ascii="Calibri" w:eastAsia="Calibri" w:hAnsi="Calibri" w:cs="Calibri"/>
        <w:sz w:val="16"/>
        <w:szCs w:val="16"/>
        <w:lang w:eastAsia="en-US"/>
      </w:rPr>
      <w:t xml:space="preserve"> Ocean</w:t>
    </w:r>
    <w:r w:rsidRPr="002E70BA">
      <w:rPr>
        <w:rFonts w:ascii="Calibri" w:eastAsia="Calibri" w:hAnsi="Calibri" w:cs="Calibri"/>
        <w:sz w:val="16"/>
        <w:szCs w:val="16"/>
        <w:lang w:eastAsia="en-US"/>
      </w:rPr>
      <w:t xml:space="preserve"> tuna - longline (FCF)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D16D" w14:textId="279D5B05" w:rsidR="00743196" w:rsidRDefault="00743196">
    <w:pPr>
      <w:pStyle w:val="Header"/>
    </w:pPr>
    <w:r>
      <w:rPr>
        <w:noProof/>
      </w:rPr>
      <w:drawing>
        <wp:inline distT="0" distB="0" distL="0" distR="0" wp14:anchorId="5AB9A7AE" wp14:editId="394CC3F2">
          <wp:extent cx="1394624" cy="523085"/>
          <wp:effectExtent l="0" t="0" r="2540" b="0"/>
          <wp:docPr id="1606061629" name="Picture 160606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sh Logo 2 version 1 (editable source file for printers).eps"/>
                  <pic:cNvPicPr/>
                </pic:nvPicPr>
                <pic:blipFill>
                  <a:blip r:embed="rId1">
                    <a:extLst>
                      <a:ext uri="{28A0092B-C50C-407E-A947-70E740481C1C}">
                        <a14:useLocalDpi xmlns:a14="http://schemas.microsoft.com/office/drawing/2010/main" val="0"/>
                      </a:ext>
                    </a:extLst>
                  </a:blip>
                  <a:stretch>
                    <a:fillRect/>
                  </a:stretch>
                </pic:blipFill>
                <pic:spPr>
                  <a:xfrm>
                    <a:off x="0" y="0"/>
                    <a:ext cx="1406377" cy="5274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7C6A" w14:textId="542C6C62" w:rsidR="006429B8" w:rsidRPr="002E70BA" w:rsidRDefault="006429B8" w:rsidP="00F909B7">
    <w:pPr>
      <w:tabs>
        <w:tab w:val="right" w:pos="9356"/>
      </w:tabs>
      <w:spacing w:line="256" w:lineRule="auto"/>
      <w:ind w:right="480"/>
      <w:jc w:val="right"/>
      <w:rPr>
        <w:rFonts w:asciiTheme="majorHAnsi" w:eastAsia="Calibri" w:hAnsiTheme="majorHAnsi" w:cstheme="majorHAnsi"/>
        <w:bCs/>
        <w:sz w:val="18"/>
        <w:szCs w:val="18"/>
      </w:rPr>
    </w:pPr>
    <w:r>
      <w:rPr>
        <w:rFonts w:asciiTheme="majorHAnsi" w:hAnsiTheme="majorHAnsi" w:cstheme="majorHAnsi"/>
        <w:sz w:val="18"/>
        <w:szCs w:val="18"/>
      </w:rPr>
      <w:tab/>
    </w:r>
    <w:r w:rsidRPr="00A07F42">
      <w:rPr>
        <w:rFonts w:asciiTheme="majorHAnsi" w:hAnsiTheme="majorHAnsi" w:cstheme="majorHAnsi"/>
        <w:sz w:val="16"/>
        <w:szCs w:val="16"/>
      </w:rPr>
      <w:t xml:space="preserve">FIP Workplan: </w:t>
    </w:r>
    <w:bookmarkStart w:id="13" w:name="_Hlk81144585"/>
    <w:r>
      <w:rPr>
        <w:rFonts w:ascii="Calibri" w:eastAsia="Calibri" w:hAnsi="Calibri" w:cs="Calibri"/>
        <w:sz w:val="16"/>
        <w:szCs w:val="16"/>
        <w:lang w:eastAsia="en-US"/>
      </w:rPr>
      <w:t>Indian</w:t>
    </w:r>
    <w:r w:rsidRPr="00A07F42">
      <w:rPr>
        <w:rFonts w:ascii="Calibri" w:eastAsia="Calibri" w:hAnsi="Calibri" w:cs="Calibri"/>
        <w:sz w:val="16"/>
        <w:szCs w:val="16"/>
        <w:lang w:eastAsia="en-US"/>
      </w:rPr>
      <w:t xml:space="preserve"> Ocean</w:t>
    </w:r>
    <w:r w:rsidRPr="002E70BA">
      <w:rPr>
        <w:rFonts w:ascii="Calibri" w:eastAsia="Calibri" w:hAnsi="Calibri" w:cs="Calibri"/>
        <w:sz w:val="16"/>
        <w:szCs w:val="16"/>
        <w:lang w:eastAsia="en-US"/>
      </w:rPr>
      <w:t xml:space="preserve"> tuna - longline (FCF)</w:t>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27C3"/>
    <w:multiLevelType w:val="hybridMultilevel"/>
    <w:tmpl w:val="0DBC3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29772D"/>
    <w:multiLevelType w:val="hybridMultilevel"/>
    <w:tmpl w:val="3DDCA010"/>
    <w:lvl w:ilvl="0" w:tplc="08090001">
      <w:start w:val="1"/>
      <w:numFmt w:val="bullet"/>
      <w:lvlText w:val=""/>
      <w:lvlJc w:val="left"/>
      <w:pPr>
        <w:ind w:left="720" w:hanging="360"/>
      </w:pPr>
      <w:rPr>
        <w:rFonts w:ascii="Symbol" w:hAnsi="Symbol" w:hint="default"/>
      </w:rPr>
    </w:lvl>
    <w:lvl w:ilvl="1" w:tplc="2084D91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E7302"/>
    <w:multiLevelType w:val="hybridMultilevel"/>
    <w:tmpl w:val="6C0A4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378B7"/>
    <w:multiLevelType w:val="hybridMultilevel"/>
    <w:tmpl w:val="8BD258A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256418A4"/>
    <w:multiLevelType w:val="hybridMultilevel"/>
    <w:tmpl w:val="EC8C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02B17"/>
    <w:multiLevelType w:val="hybridMultilevel"/>
    <w:tmpl w:val="8B0A81B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E4CB9"/>
    <w:multiLevelType w:val="hybridMultilevel"/>
    <w:tmpl w:val="51CA33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554251"/>
    <w:multiLevelType w:val="hybridMultilevel"/>
    <w:tmpl w:val="6C0A4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1749B6"/>
    <w:multiLevelType w:val="hybridMultilevel"/>
    <w:tmpl w:val="355A3868"/>
    <w:lvl w:ilvl="0" w:tplc="08090001">
      <w:start w:val="1"/>
      <w:numFmt w:val="bullet"/>
      <w:lvlText w:val=""/>
      <w:lvlJc w:val="left"/>
      <w:pPr>
        <w:ind w:left="720" w:hanging="360"/>
      </w:pPr>
      <w:rPr>
        <w:rFonts w:ascii="Symbol" w:hAnsi="Symbol" w:hint="default"/>
      </w:rPr>
    </w:lvl>
    <w:lvl w:ilvl="1" w:tplc="3AD0C2C4">
      <w:numFmt w:val="bullet"/>
      <w:lvlText w:val="•"/>
      <w:lvlJc w:val="left"/>
      <w:pPr>
        <w:ind w:left="1440" w:hanging="360"/>
      </w:pPr>
      <w:rPr>
        <w:rFonts w:ascii="Calibri" w:eastAsia="PMingLiU"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8119ED"/>
    <w:multiLevelType w:val="hybridMultilevel"/>
    <w:tmpl w:val="FC3061A8"/>
    <w:lvl w:ilvl="0" w:tplc="D958888C">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0" w15:restartNumberingAfterBreak="0">
    <w:nsid w:val="5C4E6133"/>
    <w:multiLevelType w:val="multilevel"/>
    <w:tmpl w:val="458A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D51738"/>
    <w:multiLevelType w:val="hybridMultilevel"/>
    <w:tmpl w:val="E79CC7D0"/>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2D545B6"/>
    <w:multiLevelType w:val="multilevel"/>
    <w:tmpl w:val="1338BD94"/>
    <w:lvl w:ilvl="0">
      <w:start w:val="1"/>
      <w:numFmt w:val="decimal"/>
      <w:lvlText w:val="%1"/>
      <w:lvlJc w:val="left"/>
      <w:pPr>
        <w:ind w:left="500" w:hanging="500"/>
      </w:pPr>
    </w:lvl>
    <w:lvl w:ilvl="1">
      <w:start w:val="1"/>
      <w:numFmt w:val="decimal"/>
      <w:lvlText w:val="%1.%2"/>
      <w:lvlJc w:val="left"/>
      <w:pPr>
        <w:ind w:left="500" w:hanging="5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65DE409D"/>
    <w:multiLevelType w:val="hybridMultilevel"/>
    <w:tmpl w:val="15862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856D6D"/>
    <w:multiLevelType w:val="hybridMultilevel"/>
    <w:tmpl w:val="52A85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B543BB"/>
    <w:multiLevelType w:val="hybridMultilevel"/>
    <w:tmpl w:val="1AFA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265939">
    <w:abstractNumId w:val="9"/>
  </w:num>
  <w:num w:numId="2" w16cid:durableId="1937984394">
    <w:abstractNumId w:val="14"/>
  </w:num>
  <w:num w:numId="3" w16cid:durableId="365368992">
    <w:abstractNumId w:val="0"/>
  </w:num>
  <w:num w:numId="4" w16cid:durableId="748573288">
    <w:abstractNumId w:val="7"/>
  </w:num>
  <w:num w:numId="5" w16cid:durableId="255863890">
    <w:abstractNumId w:val="2"/>
  </w:num>
  <w:num w:numId="6" w16cid:durableId="1137527298">
    <w:abstractNumId w:val="11"/>
  </w:num>
  <w:num w:numId="7" w16cid:durableId="519661870">
    <w:abstractNumId w:val="10"/>
  </w:num>
  <w:num w:numId="8" w16cid:durableId="886335193">
    <w:abstractNumId w:val="1"/>
  </w:num>
  <w:num w:numId="9" w16cid:durableId="100145619">
    <w:abstractNumId w:val="8"/>
  </w:num>
  <w:num w:numId="10" w16cid:durableId="1513571078">
    <w:abstractNumId w:val="13"/>
  </w:num>
  <w:num w:numId="11" w16cid:durableId="1272736014">
    <w:abstractNumId w:val="15"/>
  </w:num>
  <w:num w:numId="12" w16cid:durableId="887573790">
    <w:abstractNumId w:val="4"/>
  </w:num>
  <w:num w:numId="13" w16cid:durableId="2115899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9066986">
    <w:abstractNumId w:val="5"/>
  </w:num>
  <w:num w:numId="15" w16cid:durableId="572816105">
    <w:abstractNumId w:val="6"/>
  </w:num>
  <w:num w:numId="16" w16cid:durableId="49849858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D"/>
    <w:rsid w:val="000010ED"/>
    <w:rsid w:val="00002D80"/>
    <w:rsid w:val="00002DCF"/>
    <w:rsid w:val="00003410"/>
    <w:rsid w:val="00010088"/>
    <w:rsid w:val="00010EF9"/>
    <w:rsid w:val="000125B3"/>
    <w:rsid w:val="00013C73"/>
    <w:rsid w:val="00013FD8"/>
    <w:rsid w:val="00016428"/>
    <w:rsid w:val="00016FD4"/>
    <w:rsid w:val="00020074"/>
    <w:rsid w:val="00021044"/>
    <w:rsid w:val="0002341C"/>
    <w:rsid w:val="00023B5B"/>
    <w:rsid w:val="00024136"/>
    <w:rsid w:val="00024F9F"/>
    <w:rsid w:val="00025A76"/>
    <w:rsid w:val="00027CDF"/>
    <w:rsid w:val="00034FCE"/>
    <w:rsid w:val="0003566C"/>
    <w:rsid w:val="00036292"/>
    <w:rsid w:val="00037054"/>
    <w:rsid w:val="000409A4"/>
    <w:rsid w:val="000417FD"/>
    <w:rsid w:val="00043A26"/>
    <w:rsid w:val="00044CA8"/>
    <w:rsid w:val="00045747"/>
    <w:rsid w:val="00047B6E"/>
    <w:rsid w:val="000520A8"/>
    <w:rsid w:val="0005274E"/>
    <w:rsid w:val="00057983"/>
    <w:rsid w:val="00057FD9"/>
    <w:rsid w:val="00060044"/>
    <w:rsid w:val="0006186D"/>
    <w:rsid w:val="000625C7"/>
    <w:rsid w:val="000646C4"/>
    <w:rsid w:val="00066548"/>
    <w:rsid w:val="00066B27"/>
    <w:rsid w:val="00070928"/>
    <w:rsid w:val="00071CD8"/>
    <w:rsid w:val="00073B43"/>
    <w:rsid w:val="0008143D"/>
    <w:rsid w:val="0008343F"/>
    <w:rsid w:val="000838F5"/>
    <w:rsid w:val="00083CF8"/>
    <w:rsid w:val="00085C55"/>
    <w:rsid w:val="00085FEF"/>
    <w:rsid w:val="00086660"/>
    <w:rsid w:val="00087E79"/>
    <w:rsid w:val="00091855"/>
    <w:rsid w:val="000919F9"/>
    <w:rsid w:val="000926BD"/>
    <w:rsid w:val="0009391F"/>
    <w:rsid w:val="00096EF6"/>
    <w:rsid w:val="00097991"/>
    <w:rsid w:val="000A3025"/>
    <w:rsid w:val="000A35CE"/>
    <w:rsid w:val="000A625A"/>
    <w:rsid w:val="000B39C8"/>
    <w:rsid w:val="000B677E"/>
    <w:rsid w:val="000B6E84"/>
    <w:rsid w:val="000C31BA"/>
    <w:rsid w:val="000C39BA"/>
    <w:rsid w:val="000C3A5A"/>
    <w:rsid w:val="000D030C"/>
    <w:rsid w:val="000D30B9"/>
    <w:rsid w:val="000D35DB"/>
    <w:rsid w:val="000E017D"/>
    <w:rsid w:val="000E28C6"/>
    <w:rsid w:val="000E407C"/>
    <w:rsid w:val="000E4E0F"/>
    <w:rsid w:val="000E4F32"/>
    <w:rsid w:val="000E68B5"/>
    <w:rsid w:val="000F0342"/>
    <w:rsid w:val="000F1090"/>
    <w:rsid w:val="000F5549"/>
    <w:rsid w:val="00102536"/>
    <w:rsid w:val="00102D40"/>
    <w:rsid w:val="00103ACD"/>
    <w:rsid w:val="00103BD1"/>
    <w:rsid w:val="0010692A"/>
    <w:rsid w:val="00107313"/>
    <w:rsid w:val="001074A2"/>
    <w:rsid w:val="00107F9B"/>
    <w:rsid w:val="00111A27"/>
    <w:rsid w:val="00114A17"/>
    <w:rsid w:val="0012410B"/>
    <w:rsid w:val="00125885"/>
    <w:rsid w:val="00126633"/>
    <w:rsid w:val="00127F16"/>
    <w:rsid w:val="001318AC"/>
    <w:rsid w:val="00131EC1"/>
    <w:rsid w:val="0013402E"/>
    <w:rsid w:val="00137149"/>
    <w:rsid w:val="00137421"/>
    <w:rsid w:val="00137E71"/>
    <w:rsid w:val="00137EA0"/>
    <w:rsid w:val="00137F58"/>
    <w:rsid w:val="00141385"/>
    <w:rsid w:val="001433ED"/>
    <w:rsid w:val="0014420C"/>
    <w:rsid w:val="001458D3"/>
    <w:rsid w:val="00145ED3"/>
    <w:rsid w:val="0015069B"/>
    <w:rsid w:val="00150F71"/>
    <w:rsid w:val="001525FC"/>
    <w:rsid w:val="001536C8"/>
    <w:rsid w:val="00155F33"/>
    <w:rsid w:val="00156CDC"/>
    <w:rsid w:val="00157FF2"/>
    <w:rsid w:val="00162027"/>
    <w:rsid w:val="0016260D"/>
    <w:rsid w:val="001665BD"/>
    <w:rsid w:val="001666E5"/>
    <w:rsid w:val="00171C76"/>
    <w:rsid w:val="001733FE"/>
    <w:rsid w:val="001741FE"/>
    <w:rsid w:val="0017437F"/>
    <w:rsid w:val="0017461D"/>
    <w:rsid w:val="00176952"/>
    <w:rsid w:val="001810BD"/>
    <w:rsid w:val="00184130"/>
    <w:rsid w:val="00184D4F"/>
    <w:rsid w:val="001901CC"/>
    <w:rsid w:val="001944BF"/>
    <w:rsid w:val="00196719"/>
    <w:rsid w:val="001971AA"/>
    <w:rsid w:val="001975E2"/>
    <w:rsid w:val="001A0C05"/>
    <w:rsid w:val="001A119B"/>
    <w:rsid w:val="001A1D5E"/>
    <w:rsid w:val="001B002D"/>
    <w:rsid w:val="001B05D6"/>
    <w:rsid w:val="001B4BA0"/>
    <w:rsid w:val="001B5257"/>
    <w:rsid w:val="001B52E0"/>
    <w:rsid w:val="001B57AA"/>
    <w:rsid w:val="001B5A7E"/>
    <w:rsid w:val="001B6964"/>
    <w:rsid w:val="001B6B03"/>
    <w:rsid w:val="001C0F84"/>
    <w:rsid w:val="001C2119"/>
    <w:rsid w:val="001C258B"/>
    <w:rsid w:val="001C2DA6"/>
    <w:rsid w:val="001C4398"/>
    <w:rsid w:val="001C6094"/>
    <w:rsid w:val="001D17E0"/>
    <w:rsid w:val="001D1FD7"/>
    <w:rsid w:val="001D4609"/>
    <w:rsid w:val="001D498A"/>
    <w:rsid w:val="001D51FC"/>
    <w:rsid w:val="001D525C"/>
    <w:rsid w:val="001D761D"/>
    <w:rsid w:val="001D7BA7"/>
    <w:rsid w:val="001E271C"/>
    <w:rsid w:val="001E40CA"/>
    <w:rsid w:val="001E71F5"/>
    <w:rsid w:val="001F3178"/>
    <w:rsid w:val="001F582C"/>
    <w:rsid w:val="001F643E"/>
    <w:rsid w:val="001F653C"/>
    <w:rsid w:val="001F6E9B"/>
    <w:rsid w:val="001F6FB4"/>
    <w:rsid w:val="00202E9A"/>
    <w:rsid w:val="00203D11"/>
    <w:rsid w:val="0020466E"/>
    <w:rsid w:val="002048A5"/>
    <w:rsid w:val="00205830"/>
    <w:rsid w:val="00207BE5"/>
    <w:rsid w:val="0021334F"/>
    <w:rsid w:val="00215775"/>
    <w:rsid w:val="00215A9B"/>
    <w:rsid w:val="002169C7"/>
    <w:rsid w:val="00216A77"/>
    <w:rsid w:val="00216EF2"/>
    <w:rsid w:val="002177F3"/>
    <w:rsid w:val="00220D86"/>
    <w:rsid w:val="00221113"/>
    <w:rsid w:val="002211E1"/>
    <w:rsid w:val="00221A13"/>
    <w:rsid w:val="0022220A"/>
    <w:rsid w:val="0022387F"/>
    <w:rsid w:val="00226668"/>
    <w:rsid w:val="00227A1D"/>
    <w:rsid w:val="0023189B"/>
    <w:rsid w:val="002345A6"/>
    <w:rsid w:val="00234CE1"/>
    <w:rsid w:val="00237A2D"/>
    <w:rsid w:val="00240AD2"/>
    <w:rsid w:val="00242382"/>
    <w:rsid w:val="00243232"/>
    <w:rsid w:val="00243A05"/>
    <w:rsid w:val="002442A3"/>
    <w:rsid w:val="002446C5"/>
    <w:rsid w:val="00245324"/>
    <w:rsid w:val="00246821"/>
    <w:rsid w:val="00247414"/>
    <w:rsid w:val="002502AC"/>
    <w:rsid w:val="00250433"/>
    <w:rsid w:val="002571BD"/>
    <w:rsid w:val="00257307"/>
    <w:rsid w:val="0025731A"/>
    <w:rsid w:val="002605DB"/>
    <w:rsid w:val="002606D9"/>
    <w:rsid w:val="00262E3F"/>
    <w:rsid w:val="00263B8C"/>
    <w:rsid w:val="0026536E"/>
    <w:rsid w:val="00267030"/>
    <w:rsid w:val="00270330"/>
    <w:rsid w:val="002721BF"/>
    <w:rsid w:val="002724C5"/>
    <w:rsid w:val="00274190"/>
    <w:rsid w:val="0027671C"/>
    <w:rsid w:val="00276AC5"/>
    <w:rsid w:val="00277BDB"/>
    <w:rsid w:val="00277EFD"/>
    <w:rsid w:val="00282E51"/>
    <w:rsid w:val="002852B5"/>
    <w:rsid w:val="002854EE"/>
    <w:rsid w:val="002856D2"/>
    <w:rsid w:val="00286B11"/>
    <w:rsid w:val="00286F50"/>
    <w:rsid w:val="00287400"/>
    <w:rsid w:val="00287E10"/>
    <w:rsid w:val="00292A1C"/>
    <w:rsid w:val="0029308F"/>
    <w:rsid w:val="002939CD"/>
    <w:rsid w:val="00297744"/>
    <w:rsid w:val="00297E1B"/>
    <w:rsid w:val="002A2047"/>
    <w:rsid w:val="002A2AC3"/>
    <w:rsid w:val="002A4312"/>
    <w:rsid w:val="002A58FD"/>
    <w:rsid w:val="002A6163"/>
    <w:rsid w:val="002A66CF"/>
    <w:rsid w:val="002A7278"/>
    <w:rsid w:val="002A7C61"/>
    <w:rsid w:val="002B1784"/>
    <w:rsid w:val="002B397A"/>
    <w:rsid w:val="002B3B9F"/>
    <w:rsid w:val="002B64B2"/>
    <w:rsid w:val="002B70C6"/>
    <w:rsid w:val="002C070E"/>
    <w:rsid w:val="002C111E"/>
    <w:rsid w:val="002C2966"/>
    <w:rsid w:val="002C5F2B"/>
    <w:rsid w:val="002D0D54"/>
    <w:rsid w:val="002D2108"/>
    <w:rsid w:val="002D2E8A"/>
    <w:rsid w:val="002D3CF1"/>
    <w:rsid w:val="002D5102"/>
    <w:rsid w:val="002D54B4"/>
    <w:rsid w:val="002D672F"/>
    <w:rsid w:val="002E0F79"/>
    <w:rsid w:val="002E3BD2"/>
    <w:rsid w:val="002E5DC4"/>
    <w:rsid w:val="002E6103"/>
    <w:rsid w:val="002E624C"/>
    <w:rsid w:val="002E6903"/>
    <w:rsid w:val="002E70BA"/>
    <w:rsid w:val="002E78EA"/>
    <w:rsid w:val="002F02C0"/>
    <w:rsid w:val="002F20F3"/>
    <w:rsid w:val="002F2D60"/>
    <w:rsid w:val="002F3D7F"/>
    <w:rsid w:val="002F6ED7"/>
    <w:rsid w:val="002F74E1"/>
    <w:rsid w:val="002F7C80"/>
    <w:rsid w:val="00302A2A"/>
    <w:rsid w:val="00305728"/>
    <w:rsid w:val="00310FD8"/>
    <w:rsid w:val="003110B2"/>
    <w:rsid w:val="00312C29"/>
    <w:rsid w:val="00313147"/>
    <w:rsid w:val="00315384"/>
    <w:rsid w:val="0031544D"/>
    <w:rsid w:val="003202B9"/>
    <w:rsid w:val="00321875"/>
    <w:rsid w:val="00323754"/>
    <w:rsid w:val="0032431F"/>
    <w:rsid w:val="00325F8B"/>
    <w:rsid w:val="003272F1"/>
    <w:rsid w:val="00327355"/>
    <w:rsid w:val="00327595"/>
    <w:rsid w:val="0033119B"/>
    <w:rsid w:val="003321F6"/>
    <w:rsid w:val="0033422B"/>
    <w:rsid w:val="00334C5D"/>
    <w:rsid w:val="00334DAC"/>
    <w:rsid w:val="00335D02"/>
    <w:rsid w:val="00335F68"/>
    <w:rsid w:val="0033797A"/>
    <w:rsid w:val="003404BC"/>
    <w:rsid w:val="0034083F"/>
    <w:rsid w:val="0034153C"/>
    <w:rsid w:val="00342E53"/>
    <w:rsid w:val="00347163"/>
    <w:rsid w:val="003552BC"/>
    <w:rsid w:val="0035799F"/>
    <w:rsid w:val="00361230"/>
    <w:rsid w:val="00362464"/>
    <w:rsid w:val="003662A2"/>
    <w:rsid w:val="003671BB"/>
    <w:rsid w:val="003726C5"/>
    <w:rsid w:val="003736C0"/>
    <w:rsid w:val="003756A6"/>
    <w:rsid w:val="00375A17"/>
    <w:rsid w:val="00375B65"/>
    <w:rsid w:val="00375CE1"/>
    <w:rsid w:val="00376D77"/>
    <w:rsid w:val="003804B3"/>
    <w:rsid w:val="003824F5"/>
    <w:rsid w:val="0038290C"/>
    <w:rsid w:val="00386933"/>
    <w:rsid w:val="00386B78"/>
    <w:rsid w:val="00386F2C"/>
    <w:rsid w:val="00387C39"/>
    <w:rsid w:val="00387C7D"/>
    <w:rsid w:val="00387DA2"/>
    <w:rsid w:val="00392A3F"/>
    <w:rsid w:val="00393C98"/>
    <w:rsid w:val="00395A8D"/>
    <w:rsid w:val="003963D5"/>
    <w:rsid w:val="003A2F7E"/>
    <w:rsid w:val="003A405E"/>
    <w:rsid w:val="003A5B1E"/>
    <w:rsid w:val="003A6690"/>
    <w:rsid w:val="003A6926"/>
    <w:rsid w:val="003B0A32"/>
    <w:rsid w:val="003B1139"/>
    <w:rsid w:val="003B233D"/>
    <w:rsid w:val="003B25DB"/>
    <w:rsid w:val="003B30D9"/>
    <w:rsid w:val="003B32AC"/>
    <w:rsid w:val="003B43C5"/>
    <w:rsid w:val="003B460D"/>
    <w:rsid w:val="003B47B8"/>
    <w:rsid w:val="003C1C91"/>
    <w:rsid w:val="003C34EF"/>
    <w:rsid w:val="003C36D8"/>
    <w:rsid w:val="003C4495"/>
    <w:rsid w:val="003D36EA"/>
    <w:rsid w:val="003D3F74"/>
    <w:rsid w:val="003D48DD"/>
    <w:rsid w:val="003D6D99"/>
    <w:rsid w:val="003D718F"/>
    <w:rsid w:val="003D7731"/>
    <w:rsid w:val="003E1FB1"/>
    <w:rsid w:val="003E495B"/>
    <w:rsid w:val="003E5605"/>
    <w:rsid w:val="003E7514"/>
    <w:rsid w:val="003E7C77"/>
    <w:rsid w:val="003F07D5"/>
    <w:rsid w:val="003F42F4"/>
    <w:rsid w:val="003F4DE5"/>
    <w:rsid w:val="003F568F"/>
    <w:rsid w:val="003F5A96"/>
    <w:rsid w:val="00402B00"/>
    <w:rsid w:val="00402BFD"/>
    <w:rsid w:val="004046E5"/>
    <w:rsid w:val="00404FA3"/>
    <w:rsid w:val="004079BA"/>
    <w:rsid w:val="0041024F"/>
    <w:rsid w:val="00411329"/>
    <w:rsid w:val="0041487F"/>
    <w:rsid w:val="00415F82"/>
    <w:rsid w:val="00417D6B"/>
    <w:rsid w:val="00420065"/>
    <w:rsid w:val="00422102"/>
    <w:rsid w:val="0042545F"/>
    <w:rsid w:val="004277C4"/>
    <w:rsid w:val="0042790A"/>
    <w:rsid w:val="0043234A"/>
    <w:rsid w:val="0043300E"/>
    <w:rsid w:val="004331B3"/>
    <w:rsid w:val="00434294"/>
    <w:rsid w:val="00435429"/>
    <w:rsid w:val="004364E9"/>
    <w:rsid w:val="00437423"/>
    <w:rsid w:val="004417BF"/>
    <w:rsid w:val="00441ABC"/>
    <w:rsid w:val="004439CE"/>
    <w:rsid w:val="004450CF"/>
    <w:rsid w:val="00445AE3"/>
    <w:rsid w:val="0044746B"/>
    <w:rsid w:val="00447F40"/>
    <w:rsid w:val="0045333B"/>
    <w:rsid w:val="0045451F"/>
    <w:rsid w:val="00454BA1"/>
    <w:rsid w:val="00457EC3"/>
    <w:rsid w:val="004603AF"/>
    <w:rsid w:val="00460DEB"/>
    <w:rsid w:val="00461A27"/>
    <w:rsid w:val="0046210F"/>
    <w:rsid w:val="00465F2E"/>
    <w:rsid w:val="00470BBD"/>
    <w:rsid w:val="00471646"/>
    <w:rsid w:val="0047193C"/>
    <w:rsid w:val="00472B63"/>
    <w:rsid w:val="00475872"/>
    <w:rsid w:val="00476AD1"/>
    <w:rsid w:val="004817F4"/>
    <w:rsid w:val="004821CD"/>
    <w:rsid w:val="00482B27"/>
    <w:rsid w:val="004846C6"/>
    <w:rsid w:val="00484FA9"/>
    <w:rsid w:val="00485927"/>
    <w:rsid w:val="00490114"/>
    <w:rsid w:val="00490582"/>
    <w:rsid w:val="0049074E"/>
    <w:rsid w:val="004924CA"/>
    <w:rsid w:val="00495212"/>
    <w:rsid w:val="00495329"/>
    <w:rsid w:val="004957CF"/>
    <w:rsid w:val="004979AA"/>
    <w:rsid w:val="004A113F"/>
    <w:rsid w:val="004A17D1"/>
    <w:rsid w:val="004A5ADA"/>
    <w:rsid w:val="004A79AF"/>
    <w:rsid w:val="004B03E3"/>
    <w:rsid w:val="004B1800"/>
    <w:rsid w:val="004B2444"/>
    <w:rsid w:val="004B45D4"/>
    <w:rsid w:val="004B6448"/>
    <w:rsid w:val="004C1020"/>
    <w:rsid w:val="004C115E"/>
    <w:rsid w:val="004C1DAE"/>
    <w:rsid w:val="004C2126"/>
    <w:rsid w:val="004C2449"/>
    <w:rsid w:val="004C3916"/>
    <w:rsid w:val="004D0624"/>
    <w:rsid w:val="004D4154"/>
    <w:rsid w:val="004D50D0"/>
    <w:rsid w:val="004D6F48"/>
    <w:rsid w:val="004D733B"/>
    <w:rsid w:val="004D7BE1"/>
    <w:rsid w:val="004E044F"/>
    <w:rsid w:val="004E1DDA"/>
    <w:rsid w:val="004E2DA3"/>
    <w:rsid w:val="004E35B9"/>
    <w:rsid w:val="004E4044"/>
    <w:rsid w:val="004E4BBF"/>
    <w:rsid w:val="004F167F"/>
    <w:rsid w:val="004F248A"/>
    <w:rsid w:val="004F287A"/>
    <w:rsid w:val="004F2DD2"/>
    <w:rsid w:val="004F7776"/>
    <w:rsid w:val="004F7AE9"/>
    <w:rsid w:val="005003E7"/>
    <w:rsid w:val="00502E53"/>
    <w:rsid w:val="00506D9A"/>
    <w:rsid w:val="0050775E"/>
    <w:rsid w:val="00511BB6"/>
    <w:rsid w:val="005132A9"/>
    <w:rsid w:val="00514CF4"/>
    <w:rsid w:val="00515843"/>
    <w:rsid w:val="00517473"/>
    <w:rsid w:val="00520B0A"/>
    <w:rsid w:val="005226BD"/>
    <w:rsid w:val="00524ACD"/>
    <w:rsid w:val="00524AE2"/>
    <w:rsid w:val="00526BBB"/>
    <w:rsid w:val="00527F06"/>
    <w:rsid w:val="00531EF3"/>
    <w:rsid w:val="00532326"/>
    <w:rsid w:val="0053301F"/>
    <w:rsid w:val="00533161"/>
    <w:rsid w:val="0054416E"/>
    <w:rsid w:val="005473ED"/>
    <w:rsid w:val="0055482A"/>
    <w:rsid w:val="00561D3D"/>
    <w:rsid w:val="005644BE"/>
    <w:rsid w:val="00566785"/>
    <w:rsid w:val="00566BB5"/>
    <w:rsid w:val="00567106"/>
    <w:rsid w:val="005676D3"/>
    <w:rsid w:val="0057106E"/>
    <w:rsid w:val="0057537B"/>
    <w:rsid w:val="0057580E"/>
    <w:rsid w:val="00575B1F"/>
    <w:rsid w:val="00580152"/>
    <w:rsid w:val="00580402"/>
    <w:rsid w:val="00580852"/>
    <w:rsid w:val="00581139"/>
    <w:rsid w:val="005820F7"/>
    <w:rsid w:val="005822FD"/>
    <w:rsid w:val="00582CCE"/>
    <w:rsid w:val="00582D3B"/>
    <w:rsid w:val="00582D6D"/>
    <w:rsid w:val="00583B39"/>
    <w:rsid w:val="0058440B"/>
    <w:rsid w:val="00586AEA"/>
    <w:rsid w:val="00587B54"/>
    <w:rsid w:val="00590522"/>
    <w:rsid w:val="005905D1"/>
    <w:rsid w:val="00593722"/>
    <w:rsid w:val="00593C49"/>
    <w:rsid w:val="005942BA"/>
    <w:rsid w:val="00595905"/>
    <w:rsid w:val="00596946"/>
    <w:rsid w:val="005A174B"/>
    <w:rsid w:val="005A2ECF"/>
    <w:rsid w:val="005A2F47"/>
    <w:rsid w:val="005A40E6"/>
    <w:rsid w:val="005A4270"/>
    <w:rsid w:val="005A78CC"/>
    <w:rsid w:val="005B3DE6"/>
    <w:rsid w:val="005B43DE"/>
    <w:rsid w:val="005B5100"/>
    <w:rsid w:val="005B5ADB"/>
    <w:rsid w:val="005B6D6A"/>
    <w:rsid w:val="005B6F17"/>
    <w:rsid w:val="005B761E"/>
    <w:rsid w:val="005C08E6"/>
    <w:rsid w:val="005C28AC"/>
    <w:rsid w:val="005C2E94"/>
    <w:rsid w:val="005C4CE3"/>
    <w:rsid w:val="005C548E"/>
    <w:rsid w:val="005C5D57"/>
    <w:rsid w:val="005D01E9"/>
    <w:rsid w:val="005D0590"/>
    <w:rsid w:val="005D16CC"/>
    <w:rsid w:val="005D1E64"/>
    <w:rsid w:val="005D276A"/>
    <w:rsid w:val="005D3230"/>
    <w:rsid w:val="005D732E"/>
    <w:rsid w:val="005D79DE"/>
    <w:rsid w:val="005E0D5F"/>
    <w:rsid w:val="005E2700"/>
    <w:rsid w:val="005E584F"/>
    <w:rsid w:val="005F4010"/>
    <w:rsid w:val="005F44CE"/>
    <w:rsid w:val="005F45AD"/>
    <w:rsid w:val="005F55E5"/>
    <w:rsid w:val="006004F1"/>
    <w:rsid w:val="00600B42"/>
    <w:rsid w:val="00605378"/>
    <w:rsid w:val="006061E6"/>
    <w:rsid w:val="00606953"/>
    <w:rsid w:val="00606CE7"/>
    <w:rsid w:val="00607709"/>
    <w:rsid w:val="00611158"/>
    <w:rsid w:val="0061207C"/>
    <w:rsid w:val="00613117"/>
    <w:rsid w:val="0061344A"/>
    <w:rsid w:val="006165ED"/>
    <w:rsid w:val="0062049C"/>
    <w:rsid w:val="006223A7"/>
    <w:rsid w:val="00623CCC"/>
    <w:rsid w:val="006241C8"/>
    <w:rsid w:val="00625361"/>
    <w:rsid w:val="00625B51"/>
    <w:rsid w:val="00632FD4"/>
    <w:rsid w:val="00635029"/>
    <w:rsid w:val="00635451"/>
    <w:rsid w:val="00635C58"/>
    <w:rsid w:val="0064070D"/>
    <w:rsid w:val="00640A31"/>
    <w:rsid w:val="006410EB"/>
    <w:rsid w:val="006429B8"/>
    <w:rsid w:val="00643422"/>
    <w:rsid w:val="00643DFF"/>
    <w:rsid w:val="00646290"/>
    <w:rsid w:val="0065152C"/>
    <w:rsid w:val="006548EC"/>
    <w:rsid w:val="00657BE2"/>
    <w:rsid w:val="006646C0"/>
    <w:rsid w:val="006665EC"/>
    <w:rsid w:val="006669EC"/>
    <w:rsid w:val="006745C1"/>
    <w:rsid w:val="006815D5"/>
    <w:rsid w:val="0068241F"/>
    <w:rsid w:val="00682895"/>
    <w:rsid w:val="00685E44"/>
    <w:rsid w:val="00690759"/>
    <w:rsid w:val="00695130"/>
    <w:rsid w:val="00696D9B"/>
    <w:rsid w:val="006A0FA2"/>
    <w:rsid w:val="006A5015"/>
    <w:rsid w:val="006A5C40"/>
    <w:rsid w:val="006A71A5"/>
    <w:rsid w:val="006A7F01"/>
    <w:rsid w:val="006B3AB5"/>
    <w:rsid w:val="006B3FE9"/>
    <w:rsid w:val="006B4AB0"/>
    <w:rsid w:val="006B6D6F"/>
    <w:rsid w:val="006C2AE6"/>
    <w:rsid w:val="006C4294"/>
    <w:rsid w:val="006C45C5"/>
    <w:rsid w:val="006C4937"/>
    <w:rsid w:val="006C49FD"/>
    <w:rsid w:val="006C5442"/>
    <w:rsid w:val="006C6530"/>
    <w:rsid w:val="006D47DC"/>
    <w:rsid w:val="006D55DF"/>
    <w:rsid w:val="006D5753"/>
    <w:rsid w:val="006D665D"/>
    <w:rsid w:val="006D7699"/>
    <w:rsid w:val="006E1B48"/>
    <w:rsid w:val="006E67BB"/>
    <w:rsid w:val="006E68E5"/>
    <w:rsid w:val="006E6AD9"/>
    <w:rsid w:val="006F0309"/>
    <w:rsid w:val="006F0F21"/>
    <w:rsid w:val="006F1529"/>
    <w:rsid w:val="006F3F76"/>
    <w:rsid w:val="00700B1C"/>
    <w:rsid w:val="00704ABD"/>
    <w:rsid w:val="007070BA"/>
    <w:rsid w:val="00707A29"/>
    <w:rsid w:val="007108AD"/>
    <w:rsid w:val="00711A5B"/>
    <w:rsid w:val="0071286B"/>
    <w:rsid w:val="00721E84"/>
    <w:rsid w:val="007221AB"/>
    <w:rsid w:val="00722810"/>
    <w:rsid w:val="00724005"/>
    <w:rsid w:val="0072419E"/>
    <w:rsid w:val="007248E1"/>
    <w:rsid w:val="00731C93"/>
    <w:rsid w:val="00731F69"/>
    <w:rsid w:val="0073205D"/>
    <w:rsid w:val="007334C5"/>
    <w:rsid w:val="00740B13"/>
    <w:rsid w:val="00741CBD"/>
    <w:rsid w:val="0074234E"/>
    <w:rsid w:val="007427D9"/>
    <w:rsid w:val="00742F11"/>
    <w:rsid w:val="00743196"/>
    <w:rsid w:val="0074333D"/>
    <w:rsid w:val="00743D56"/>
    <w:rsid w:val="00743FCB"/>
    <w:rsid w:val="007445E0"/>
    <w:rsid w:val="00744A88"/>
    <w:rsid w:val="0074674B"/>
    <w:rsid w:val="00746776"/>
    <w:rsid w:val="007534D8"/>
    <w:rsid w:val="007541BB"/>
    <w:rsid w:val="0076390F"/>
    <w:rsid w:val="007664E1"/>
    <w:rsid w:val="007721BA"/>
    <w:rsid w:val="007745FD"/>
    <w:rsid w:val="00775304"/>
    <w:rsid w:val="00777795"/>
    <w:rsid w:val="00780F6A"/>
    <w:rsid w:val="00781AA7"/>
    <w:rsid w:val="00781E1E"/>
    <w:rsid w:val="00784B25"/>
    <w:rsid w:val="00785506"/>
    <w:rsid w:val="00785D78"/>
    <w:rsid w:val="00786A28"/>
    <w:rsid w:val="0078794E"/>
    <w:rsid w:val="00790481"/>
    <w:rsid w:val="007911B0"/>
    <w:rsid w:val="00792A37"/>
    <w:rsid w:val="00792BDE"/>
    <w:rsid w:val="007A06A9"/>
    <w:rsid w:val="007A090A"/>
    <w:rsid w:val="007A1907"/>
    <w:rsid w:val="007A4A5A"/>
    <w:rsid w:val="007B2BE9"/>
    <w:rsid w:val="007B363D"/>
    <w:rsid w:val="007B5EE9"/>
    <w:rsid w:val="007B673F"/>
    <w:rsid w:val="007C03EE"/>
    <w:rsid w:val="007C31FB"/>
    <w:rsid w:val="007D132E"/>
    <w:rsid w:val="007D367E"/>
    <w:rsid w:val="007D68AF"/>
    <w:rsid w:val="007D73B7"/>
    <w:rsid w:val="007D796D"/>
    <w:rsid w:val="007D7DF2"/>
    <w:rsid w:val="007E10EB"/>
    <w:rsid w:val="007E111C"/>
    <w:rsid w:val="007E2976"/>
    <w:rsid w:val="007E5671"/>
    <w:rsid w:val="007F2D19"/>
    <w:rsid w:val="007F5A40"/>
    <w:rsid w:val="007F5CFD"/>
    <w:rsid w:val="007F6BDA"/>
    <w:rsid w:val="0080009D"/>
    <w:rsid w:val="00801033"/>
    <w:rsid w:val="00801E5C"/>
    <w:rsid w:val="008020E5"/>
    <w:rsid w:val="008037E2"/>
    <w:rsid w:val="00805046"/>
    <w:rsid w:val="0080688C"/>
    <w:rsid w:val="0081031C"/>
    <w:rsid w:val="008134B3"/>
    <w:rsid w:val="00815884"/>
    <w:rsid w:val="00815894"/>
    <w:rsid w:val="008204FC"/>
    <w:rsid w:val="008207BE"/>
    <w:rsid w:val="00820EA8"/>
    <w:rsid w:val="008211A9"/>
    <w:rsid w:val="00826FC6"/>
    <w:rsid w:val="0083150C"/>
    <w:rsid w:val="00832068"/>
    <w:rsid w:val="00832B21"/>
    <w:rsid w:val="00832B6D"/>
    <w:rsid w:val="008334A7"/>
    <w:rsid w:val="00835F9E"/>
    <w:rsid w:val="008369E6"/>
    <w:rsid w:val="0084161F"/>
    <w:rsid w:val="00842EB2"/>
    <w:rsid w:val="00842EB5"/>
    <w:rsid w:val="00846FF2"/>
    <w:rsid w:val="00847DDF"/>
    <w:rsid w:val="00847EB7"/>
    <w:rsid w:val="0085010C"/>
    <w:rsid w:val="00851027"/>
    <w:rsid w:val="00852221"/>
    <w:rsid w:val="00855AD9"/>
    <w:rsid w:val="008567A2"/>
    <w:rsid w:val="008567FA"/>
    <w:rsid w:val="00864B55"/>
    <w:rsid w:val="00864CCE"/>
    <w:rsid w:val="00865ABF"/>
    <w:rsid w:val="00866610"/>
    <w:rsid w:val="00866AE1"/>
    <w:rsid w:val="0086793B"/>
    <w:rsid w:val="008745B2"/>
    <w:rsid w:val="00877A81"/>
    <w:rsid w:val="0088193B"/>
    <w:rsid w:val="008827D9"/>
    <w:rsid w:val="008835F9"/>
    <w:rsid w:val="0088364A"/>
    <w:rsid w:val="008836FB"/>
    <w:rsid w:val="00883D2B"/>
    <w:rsid w:val="0088796B"/>
    <w:rsid w:val="0089054F"/>
    <w:rsid w:val="008939C3"/>
    <w:rsid w:val="008943FD"/>
    <w:rsid w:val="00896A28"/>
    <w:rsid w:val="0089775B"/>
    <w:rsid w:val="008A0C25"/>
    <w:rsid w:val="008A462A"/>
    <w:rsid w:val="008A4C84"/>
    <w:rsid w:val="008A705F"/>
    <w:rsid w:val="008B021D"/>
    <w:rsid w:val="008B5A56"/>
    <w:rsid w:val="008B6BDF"/>
    <w:rsid w:val="008C131C"/>
    <w:rsid w:val="008C1FA8"/>
    <w:rsid w:val="008C6879"/>
    <w:rsid w:val="008C6AE4"/>
    <w:rsid w:val="008D46F8"/>
    <w:rsid w:val="008D5031"/>
    <w:rsid w:val="008D570C"/>
    <w:rsid w:val="008D5DAB"/>
    <w:rsid w:val="008D6C1B"/>
    <w:rsid w:val="008E1D30"/>
    <w:rsid w:val="008E4429"/>
    <w:rsid w:val="008E49E5"/>
    <w:rsid w:val="008E4E92"/>
    <w:rsid w:val="008E583A"/>
    <w:rsid w:val="008E7172"/>
    <w:rsid w:val="008F16B6"/>
    <w:rsid w:val="008F3314"/>
    <w:rsid w:val="008F3601"/>
    <w:rsid w:val="008F7155"/>
    <w:rsid w:val="008F7D86"/>
    <w:rsid w:val="00905261"/>
    <w:rsid w:val="00905F3E"/>
    <w:rsid w:val="00906314"/>
    <w:rsid w:val="00910A10"/>
    <w:rsid w:val="00911720"/>
    <w:rsid w:val="00912313"/>
    <w:rsid w:val="00912E77"/>
    <w:rsid w:val="00914093"/>
    <w:rsid w:val="00915985"/>
    <w:rsid w:val="009159F1"/>
    <w:rsid w:val="00917361"/>
    <w:rsid w:val="00917606"/>
    <w:rsid w:val="009203C4"/>
    <w:rsid w:val="009208C2"/>
    <w:rsid w:val="00920981"/>
    <w:rsid w:val="0092209D"/>
    <w:rsid w:val="00922EB3"/>
    <w:rsid w:val="009234BF"/>
    <w:rsid w:val="009242DD"/>
    <w:rsid w:val="00926BBB"/>
    <w:rsid w:val="00927A5D"/>
    <w:rsid w:val="00931E11"/>
    <w:rsid w:val="00931F03"/>
    <w:rsid w:val="0093318C"/>
    <w:rsid w:val="00933EB5"/>
    <w:rsid w:val="009345BB"/>
    <w:rsid w:val="00937AA7"/>
    <w:rsid w:val="00941BAC"/>
    <w:rsid w:val="00946BF1"/>
    <w:rsid w:val="00950CBF"/>
    <w:rsid w:val="00950D99"/>
    <w:rsid w:val="00955C6E"/>
    <w:rsid w:val="00957362"/>
    <w:rsid w:val="00964885"/>
    <w:rsid w:val="00966529"/>
    <w:rsid w:val="009670C9"/>
    <w:rsid w:val="00974E0E"/>
    <w:rsid w:val="00975DB0"/>
    <w:rsid w:val="00980AE5"/>
    <w:rsid w:val="00981EED"/>
    <w:rsid w:val="00983934"/>
    <w:rsid w:val="00983B96"/>
    <w:rsid w:val="00985CF8"/>
    <w:rsid w:val="0099077B"/>
    <w:rsid w:val="00991919"/>
    <w:rsid w:val="0099340B"/>
    <w:rsid w:val="00993BC7"/>
    <w:rsid w:val="00994658"/>
    <w:rsid w:val="009961E8"/>
    <w:rsid w:val="009A072B"/>
    <w:rsid w:val="009A406B"/>
    <w:rsid w:val="009A5677"/>
    <w:rsid w:val="009A693F"/>
    <w:rsid w:val="009B2781"/>
    <w:rsid w:val="009B2AD7"/>
    <w:rsid w:val="009B33B4"/>
    <w:rsid w:val="009B582C"/>
    <w:rsid w:val="009B65B8"/>
    <w:rsid w:val="009B7AA8"/>
    <w:rsid w:val="009C07BD"/>
    <w:rsid w:val="009C53D9"/>
    <w:rsid w:val="009C6525"/>
    <w:rsid w:val="009D1FF8"/>
    <w:rsid w:val="009D2B91"/>
    <w:rsid w:val="009D3D38"/>
    <w:rsid w:val="009D481C"/>
    <w:rsid w:val="009D4E9C"/>
    <w:rsid w:val="009E0A7C"/>
    <w:rsid w:val="009E10C5"/>
    <w:rsid w:val="009E482B"/>
    <w:rsid w:val="009F3A47"/>
    <w:rsid w:val="009F3D7A"/>
    <w:rsid w:val="00A015EC"/>
    <w:rsid w:val="00A03C85"/>
    <w:rsid w:val="00A07110"/>
    <w:rsid w:val="00A07F42"/>
    <w:rsid w:val="00A07F98"/>
    <w:rsid w:val="00A11150"/>
    <w:rsid w:val="00A13F5B"/>
    <w:rsid w:val="00A17D91"/>
    <w:rsid w:val="00A214CB"/>
    <w:rsid w:val="00A24977"/>
    <w:rsid w:val="00A268F9"/>
    <w:rsid w:val="00A30D89"/>
    <w:rsid w:val="00A31E8B"/>
    <w:rsid w:val="00A324B2"/>
    <w:rsid w:val="00A32ED2"/>
    <w:rsid w:val="00A33249"/>
    <w:rsid w:val="00A33828"/>
    <w:rsid w:val="00A35919"/>
    <w:rsid w:val="00A40689"/>
    <w:rsid w:val="00A421E3"/>
    <w:rsid w:val="00A437A2"/>
    <w:rsid w:val="00A43ABA"/>
    <w:rsid w:val="00A44BD7"/>
    <w:rsid w:val="00A4781F"/>
    <w:rsid w:val="00A50322"/>
    <w:rsid w:val="00A51511"/>
    <w:rsid w:val="00A542CD"/>
    <w:rsid w:val="00A54F93"/>
    <w:rsid w:val="00A55881"/>
    <w:rsid w:val="00A57C03"/>
    <w:rsid w:val="00A57F6D"/>
    <w:rsid w:val="00A61589"/>
    <w:rsid w:val="00A61C83"/>
    <w:rsid w:val="00A61D5E"/>
    <w:rsid w:val="00A622AD"/>
    <w:rsid w:val="00A62FE9"/>
    <w:rsid w:val="00A6617F"/>
    <w:rsid w:val="00A66A23"/>
    <w:rsid w:val="00A70393"/>
    <w:rsid w:val="00A71698"/>
    <w:rsid w:val="00A717E0"/>
    <w:rsid w:val="00A737EF"/>
    <w:rsid w:val="00A74430"/>
    <w:rsid w:val="00A746F1"/>
    <w:rsid w:val="00A77C2C"/>
    <w:rsid w:val="00A81712"/>
    <w:rsid w:val="00A81F11"/>
    <w:rsid w:val="00A82C11"/>
    <w:rsid w:val="00A8414B"/>
    <w:rsid w:val="00A8641B"/>
    <w:rsid w:val="00A93B6C"/>
    <w:rsid w:val="00A95643"/>
    <w:rsid w:val="00AA278F"/>
    <w:rsid w:val="00AA2F82"/>
    <w:rsid w:val="00AA3300"/>
    <w:rsid w:val="00AB05B2"/>
    <w:rsid w:val="00AB47F7"/>
    <w:rsid w:val="00AB56FD"/>
    <w:rsid w:val="00AB61B9"/>
    <w:rsid w:val="00AC017E"/>
    <w:rsid w:val="00AC1842"/>
    <w:rsid w:val="00AC42E4"/>
    <w:rsid w:val="00AC5684"/>
    <w:rsid w:val="00AC5A2D"/>
    <w:rsid w:val="00AD1203"/>
    <w:rsid w:val="00AD4724"/>
    <w:rsid w:val="00AD5A2C"/>
    <w:rsid w:val="00AD5C65"/>
    <w:rsid w:val="00AE13EF"/>
    <w:rsid w:val="00AE3041"/>
    <w:rsid w:val="00AE3491"/>
    <w:rsid w:val="00AE37BB"/>
    <w:rsid w:val="00AE7424"/>
    <w:rsid w:val="00AE77FA"/>
    <w:rsid w:val="00AF090D"/>
    <w:rsid w:val="00AF0AA6"/>
    <w:rsid w:val="00AF2F8C"/>
    <w:rsid w:val="00B022CE"/>
    <w:rsid w:val="00B02631"/>
    <w:rsid w:val="00B031E3"/>
    <w:rsid w:val="00B0543D"/>
    <w:rsid w:val="00B07038"/>
    <w:rsid w:val="00B07612"/>
    <w:rsid w:val="00B07AF6"/>
    <w:rsid w:val="00B11449"/>
    <w:rsid w:val="00B154CA"/>
    <w:rsid w:val="00B16604"/>
    <w:rsid w:val="00B1772A"/>
    <w:rsid w:val="00B22013"/>
    <w:rsid w:val="00B2504C"/>
    <w:rsid w:val="00B2679D"/>
    <w:rsid w:val="00B30C09"/>
    <w:rsid w:val="00B312F0"/>
    <w:rsid w:val="00B31816"/>
    <w:rsid w:val="00B31EAD"/>
    <w:rsid w:val="00B3202E"/>
    <w:rsid w:val="00B33F55"/>
    <w:rsid w:val="00B37010"/>
    <w:rsid w:val="00B3758B"/>
    <w:rsid w:val="00B4150A"/>
    <w:rsid w:val="00B4464E"/>
    <w:rsid w:val="00B44AE3"/>
    <w:rsid w:val="00B452EB"/>
    <w:rsid w:val="00B474C5"/>
    <w:rsid w:val="00B50701"/>
    <w:rsid w:val="00B55EC1"/>
    <w:rsid w:val="00B56569"/>
    <w:rsid w:val="00B57646"/>
    <w:rsid w:val="00B57661"/>
    <w:rsid w:val="00B60960"/>
    <w:rsid w:val="00B628A4"/>
    <w:rsid w:val="00B62A70"/>
    <w:rsid w:val="00B65A41"/>
    <w:rsid w:val="00B663F1"/>
    <w:rsid w:val="00B66DDB"/>
    <w:rsid w:val="00B67798"/>
    <w:rsid w:val="00B7080E"/>
    <w:rsid w:val="00B71552"/>
    <w:rsid w:val="00B71C12"/>
    <w:rsid w:val="00B71D04"/>
    <w:rsid w:val="00B71E93"/>
    <w:rsid w:val="00B71FF0"/>
    <w:rsid w:val="00B7245B"/>
    <w:rsid w:val="00B73063"/>
    <w:rsid w:val="00B73DD6"/>
    <w:rsid w:val="00B749C4"/>
    <w:rsid w:val="00B768B5"/>
    <w:rsid w:val="00B77BAF"/>
    <w:rsid w:val="00B80E88"/>
    <w:rsid w:val="00B80FCC"/>
    <w:rsid w:val="00B83E6F"/>
    <w:rsid w:val="00B86311"/>
    <w:rsid w:val="00B8735B"/>
    <w:rsid w:val="00B90508"/>
    <w:rsid w:val="00B90E61"/>
    <w:rsid w:val="00B91935"/>
    <w:rsid w:val="00B92DBF"/>
    <w:rsid w:val="00B970CC"/>
    <w:rsid w:val="00BA0755"/>
    <w:rsid w:val="00BA1144"/>
    <w:rsid w:val="00BA18E8"/>
    <w:rsid w:val="00BA3898"/>
    <w:rsid w:val="00BA50F4"/>
    <w:rsid w:val="00BA5822"/>
    <w:rsid w:val="00BA7872"/>
    <w:rsid w:val="00BB0C9B"/>
    <w:rsid w:val="00BB10D0"/>
    <w:rsid w:val="00BB1DEA"/>
    <w:rsid w:val="00BB567D"/>
    <w:rsid w:val="00BB66BE"/>
    <w:rsid w:val="00BC1845"/>
    <w:rsid w:val="00BC1BCD"/>
    <w:rsid w:val="00BC5B0D"/>
    <w:rsid w:val="00BC7C64"/>
    <w:rsid w:val="00BC7FD7"/>
    <w:rsid w:val="00BD2863"/>
    <w:rsid w:val="00BD3A8F"/>
    <w:rsid w:val="00BD3AFA"/>
    <w:rsid w:val="00BD493F"/>
    <w:rsid w:val="00BE102A"/>
    <w:rsid w:val="00BE2CF5"/>
    <w:rsid w:val="00BE3245"/>
    <w:rsid w:val="00BE4433"/>
    <w:rsid w:val="00BE44C1"/>
    <w:rsid w:val="00BE6076"/>
    <w:rsid w:val="00BE6B77"/>
    <w:rsid w:val="00BE7716"/>
    <w:rsid w:val="00BF045E"/>
    <w:rsid w:val="00BF1342"/>
    <w:rsid w:val="00BF7523"/>
    <w:rsid w:val="00BF7906"/>
    <w:rsid w:val="00C01F7C"/>
    <w:rsid w:val="00C02096"/>
    <w:rsid w:val="00C0272F"/>
    <w:rsid w:val="00C03229"/>
    <w:rsid w:val="00C04123"/>
    <w:rsid w:val="00C04A8D"/>
    <w:rsid w:val="00C05407"/>
    <w:rsid w:val="00C10FDB"/>
    <w:rsid w:val="00C1139D"/>
    <w:rsid w:val="00C12E06"/>
    <w:rsid w:val="00C1446A"/>
    <w:rsid w:val="00C15265"/>
    <w:rsid w:val="00C2032F"/>
    <w:rsid w:val="00C203C8"/>
    <w:rsid w:val="00C2183A"/>
    <w:rsid w:val="00C25043"/>
    <w:rsid w:val="00C30E5E"/>
    <w:rsid w:val="00C31319"/>
    <w:rsid w:val="00C32B23"/>
    <w:rsid w:val="00C32B55"/>
    <w:rsid w:val="00C34A4A"/>
    <w:rsid w:val="00C400A9"/>
    <w:rsid w:val="00C40A06"/>
    <w:rsid w:val="00C43A9F"/>
    <w:rsid w:val="00C45340"/>
    <w:rsid w:val="00C454E6"/>
    <w:rsid w:val="00C45E49"/>
    <w:rsid w:val="00C4706C"/>
    <w:rsid w:val="00C5074D"/>
    <w:rsid w:val="00C50C69"/>
    <w:rsid w:val="00C5347C"/>
    <w:rsid w:val="00C54513"/>
    <w:rsid w:val="00C554A7"/>
    <w:rsid w:val="00C565BD"/>
    <w:rsid w:val="00C56D9A"/>
    <w:rsid w:val="00C5797C"/>
    <w:rsid w:val="00C610EE"/>
    <w:rsid w:val="00C62E5C"/>
    <w:rsid w:val="00C640BF"/>
    <w:rsid w:val="00C641A9"/>
    <w:rsid w:val="00C64961"/>
    <w:rsid w:val="00C659EE"/>
    <w:rsid w:val="00C66CD4"/>
    <w:rsid w:val="00C70D05"/>
    <w:rsid w:val="00C74D13"/>
    <w:rsid w:val="00C76419"/>
    <w:rsid w:val="00C80A23"/>
    <w:rsid w:val="00C80AF6"/>
    <w:rsid w:val="00C82A0C"/>
    <w:rsid w:val="00C832B5"/>
    <w:rsid w:val="00C848DC"/>
    <w:rsid w:val="00C86578"/>
    <w:rsid w:val="00C86741"/>
    <w:rsid w:val="00C919C0"/>
    <w:rsid w:val="00C92C8B"/>
    <w:rsid w:val="00C92DC0"/>
    <w:rsid w:val="00C9441A"/>
    <w:rsid w:val="00C97EC9"/>
    <w:rsid w:val="00CA01CC"/>
    <w:rsid w:val="00CA05E3"/>
    <w:rsid w:val="00CA21D3"/>
    <w:rsid w:val="00CA29CC"/>
    <w:rsid w:val="00CA2CE1"/>
    <w:rsid w:val="00CA3C0F"/>
    <w:rsid w:val="00CA407E"/>
    <w:rsid w:val="00CA4FAA"/>
    <w:rsid w:val="00CA5E52"/>
    <w:rsid w:val="00CA61CB"/>
    <w:rsid w:val="00CA7A8D"/>
    <w:rsid w:val="00CA7C19"/>
    <w:rsid w:val="00CA7C86"/>
    <w:rsid w:val="00CB5674"/>
    <w:rsid w:val="00CB63A3"/>
    <w:rsid w:val="00CB6822"/>
    <w:rsid w:val="00CC0669"/>
    <w:rsid w:val="00CC0E98"/>
    <w:rsid w:val="00CC26F6"/>
    <w:rsid w:val="00CC361A"/>
    <w:rsid w:val="00CC5441"/>
    <w:rsid w:val="00CC576F"/>
    <w:rsid w:val="00CC6240"/>
    <w:rsid w:val="00CC64F7"/>
    <w:rsid w:val="00CC71EB"/>
    <w:rsid w:val="00CC7D8E"/>
    <w:rsid w:val="00CC7FF0"/>
    <w:rsid w:val="00CD01C5"/>
    <w:rsid w:val="00CD0428"/>
    <w:rsid w:val="00CD285B"/>
    <w:rsid w:val="00CD4891"/>
    <w:rsid w:val="00CD7632"/>
    <w:rsid w:val="00CE0D68"/>
    <w:rsid w:val="00CE1FE6"/>
    <w:rsid w:val="00CE227F"/>
    <w:rsid w:val="00CE273A"/>
    <w:rsid w:val="00CE3A59"/>
    <w:rsid w:val="00CE3C8F"/>
    <w:rsid w:val="00CE481D"/>
    <w:rsid w:val="00CF443A"/>
    <w:rsid w:val="00CF4C47"/>
    <w:rsid w:val="00CF64A2"/>
    <w:rsid w:val="00D1176A"/>
    <w:rsid w:val="00D124FC"/>
    <w:rsid w:val="00D135FB"/>
    <w:rsid w:val="00D13E26"/>
    <w:rsid w:val="00D15190"/>
    <w:rsid w:val="00D15A01"/>
    <w:rsid w:val="00D15A60"/>
    <w:rsid w:val="00D17412"/>
    <w:rsid w:val="00D1749D"/>
    <w:rsid w:val="00D174E6"/>
    <w:rsid w:val="00D21B3D"/>
    <w:rsid w:val="00D22C0B"/>
    <w:rsid w:val="00D234E5"/>
    <w:rsid w:val="00D26455"/>
    <w:rsid w:val="00D27135"/>
    <w:rsid w:val="00D35CB7"/>
    <w:rsid w:val="00D361D9"/>
    <w:rsid w:val="00D365B3"/>
    <w:rsid w:val="00D404DA"/>
    <w:rsid w:val="00D42E8A"/>
    <w:rsid w:val="00D44F19"/>
    <w:rsid w:val="00D45FF4"/>
    <w:rsid w:val="00D469B5"/>
    <w:rsid w:val="00D51E4F"/>
    <w:rsid w:val="00D53930"/>
    <w:rsid w:val="00D54CDF"/>
    <w:rsid w:val="00D5660E"/>
    <w:rsid w:val="00D601BF"/>
    <w:rsid w:val="00D61B30"/>
    <w:rsid w:val="00D61B84"/>
    <w:rsid w:val="00D62520"/>
    <w:rsid w:val="00D632FA"/>
    <w:rsid w:val="00D6358D"/>
    <w:rsid w:val="00D63B0F"/>
    <w:rsid w:val="00D65A3A"/>
    <w:rsid w:val="00D700B3"/>
    <w:rsid w:val="00D70116"/>
    <w:rsid w:val="00D70B8C"/>
    <w:rsid w:val="00D713C3"/>
    <w:rsid w:val="00D733E3"/>
    <w:rsid w:val="00D73AEC"/>
    <w:rsid w:val="00D76559"/>
    <w:rsid w:val="00D766E1"/>
    <w:rsid w:val="00D82408"/>
    <w:rsid w:val="00D83523"/>
    <w:rsid w:val="00D8456A"/>
    <w:rsid w:val="00D85397"/>
    <w:rsid w:val="00D858CC"/>
    <w:rsid w:val="00D924F5"/>
    <w:rsid w:val="00D94EED"/>
    <w:rsid w:val="00D95525"/>
    <w:rsid w:val="00D957F8"/>
    <w:rsid w:val="00DA0222"/>
    <w:rsid w:val="00DA2D36"/>
    <w:rsid w:val="00DA5455"/>
    <w:rsid w:val="00DA54B8"/>
    <w:rsid w:val="00DA5B02"/>
    <w:rsid w:val="00DA610E"/>
    <w:rsid w:val="00DA6509"/>
    <w:rsid w:val="00DA7008"/>
    <w:rsid w:val="00DA7A00"/>
    <w:rsid w:val="00DB2789"/>
    <w:rsid w:val="00DB3E6D"/>
    <w:rsid w:val="00DB482A"/>
    <w:rsid w:val="00DB5FB6"/>
    <w:rsid w:val="00DB786E"/>
    <w:rsid w:val="00DC07E3"/>
    <w:rsid w:val="00DC1A77"/>
    <w:rsid w:val="00DC209C"/>
    <w:rsid w:val="00DC41E2"/>
    <w:rsid w:val="00DC58F0"/>
    <w:rsid w:val="00DC6286"/>
    <w:rsid w:val="00DD06B0"/>
    <w:rsid w:val="00DD2792"/>
    <w:rsid w:val="00DD4B0A"/>
    <w:rsid w:val="00DD6701"/>
    <w:rsid w:val="00DE25E9"/>
    <w:rsid w:val="00DE518D"/>
    <w:rsid w:val="00DF02E6"/>
    <w:rsid w:val="00DF0641"/>
    <w:rsid w:val="00DF199A"/>
    <w:rsid w:val="00DF2764"/>
    <w:rsid w:val="00DF5740"/>
    <w:rsid w:val="00DF5D27"/>
    <w:rsid w:val="00DF6142"/>
    <w:rsid w:val="00E016EB"/>
    <w:rsid w:val="00E01FA0"/>
    <w:rsid w:val="00E02216"/>
    <w:rsid w:val="00E023CF"/>
    <w:rsid w:val="00E0362A"/>
    <w:rsid w:val="00E04DB6"/>
    <w:rsid w:val="00E069A1"/>
    <w:rsid w:val="00E10A13"/>
    <w:rsid w:val="00E12F3F"/>
    <w:rsid w:val="00E13D35"/>
    <w:rsid w:val="00E14805"/>
    <w:rsid w:val="00E20F87"/>
    <w:rsid w:val="00E21FDF"/>
    <w:rsid w:val="00E21FF7"/>
    <w:rsid w:val="00E22904"/>
    <w:rsid w:val="00E2489C"/>
    <w:rsid w:val="00E26AD8"/>
    <w:rsid w:val="00E27F3C"/>
    <w:rsid w:val="00E305BF"/>
    <w:rsid w:val="00E3087D"/>
    <w:rsid w:val="00E32826"/>
    <w:rsid w:val="00E35010"/>
    <w:rsid w:val="00E372B5"/>
    <w:rsid w:val="00E374C4"/>
    <w:rsid w:val="00E37D19"/>
    <w:rsid w:val="00E41B91"/>
    <w:rsid w:val="00E426A2"/>
    <w:rsid w:val="00E45C2C"/>
    <w:rsid w:val="00E47362"/>
    <w:rsid w:val="00E47BBE"/>
    <w:rsid w:val="00E508EC"/>
    <w:rsid w:val="00E50D05"/>
    <w:rsid w:val="00E51E6B"/>
    <w:rsid w:val="00E52549"/>
    <w:rsid w:val="00E54C64"/>
    <w:rsid w:val="00E555FB"/>
    <w:rsid w:val="00E556E3"/>
    <w:rsid w:val="00E61768"/>
    <w:rsid w:val="00E62096"/>
    <w:rsid w:val="00E625FC"/>
    <w:rsid w:val="00E63F4A"/>
    <w:rsid w:val="00E666BB"/>
    <w:rsid w:val="00E70740"/>
    <w:rsid w:val="00E721F8"/>
    <w:rsid w:val="00E74E32"/>
    <w:rsid w:val="00E77197"/>
    <w:rsid w:val="00E803D2"/>
    <w:rsid w:val="00E807B8"/>
    <w:rsid w:val="00E830DF"/>
    <w:rsid w:val="00E84443"/>
    <w:rsid w:val="00E85BA3"/>
    <w:rsid w:val="00E866F5"/>
    <w:rsid w:val="00E92607"/>
    <w:rsid w:val="00E93AAB"/>
    <w:rsid w:val="00E93F63"/>
    <w:rsid w:val="00EA032A"/>
    <w:rsid w:val="00EA34C8"/>
    <w:rsid w:val="00EA4F1D"/>
    <w:rsid w:val="00EB575A"/>
    <w:rsid w:val="00EB609E"/>
    <w:rsid w:val="00EB6472"/>
    <w:rsid w:val="00EB708E"/>
    <w:rsid w:val="00EB7284"/>
    <w:rsid w:val="00EB7469"/>
    <w:rsid w:val="00EC2A7B"/>
    <w:rsid w:val="00EC3E26"/>
    <w:rsid w:val="00EC73A7"/>
    <w:rsid w:val="00EC761D"/>
    <w:rsid w:val="00ED0B16"/>
    <w:rsid w:val="00ED1EFF"/>
    <w:rsid w:val="00ED2FD9"/>
    <w:rsid w:val="00ED4409"/>
    <w:rsid w:val="00ED6C89"/>
    <w:rsid w:val="00ED778E"/>
    <w:rsid w:val="00EE45F9"/>
    <w:rsid w:val="00EE4F1F"/>
    <w:rsid w:val="00EE7C1B"/>
    <w:rsid w:val="00EF0B7D"/>
    <w:rsid w:val="00EF22A0"/>
    <w:rsid w:val="00EF56B8"/>
    <w:rsid w:val="00EF6CF1"/>
    <w:rsid w:val="00EF7466"/>
    <w:rsid w:val="00F00A06"/>
    <w:rsid w:val="00F01B58"/>
    <w:rsid w:val="00F05E68"/>
    <w:rsid w:val="00F1175D"/>
    <w:rsid w:val="00F11AAA"/>
    <w:rsid w:val="00F13001"/>
    <w:rsid w:val="00F15D6A"/>
    <w:rsid w:val="00F1619C"/>
    <w:rsid w:val="00F16B67"/>
    <w:rsid w:val="00F171F1"/>
    <w:rsid w:val="00F175D9"/>
    <w:rsid w:val="00F21305"/>
    <w:rsid w:val="00F225A5"/>
    <w:rsid w:val="00F22C41"/>
    <w:rsid w:val="00F254AB"/>
    <w:rsid w:val="00F261E2"/>
    <w:rsid w:val="00F2711F"/>
    <w:rsid w:val="00F2780D"/>
    <w:rsid w:val="00F30518"/>
    <w:rsid w:val="00F315F3"/>
    <w:rsid w:val="00F33032"/>
    <w:rsid w:val="00F34965"/>
    <w:rsid w:val="00F34A11"/>
    <w:rsid w:val="00F415C7"/>
    <w:rsid w:val="00F43F01"/>
    <w:rsid w:val="00F441F6"/>
    <w:rsid w:val="00F4469F"/>
    <w:rsid w:val="00F44A81"/>
    <w:rsid w:val="00F46ADE"/>
    <w:rsid w:val="00F4799F"/>
    <w:rsid w:val="00F50C99"/>
    <w:rsid w:val="00F5197E"/>
    <w:rsid w:val="00F530A7"/>
    <w:rsid w:val="00F53DE8"/>
    <w:rsid w:val="00F54D0B"/>
    <w:rsid w:val="00F55058"/>
    <w:rsid w:val="00F57924"/>
    <w:rsid w:val="00F6133C"/>
    <w:rsid w:val="00F61ABD"/>
    <w:rsid w:val="00F623A1"/>
    <w:rsid w:val="00F63BD3"/>
    <w:rsid w:val="00F63D0E"/>
    <w:rsid w:val="00F63D96"/>
    <w:rsid w:val="00F66754"/>
    <w:rsid w:val="00F66914"/>
    <w:rsid w:val="00F67CB0"/>
    <w:rsid w:val="00F7011D"/>
    <w:rsid w:val="00F72463"/>
    <w:rsid w:val="00F7311D"/>
    <w:rsid w:val="00F73EB2"/>
    <w:rsid w:val="00F80588"/>
    <w:rsid w:val="00F805E0"/>
    <w:rsid w:val="00F8120C"/>
    <w:rsid w:val="00F8180C"/>
    <w:rsid w:val="00F81B74"/>
    <w:rsid w:val="00F8278E"/>
    <w:rsid w:val="00F86E68"/>
    <w:rsid w:val="00F87814"/>
    <w:rsid w:val="00F878FA"/>
    <w:rsid w:val="00F909B7"/>
    <w:rsid w:val="00F92AB0"/>
    <w:rsid w:val="00F946F6"/>
    <w:rsid w:val="00F954E3"/>
    <w:rsid w:val="00F97EB5"/>
    <w:rsid w:val="00FA05F2"/>
    <w:rsid w:val="00FA35A8"/>
    <w:rsid w:val="00FA35E7"/>
    <w:rsid w:val="00FA57CB"/>
    <w:rsid w:val="00FB1188"/>
    <w:rsid w:val="00FB1F64"/>
    <w:rsid w:val="00FB38A2"/>
    <w:rsid w:val="00FB3AE0"/>
    <w:rsid w:val="00FB409E"/>
    <w:rsid w:val="00FB49F3"/>
    <w:rsid w:val="00FB4C20"/>
    <w:rsid w:val="00FB52FD"/>
    <w:rsid w:val="00FB5F90"/>
    <w:rsid w:val="00FC1FCD"/>
    <w:rsid w:val="00FC22CA"/>
    <w:rsid w:val="00FC3716"/>
    <w:rsid w:val="00FC37CF"/>
    <w:rsid w:val="00FC3C87"/>
    <w:rsid w:val="00FC3DE9"/>
    <w:rsid w:val="00FC6217"/>
    <w:rsid w:val="00FD1011"/>
    <w:rsid w:val="00FD190F"/>
    <w:rsid w:val="00FD3469"/>
    <w:rsid w:val="00FD51B3"/>
    <w:rsid w:val="00FD671C"/>
    <w:rsid w:val="00FD6BFB"/>
    <w:rsid w:val="00FD7599"/>
    <w:rsid w:val="00FD7A94"/>
    <w:rsid w:val="00FE20DE"/>
    <w:rsid w:val="00FE45BD"/>
    <w:rsid w:val="00FE5AE2"/>
    <w:rsid w:val="00FF053A"/>
    <w:rsid w:val="00FF16B9"/>
    <w:rsid w:val="00FF74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92894"/>
  <w15:docId w15:val="{2FB7FCAE-2DC1-478C-A183-3C21FCD4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PMingLiU" w:hAnsi="Arial" w:cs="Arial"/>
        <w:color w:val="000000"/>
        <w:sz w:val="22"/>
        <w:szCs w:val="22"/>
        <w:lang w:val="en" w:eastAsia="en-US" w:bidi="ar-SA"/>
      </w:rPr>
    </w:rPrDefault>
    <w:pPrDefault>
      <w:pPr>
        <w:pBdr>
          <w:top w:val="nil"/>
          <w:left w:val="nil"/>
          <w:bottom w:val="nil"/>
          <w:right w:val="nil"/>
          <w:between w:val="nil"/>
        </w:pBd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5C7"/>
    <w:pPr>
      <w:pBdr>
        <w:top w:val="none" w:sz="0" w:space="0" w:color="auto"/>
        <w:left w:val="none" w:sz="0" w:space="0" w:color="auto"/>
        <w:bottom w:val="none" w:sz="0" w:space="0" w:color="auto"/>
        <w:right w:val="none" w:sz="0" w:space="0" w:color="auto"/>
        <w:between w:val="none" w:sz="0" w:space="0" w:color="auto"/>
      </w:pBdr>
      <w:spacing w:before="0" w:line="240" w:lineRule="auto"/>
    </w:pPr>
    <w:rPr>
      <w:rFonts w:ascii="Times New Roman" w:eastAsia="Times New Roman" w:hAnsi="Times New Roman" w:cs="Times New Roman"/>
      <w:color w:val="auto"/>
      <w:sz w:val="24"/>
      <w:szCs w:val="24"/>
      <w:lang w:val="en-GB" w:eastAsia="en-GB"/>
    </w:rPr>
  </w:style>
  <w:style w:type="paragraph" w:styleId="Heading1">
    <w:name w:val="heading 1"/>
    <w:basedOn w:val="Normal"/>
    <w:next w:val="Normal"/>
    <w:pPr>
      <w:keepNext/>
      <w:keepLines/>
      <w:spacing w:after="120"/>
      <w:outlineLvl w:val="0"/>
    </w:pPr>
    <w:rPr>
      <w:color w:val="0077BE"/>
      <w:sz w:val="36"/>
      <w:szCs w:val="36"/>
    </w:rPr>
  </w:style>
  <w:style w:type="paragraph" w:styleId="Heading2">
    <w:name w:val="heading 2"/>
    <w:basedOn w:val="Normal"/>
    <w:next w:val="Normal"/>
    <w:pPr>
      <w:keepNext/>
      <w:keepLines/>
      <w:spacing w:before="480"/>
      <w:outlineLvl w:val="1"/>
    </w:pPr>
    <w:rPr>
      <w:b/>
      <w:color w:val="0D8D93"/>
      <w:sz w:val="30"/>
      <w:szCs w:val="30"/>
    </w:rPr>
  </w:style>
  <w:style w:type="paragraph" w:styleId="Heading3">
    <w:name w:val="heading 3"/>
    <w:basedOn w:val="Normal"/>
    <w:next w:val="Normal"/>
    <w:pPr>
      <w:keepNext/>
      <w:keepLines/>
      <w:spacing w:before="200" w:after="120"/>
      <w:outlineLvl w:val="2"/>
    </w:pPr>
    <w:rPr>
      <w:i/>
      <w:color w:val="0075C1"/>
      <w:sz w:val="26"/>
      <w:szCs w:val="26"/>
    </w:rPr>
  </w:style>
  <w:style w:type="paragraph" w:styleId="Heading4">
    <w:name w:val="heading 4"/>
    <w:basedOn w:val="Normal"/>
    <w:next w:val="Normal"/>
    <w:pPr>
      <w:keepNext/>
      <w:keepLines/>
      <w:outlineLvl w:val="3"/>
    </w:pPr>
    <w:rPr>
      <w:b/>
      <w:color w:val="0070C0"/>
      <w:sz w:val="28"/>
      <w:szCs w:val="28"/>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74319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74319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IP Title"/>
    <w:basedOn w:val="Normal"/>
    <w:next w:val="Normal"/>
    <w:link w:val="TitleChar"/>
    <w:uiPriority w:val="10"/>
    <w:qFormat/>
    <w:pPr>
      <w:keepNext/>
      <w:keepLines/>
    </w:pPr>
    <w:rPr>
      <w:rFonts w:ascii="Proxima Nova" w:eastAsia="Proxima Nova" w:hAnsi="Proxima Nova" w:cs="Proxima Nova"/>
      <w:sz w:val="44"/>
      <w:szCs w:val="44"/>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unhideWhenUsed/>
    <w:rsid w:val="00515843"/>
    <w:rPr>
      <w:sz w:val="16"/>
      <w:szCs w:val="16"/>
    </w:rPr>
  </w:style>
  <w:style w:type="paragraph" w:styleId="CommentText">
    <w:name w:val="annotation text"/>
    <w:basedOn w:val="Normal"/>
    <w:link w:val="CommentTextChar"/>
    <w:uiPriority w:val="99"/>
    <w:unhideWhenUsed/>
    <w:rsid w:val="00515843"/>
    <w:rPr>
      <w:sz w:val="20"/>
      <w:szCs w:val="20"/>
    </w:rPr>
  </w:style>
  <w:style w:type="character" w:customStyle="1" w:styleId="CommentTextChar">
    <w:name w:val="Comment Text Char"/>
    <w:basedOn w:val="DefaultParagraphFont"/>
    <w:link w:val="CommentText"/>
    <w:uiPriority w:val="99"/>
    <w:rsid w:val="00515843"/>
    <w:rPr>
      <w:sz w:val="20"/>
      <w:szCs w:val="20"/>
    </w:rPr>
  </w:style>
  <w:style w:type="paragraph" w:styleId="CommentSubject">
    <w:name w:val="annotation subject"/>
    <w:basedOn w:val="CommentText"/>
    <w:next w:val="CommentText"/>
    <w:link w:val="CommentSubjectChar"/>
    <w:uiPriority w:val="99"/>
    <w:semiHidden/>
    <w:unhideWhenUsed/>
    <w:rsid w:val="00515843"/>
    <w:rPr>
      <w:b/>
      <w:bCs/>
    </w:rPr>
  </w:style>
  <w:style w:type="character" w:customStyle="1" w:styleId="CommentSubjectChar">
    <w:name w:val="Comment Subject Char"/>
    <w:basedOn w:val="CommentTextChar"/>
    <w:link w:val="CommentSubject"/>
    <w:uiPriority w:val="99"/>
    <w:semiHidden/>
    <w:rsid w:val="00515843"/>
    <w:rPr>
      <w:b/>
      <w:bCs/>
      <w:sz w:val="20"/>
      <w:szCs w:val="20"/>
    </w:rPr>
  </w:style>
  <w:style w:type="paragraph" w:styleId="BalloonText">
    <w:name w:val="Balloon Text"/>
    <w:basedOn w:val="Normal"/>
    <w:link w:val="BalloonTextChar"/>
    <w:uiPriority w:val="99"/>
    <w:semiHidden/>
    <w:unhideWhenUsed/>
    <w:rsid w:val="005158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843"/>
    <w:rPr>
      <w:rFonts w:ascii="Segoe UI" w:hAnsi="Segoe UI" w:cs="Segoe UI"/>
      <w:sz w:val="18"/>
      <w:szCs w:val="18"/>
    </w:rPr>
  </w:style>
  <w:style w:type="paragraph" w:customStyle="1" w:styleId="Default">
    <w:name w:val="Default"/>
    <w:rsid w:val="00E01FA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0" w:line="240" w:lineRule="auto"/>
    </w:pPr>
    <w:rPr>
      <w:sz w:val="24"/>
      <w:szCs w:val="24"/>
      <w:lang w:val="en-US"/>
    </w:rPr>
  </w:style>
  <w:style w:type="paragraph" w:styleId="Revision">
    <w:name w:val="Revision"/>
    <w:hidden/>
    <w:uiPriority w:val="99"/>
    <w:semiHidden/>
    <w:rsid w:val="00270330"/>
    <w:pPr>
      <w:pBdr>
        <w:top w:val="none" w:sz="0" w:space="0" w:color="auto"/>
        <w:left w:val="none" w:sz="0" w:space="0" w:color="auto"/>
        <w:bottom w:val="none" w:sz="0" w:space="0" w:color="auto"/>
        <w:right w:val="none" w:sz="0" w:space="0" w:color="auto"/>
        <w:between w:val="none" w:sz="0" w:space="0" w:color="auto"/>
      </w:pBdr>
      <w:spacing w:before="0" w:line="240" w:lineRule="auto"/>
    </w:pPr>
  </w:style>
  <w:style w:type="paragraph" w:styleId="ListParagraph">
    <w:name w:val="List Paragraph"/>
    <w:aliases w:val="CUP_List Paragraph,123 List Paragraph,List Paragraph1,Recommendation,List Paragraph11,List Paragraph2,Colorful List - Accent 12,Recommendation Char Char Char,NAFO PR List Paragraph,ADB paragraph numbering,Liste 1,Bullets"/>
    <w:basedOn w:val="Normal"/>
    <w:link w:val="ListParagraphChar"/>
    <w:uiPriority w:val="34"/>
    <w:qFormat/>
    <w:rsid w:val="00AD5C65"/>
    <w:pPr>
      <w:ind w:left="720"/>
      <w:contextualSpacing/>
    </w:pPr>
  </w:style>
  <w:style w:type="character" w:styleId="Hyperlink">
    <w:name w:val="Hyperlink"/>
    <w:basedOn w:val="DefaultParagraphFont"/>
    <w:uiPriority w:val="99"/>
    <w:unhideWhenUsed/>
    <w:rsid w:val="00F8278E"/>
    <w:rPr>
      <w:color w:val="0000FF" w:themeColor="hyperlink"/>
      <w:u w:val="single"/>
    </w:rPr>
  </w:style>
  <w:style w:type="character" w:customStyle="1" w:styleId="UnresolvedMention1">
    <w:name w:val="Unresolved Mention1"/>
    <w:basedOn w:val="DefaultParagraphFont"/>
    <w:uiPriority w:val="99"/>
    <w:rsid w:val="00F8278E"/>
    <w:rPr>
      <w:color w:val="605E5C"/>
      <w:shd w:val="clear" w:color="auto" w:fill="E1DFDD"/>
    </w:rPr>
  </w:style>
  <w:style w:type="character" w:customStyle="1" w:styleId="TitleChar">
    <w:name w:val="Title Char"/>
    <w:aliases w:val="FIP Title Char"/>
    <w:basedOn w:val="DefaultParagraphFont"/>
    <w:link w:val="Title"/>
    <w:uiPriority w:val="10"/>
    <w:rsid w:val="00B022CE"/>
    <w:rPr>
      <w:rFonts w:ascii="Proxima Nova" w:eastAsia="Proxima Nova" w:hAnsi="Proxima Nova" w:cs="Proxima Nova"/>
      <w:color w:val="auto"/>
      <w:sz w:val="44"/>
      <w:szCs w:val="44"/>
      <w:lang w:val="en-US"/>
    </w:rPr>
  </w:style>
  <w:style w:type="paragraph" w:styleId="Header">
    <w:name w:val="header"/>
    <w:basedOn w:val="Normal"/>
    <w:link w:val="HeaderChar"/>
    <w:uiPriority w:val="99"/>
    <w:unhideWhenUsed/>
    <w:rsid w:val="00A61C83"/>
    <w:pPr>
      <w:tabs>
        <w:tab w:val="center" w:pos="4513"/>
        <w:tab w:val="right" w:pos="9026"/>
      </w:tabs>
    </w:pPr>
  </w:style>
  <w:style w:type="character" w:customStyle="1" w:styleId="HeaderChar">
    <w:name w:val="Header Char"/>
    <w:basedOn w:val="DefaultParagraphFont"/>
    <w:link w:val="Header"/>
    <w:uiPriority w:val="99"/>
    <w:rsid w:val="00A61C83"/>
    <w:rPr>
      <w:rFonts w:ascii="Times New Roman" w:eastAsia="Times New Roman" w:hAnsi="Times New Roman" w:cs="Times New Roman"/>
      <w:color w:val="auto"/>
      <w:sz w:val="24"/>
      <w:szCs w:val="24"/>
      <w:lang w:val="en-US"/>
    </w:rPr>
  </w:style>
  <w:style w:type="paragraph" w:styleId="Footer">
    <w:name w:val="footer"/>
    <w:basedOn w:val="Normal"/>
    <w:link w:val="FooterChar"/>
    <w:uiPriority w:val="99"/>
    <w:unhideWhenUsed/>
    <w:rsid w:val="00A61C83"/>
    <w:pPr>
      <w:tabs>
        <w:tab w:val="center" w:pos="4513"/>
        <w:tab w:val="right" w:pos="9026"/>
      </w:tabs>
    </w:pPr>
  </w:style>
  <w:style w:type="character" w:customStyle="1" w:styleId="FooterChar">
    <w:name w:val="Footer Char"/>
    <w:basedOn w:val="DefaultParagraphFont"/>
    <w:link w:val="Footer"/>
    <w:uiPriority w:val="99"/>
    <w:rsid w:val="00A61C83"/>
    <w:rPr>
      <w:rFonts w:ascii="Times New Roman" w:eastAsia="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C1446A"/>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C1446A"/>
    <w:pPr>
      <w:spacing w:after="100"/>
      <w:ind w:left="240"/>
    </w:pPr>
  </w:style>
  <w:style w:type="paragraph" w:styleId="TOC3">
    <w:name w:val="toc 3"/>
    <w:basedOn w:val="Normal"/>
    <w:next w:val="Normal"/>
    <w:autoRedefine/>
    <w:uiPriority w:val="39"/>
    <w:unhideWhenUsed/>
    <w:rsid w:val="00C1446A"/>
    <w:pPr>
      <w:spacing w:after="100"/>
      <w:ind w:left="480"/>
    </w:pPr>
  </w:style>
  <w:style w:type="table" w:styleId="TableGrid">
    <w:name w:val="Table Grid"/>
    <w:aliases w:val="Texttabelle"/>
    <w:basedOn w:val="TableNormal"/>
    <w:uiPriority w:val="39"/>
    <w:rsid w:val="00C1446A"/>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1446A"/>
    <w:pPr>
      <w:spacing w:after="100"/>
    </w:pPr>
  </w:style>
  <w:style w:type="character" w:styleId="PageNumber">
    <w:name w:val="page number"/>
    <w:basedOn w:val="DefaultParagraphFont"/>
    <w:uiPriority w:val="99"/>
    <w:semiHidden/>
    <w:unhideWhenUsed/>
    <w:rsid w:val="00D135FB"/>
  </w:style>
  <w:style w:type="paragraph" w:styleId="FootnoteText">
    <w:name w:val="footnote text"/>
    <w:basedOn w:val="Normal"/>
    <w:link w:val="FootnoteTextChar"/>
    <w:uiPriority w:val="99"/>
    <w:semiHidden/>
    <w:unhideWhenUsed/>
    <w:rsid w:val="00C05407"/>
    <w:rPr>
      <w:sz w:val="20"/>
      <w:szCs w:val="20"/>
    </w:rPr>
  </w:style>
  <w:style w:type="character" w:customStyle="1" w:styleId="FootnoteTextChar">
    <w:name w:val="Footnote Text Char"/>
    <w:basedOn w:val="DefaultParagraphFont"/>
    <w:link w:val="FootnoteText"/>
    <w:uiPriority w:val="99"/>
    <w:semiHidden/>
    <w:rsid w:val="00C05407"/>
    <w:rPr>
      <w:rFonts w:ascii="Times New Roman" w:eastAsia="Times New Roman" w:hAnsi="Times New Roman" w:cs="Times New Roman"/>
      <w:color w:val="auto"/>
      <w:sz w:val="20"/>
      <w:szCs w:val="20"/>
      <w:lang w:val="en-GB" w:eastAsia="en-GB"/>
    </w:rPr>
  </w:style>
  <w:style w:type="character" w:styleId="FootnoteReference">
    <w:name w:val="footnote reference"/>
    <w:basedOn w:val="DefaultParagraphFont"/>
    <w:uiPriority w:val="99"/>
    <w:semiHidden/>
    <w:unhideWhenUsed/>
    <w:rsid w:val="00C05407"/>
    <w:rPr>
      <w:vertAlign w:val="superscript"/>
    </w:rPr>
  </w:style>
  <w:style w:type="paragraph" w:styleId="NormalWeb">
    <w:name w:val="Normal (Web)"/>
    <w:basedOn w:val="Normal"/>
    <w:uiPriority w:val="99"/>
    <w:unhideWhenUsed/>
    <w:rsid w:val="00EA34C8"/>
    <w:pPr>
      <w:spacing w:before="100" w:beforeAutospacing="1" w:after="100" w:afterAutospacing="1"/>
    </w:pPr>
  </w:style>
  <w:style w:type="character" w:customStyle="1" w:styleId="UnresolvedMention2">
    <w:name w:val="Unresolved Mention2"/>
    <w:basedOn w:val="DefaultParagraphFont"/>
    <w:uiPriority w:val="99"/>
    <w:rsid w:val="00010088"/>
    <w:rPr>
      <w:color w:val="605E5C"/>
      <w:shd w:val="clear" w:color="auto" w:fill="E1DFDD"/>
    </w:rPr>
  </w:style>
  <w:style w:type="character" w:styleId="FollowedHyperlink">
    <w:name w:val="FollowedHyperlink"/>
    <w:basedOn w:val="DefaultParagraphFont"/>
    <w:uiPriority w:val="99"/>
    <w:semiHidden/>
    <w:unhideWhenUsed/>
    <w:rsid w:val="00010088"/>
    <w:rPr>
      <w:color w:val="800080" w:themeColor="followedHyperlink"/>
      <w:u w:val="single"/>
    </w:rPr>
  </w:style>
  <w:style w:type="paragraph" w:styleId="Caption">
    <w:name w:val="caption"/>
    <w:aliases w:val="CUP_caption,MEP Caption,Caption EUP,Figure Caption,CUP_Caption,Caption_Figure,Fig_Caption"/>
    <w:basedOn w:val="Normal"/>
    <w:next w:val="Normal"/>
    <w:uiPriority w:val="35"/>
    <w:unhideWhenUsed/>
    <w:qFormat/>
    <w:rsid w:val="003D3F74"/>
    <w:pPr>
      <w:spacing w:after="200"/>
    </w:pPr>
    <w:rPr>
      <w:i/>
      <w:iCs/>
      <w:color w:val="1F497D" w:themeColor="text2"/>
      <w:sz w:val="18"/>
      <w:szCs w:val="18"/>
    </w:rPr>
  </w:style>
  <w:style w:type="character" w:customStyle="1" w:styleId="ListParagraphChar">
    <w:name w:val="List Paragraph Char"/>
    <w:aliases w:val="CUP_List Paragraph Char,123 List Paragraph Char,List Paragraph1 Char,Recommendation Char,List Paragraph11 Char,List Paragraph2 Char,Colorful List - Accent 12 Char,Recommendation Char Char Char Char,NAFO PR List Paragraph Char"/>
    <w:link w:val="ListParagraph"/>
    <w:uiPriority w:val="34"/>
    <w:qFormat/>
    <w:locked/>
    <w:rsid w:val="00CA2CE1"/>
    <w:rPr>
      <w:rFonts w:ascii="Times New Roman" w:eastAsia="Times New Roman" w:hAnsi="Times New Roman" w:cs="Times New Roman"/>
      <w:color w:val="auto"/>
      <w:sz w:val="24"/>
      <w:szCs w:val="24"/>
      <w:lang w:val="en-GB" w:eastAsia="en-GB"/>
    </w:rPr>
  </w:style>
  <w:style w:type="character" w:styleId="PlaceholderText">
    <w:name w:val="Placeholder Text"/>
    <w:basedOn w:val="DefaultParagraphFont"/>
    <w:uiPriority w:val="99"/>
    <w:semiHidden/>
    <w:rsid w:val="006C4294"/>
    <w:rPr>
      <w:color w:val="808080"/>
    </w:rPr>
  </w:style>
  <w:style w:type="character" w:customStyle="1" w:styleId="Heading7Char">
    <w:name w:val="Heading 7 Char"/>
    <w:basedOn w:val="DefaultParagraphFont"/>
    <w:link w:val="Heading7"/>
    <w:uiPriority w:val="9"/>
    <w:rsid w:val="00743196"/>
    <w:rPr>
      <w:rFonts w:asciiTheme="majorHAnsi" w:eastAsiaTheme="majorEastAsia" w:hAnsiTheme="majorHAnsi" w:cstheme="majorBidi"/>
      <w:i/>
      <w:iCs/>
      <w:color w:val="243F60" w:themeColor="accent1" w:themeShade="7F"/>
      <w:sz w:val="24"/>
      <w:szCs w:val="24"/>
      <w:lang w:val="en-GB" w:eastAsia="en-GB"/>
    </w:rPr>
  </w:style>
  <w:style w:type="character" w:customStyle="1" w:styleId="Heading8Char">
    <w:name w:val="Heading 8 Char"/>
    <w:basedOn w:val="DefaultParagraphFont"/>
    <w:link w:val="Heading8"/>
    <w:uiPriority w:val="9"/>
    <w:rsid w:val="00743196"/>
    <w:rPr>
      <w:rFonts w:asciiTheme="majorHAnsi" w:eastAsiaTheme="majorEastAsia" w:hAnsiTheme="majorHAnsi" w:cstheme="majorBidi"/>
      <w:color w:val="272727" w:themeColor="text1" w:themeTint="D8"/>
      <w:sz w:val="21"/>
      <w:szCs w:val="21"/>
      <w:lang w:val="en-GB" w:eastAsia="en-GB"/>
    </w:rPr>
  </w:style>
  <w:style w:type="paragraph" w:customStyle="1" w:styleId="FIPHeader2">
    <w:name w:val="FIP Header 2"/>
    <w:basedOn w:val="Heading2"/>
    <w:autoRedefine/>
    <w:qFormat/>
    <w:rsid w:val="00743196"/>
    <w:pPr>
      <w:keepNext w:val="0"/>
      <w:keepLines w:val="0"/>
      <w:shd w:val="clear" w:color="auto" w:fill="31849B" w:themeFill="accent5" w:themeFillShade="BF"/>
    </w:pPr>
    <w:rPr>
      <w:color w:val="EEECE1" w:themeColor="background2"/>
      <w:sz w:val="28"/>
      <w:szCs w:val="28"/>
      <w:lang w:val="en-AU" w:eastAsia="zh-CN"/>
    </w:rPr>
  </w:style>
  <w:style w:type="character" w:styleId="UnresolvedMention">
    <w:name w:val="Unresolved Mention"/>
    <w:basedOn w:val="DefaultParagraphFont"/>
    <w:uiPriority w:val="99"/>
    <w:semiHidden/>
    <w:unhideWhenUsed/>
    <w:rsid w:val="005B7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127">
      <w:bodyDiv w:val="1"/>
      <w:marLeft w:val="0"/>
      <w:marRight w:val="0"/>
      <w:marTop w:val="0"/>
      <w:marBottom w:val="0"/>
      <w:divBdr>
        <w:top w:val="none" w:sz="0" w:space="0" w:color="auto"/>
        <w:left w:val="none" w:sz="0" w:space="0" w:color="auto"/>
        <w:bottom w:val="none" w:sz="0" w:space="0" w:color="auto"/>
        <w:right w:val="none" w:sz="0" w:space="0" w:color="auto"/>
      </w:divBdr>
    </w:div>
    <w:div w:id="13465361">
      <w:bodyDiv w:val="1"/>
      <w:marLeft w:val="0"/>
      <w:marRight w:val="0"/>
      <w:marTop w:val="0"/>
      <w:marBottom w:val="0"/>
      <w:divBdr>
        <w:top w:val="none" w:sz="0" w:space="0" w:color="auto"/>
        <w:left w:val="none" w:sz="0" w:space="0" w:color="auto"/>
        <w:bottom w:val="none" w:sz="0" w:space="0" w:color="auto"/>
        <w:right w:val="none" w:sz="0" w:space="0" w:color="auto"/>
      </w:divBdr>
      <w:divsChild>
        <w:div w:id="525295553">
          <w:marLeft w:val="0"/>
          <w:marRight w:val="0"/>
          <w:marTop w:val="0"/>
          <w:marBottom w:val="0"/>
          <w:divBdr>
            <w:top w:val="none" w:sz="0" w:space="0" w:color="auto"/>
            <w:left w:val="none" w:sz="0" w:space="0" w:color="auto"/>
            <w:bottom w:val="none" w:sz="0" w:space="0" w:color="auto"/>
            <w:right w:val="none" w:sz="0" w:space="0" w:color="auto"/>
          </w:divBdr>
          <w:divsChild>
            <w:div w:id="1812401053">
              <w:marLeft w:val="0"/>
              <w:marRight w:val="0"/>
              <w:marTop w:val="0"/>
              <w:marBottom w:val="0"/>
              <w:divBdr>
                <w:top w:val="none" w:sz="0" w:space="0" w:color="auto"/>
                <w:left w:val="none" w:sz="0" w:space="0" w:color="auto"/>
                <w:bottom w:val="none" w:sz="0" w:space="0" w:color="auto"/>
                <w:right w:val="none" w:sz="0" w:space="0" w:color="auto"/>
              </w:divBdr>
              <w:divsChild>
                <w:div w:id="692389888">
                  <w:marLeft w:val="0"/>
                  <w:marRight w:val="0"/>
                  <w:marTop w:val="0"/>
                  <w:marBottom w:val="0"/>
                  <w:divBdr>
                    <w:top w:val="none" w:sz="0" w:space="0" w:color="auto"/>
                    <w:left w:val="none" w:sz="0" w:space="0" w:color="auto"/>
                    <w:bottom w:val="none" w:sz="0" w:space="0" w:color="auto"/>
                    <w:right w:val="none" w:sz="0" w:space="0" w:color="auto"/>
                  </w:divBdr>
                  <w:divsChild>
                    <w:div w:id="20113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5259">
      <w:bodyDiv w:val="1"/>
      <w:marLeft w:val="0"/>
      <w:marRight w:val="0"/>
      <w:marTop w:val="0"/>
      <w:marBottom w:val="0"/>
      <w:divBdr>
        <w:top w:val="none" w:sz="0" w:space="0" w:color="auto"/>
        <w:left w:val="none" w:sz="0" w:space="0" w:color="auto"/>
        <w:bottom w:val="none" w:sz="0" w:space="0" w:color="auto"/>
        <w:right w:val="none" w:sz="0" w:space="0" w:color="auto"/>
      </w:divBdr>
    </w:div>
    <w:div w:id="58091480">
      <w:bodyDiv w:val="1"/>
      <w:marLeft w:val="0"/>
      <w:marRight w:val="0"/>
      <w:marTop w:val="0"/>
      <w:marBottom w:val="0"/>
      <w:divBdr>
        <w:top w:val="none" w:sz="0" w:space="0" w:color="auto"/>
        <w:left w:val="none" w:sz="0" w:space="0" w:color="auto"/>
        <w:bottom w:val="none" w:sz="0" w:space="0" w:color="auto"/>
        <w:right w:val="none" w:sz="0" w:space="0" w:color="auto"/>
      </w:divBdr>
      <w:divsChild>
        <w:div w:id="883296987">
          <w:marLeft w:val="0"/>
          <w:marRight w:val="0"/>
          <w:marTop w:val="0"/>
          <w:marBottom w:val="0"/>
          <w:divBdr>
            <w:top w:val="none" w:sz="0" w:space="0" w:color="auto"/>
            <w:left w:val="none" w:sz="0" w:space="0" w:color="auto"/>
            <w:bottom w:val="none" w:sz="0" w:space="0" w:color="auto"/>
            <w:right w:val="none" w:sz="0" w:space="0" w:color="auto"/>
          </w:divBdr>
          <w:divsChild>
            <w:div w:id="879904794">
              <w:marLeft w:val="0"/>
              <w:marRight w:val="0"/>
              <w:marTop w:val="0"/>
              <w:marBottom w:val="0"/>
              <w:divBdr>
                <w:top w:val="none" w:sz="0" w:space="0" w:color="auto"/>
                <w:left w:val="none" w:sz="0" w:space="0" w:color="auto"/>
                <w:bottom w:val="none" w:sz="0" w:space="0" w:color="auto"/>
                <w:right w:val="none" w:sz="0" w:space="0" w:color="auto"/>
              </w:divBdr>
              <w:divsChild>
                <w:div w:id="612327609">
                  <w:marLeft w:val="0"/>
                  <w:marRight w:val="0"/>
                  <w:marTop w:val="0"/>
                  <w:marBottom w:val="0"/>
                  <w:divBdr>
                    <w:top w:val="none" w:sz="0" w:space="0" w:color="auto"/>
                    <w:left w:val="none" w:sz="0" w:space="0" w:color="auto"/>
                    <w:bottom w:val="none" w:sz="0" w:space="0" w:color="auto"/>
                    <w:right w:val="none" w:sz="0" w:space="0" w:color="auto"/>
                  </w:divBdr>
                  <w:divsChild>
                    <w:div w:id="9012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2339">
      <w:bodyDiv w:val="1"/>
      <w:marLeft w:val="0"/>
      <w:marRight w:val="0"/>
      <w:marTop w:val="0"/>
      <w:marBottom w:val="0"/>
      <w:divBdr>
        <w:top w:val="none" w:sz="0" w:space="0" w:color="auto"/>
        <w:left w:val="none" w:sz="0" w:space="0" w:color="auto"/>
        <w:bottom w:val="none" w:sz="0" w:space="0" w:color="auto"/>
        <w:right w:val="none" w:sz="0" w:space="0" w:color="auto"/>
      </w:divBdr>
      <w:divsChild>
        <w:div w:id="327907026">
          <w:marLeft w:val="0"/>
          <w:marRight w:val="0"/>
          <w:marTop w:val="0"/>
          <w:marBottom w:val="0"/>
          <w:divBdr>
            <w:top w:val="none" w:sz="0" w:space="0" w:color="auto"/>
            <w:left w:val="none" w:sz="0" w:space="0" w:color="auto"/>
            <w:bottom w:val="none" w:sz="0" w:space="0" w:color="auto"/>
            <w:right w:val="none" w:sz="0" w:space="0" w:color="auto"/>
          </w:divBdr>
          <w:divsChild>
            <w:div w:id="2050104606">
              <w:marLeft w:val="0"/>
              <w:marRight w:val="0"/>
              <w:marTop w:val="0"/>
              <w:marBottom w:val="0"/>
              <w:divBdr>
                <w:top w:val="none" w:sz="0" w:space="0" w:color="auto"/>
                <w:left w:val="none" w:sz="0" w:space="0" w:color="auto"/>
                <w:bottom w:val="none" w:sz="0" w:space="0" w:color="auto"/>
                <w:right w:val="none" w:sz="0" w:space="0" w:color="auto"/>
              </w:divBdr>
              <w:divsChild>
                <w:div w:id="1851792159">
                  <w:marLeft w:val="0"/>
                  <w:marRight w:val="0"/>
                  <w:marTop w:val="0"/>
                  <w:marBottom w:val="0"/>
                  <w:divBdr>
                    <w:top w:val="none" w:sz="0" w:space="0" w:color="auto"/>
                    <w:left w:val="none" w:sz="0" w:space="0" w:color="auto"/>
                    <w:bottom w:val="none" w:sz="0" w:space="0" w:color="auto"/>
                    <w:right w:val="none" w:sz="0" w:space="0" w:color="auto"/>
                  </w:divBdr>
                  <w:divsChild>
                    <w:div w:id="820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5626">
      <w:bodyDiv w:val="1"/>
      <w:marLeft w:val="0"/>
      <w:marRight w:val="0"/>
      <w:marTop w:val="0"/>
      <w:marBottom w:val="0"/>
      <w:divBdr>
        <w:top w:val="none" w:sz="0" w:space="0" w:color="auto"/>
        <w:left w:val="none" w:sz="0" w:space="0" w:color="auto"/>
        <w:bottom w:val="none" w:sz="0" w:space="0" w:color="auto"/>
        <w:right w:val="none" w:sz="0" w:space="0" w:color="auto"/>
      </w:divBdr>
      <w:divsChild>
        <w:div w:id="1623464178">
          <w:marLeft w:val="0"/>
          <w:marRight w:val="0"/>
          <w:marTop w:val="0"/>
          <w:marBottom w:val="0"/>
          <w:divBdr>
            <w:top w:val="none" w:sz="0" w:space="0" w:color="auto"/>
            <w:left w:val="none" w:sz="0" w:space="0" w:color="auto"/>
            <w:bottom w:val="none" w:sz="0" w:space="0" w:color="auto"/>
            <w:right w:val="none" w:sz="0" w:space="0" w:color="auto"/>
          </w:divBdr>
          <w:divsChild>
            <w:div w:id="300960826">
              <w:marLeft w:val="0"/>
              <w:marRight w:val="0"/>
              <w:marTop w:val="0"/>
              <w:marBottom w:val="0"/>
              <w:divBdr>
                <w:top w:val="none" w:sz="0" w:space="0" w:color="auto"/>
                <w:left w:val="none" w:sz="0" w:space="0" w:color="auto"/>
                <w:bottom w:val="none" w:sz="0" w:space="0" w:color="auto"/>
                <w:right w:val="none" w:sz="0" w:space="0" w:color="auto"/>
              </w:divBdr>
              <w:divsChild>
                <w:div w:id="1450197237">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33181">
      <w:bodyDiv w:val="1"/>
      <w:marLeft w:val="0"/>
      <w:marRight w:val="0"/>
      <w:marTop w:val="0"/>
      <w:marBottom w:val="0"/>
      <w:divBdr>
        <w:top w:val="none" w:sz="0" w:space="0" w:color="auto"/>
        <w:left w:val="none" w:sz="0" w:space="0" w:color="auto"/>
        <w:bottom w:val="none" w:sz="0" w:space="0" w:color="auto"/>
        <w:right w:val="none" w:sz="0" w:space="0" w:color="auto"/>
      </w:divBdr>
      <w:divsChild>
        <w:div w:id="1540780464">
          <w:marLeft w:val="0"/>
          <w:marRight w:val="0"/>
          <w:marTop w:val="0"/>
          <w:marBottom w:val="0"/>
          <w:divBdr>
            <w:top w:val="none" w:sz="0" w:space="0" w:color="auto"/>
            <w:left w:val="none" w:sz="0" w:space="0" w:color="auto"/>
            <w:bottom w:val="none" w:sz="0" w:space="0" w:color="auto"/>
            <w:right w:val="none" w:sz="0" w:space="0" w:color="auto"/>
          </w:divBdr>
          <w:divsChild>
            <w:div w:id="1237324613">
              <w:marLeft w:val="0"/>
              <w:marRight w:val="0"/>
              <w:marTop w:val="0"/>
              <w:marBottom w:val="0"/>
              <w:divBdr>
                <w:top w:val="none" w:sz="0" w:space="0" w:color="auto"/>
                <w:left w:val="none" w:sz="0" w:space="0" w:color="auto"/>
                <w:bottom w:val="none" w:sz="0" w:space="0" w:color="auto"/>
                <w:right w:val="none" w:sz="0" w:space="0" w:color="auto"/>
              </w:divBdr>
              <w:divsChild>
                <w:div w:id="1192458324">
                  <w:marLeft w:val="0"/>
                  <w:marRight w:val="0"/>
                  <w:marTop w:val="0"/>
                  <w:marBottom w:val="0"/>
                  <w:divBdr>
                    <w:top w:val="none" w:sz="0" w:space="0" w:color="auto"/>
                    <w:left w:val="none" w:sz="0" w:space="0" w:color="auto"/>
                    <w:bottom w:val="none" w:sz="0" w:space="0" w:color="auto"/>
                    <w:right w:val="none" w:sz="0" w:space="0" w:color="auto"/>
                  </w:divBdr>
                  <w:divsChild>
                    <w:div w:id="15050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95281">
      <w:bodyDiv w:val="1"/>
      <w:marLeft w:val="0"/>
      <w:marRight w:val="0"/>
      <w:marTop w:val="0"/>
      <w:marBottom w:val="0"/>
      <w:divBdr>
        <w:top w:val="none" w:sz="0" w:space="0" w:color="auto"/>
        <w:left w:val="none" w:sz="0" w:space="0" w:color="auto"/>
        <w:bottom w:val="none" w:sz="0" w:space="0" w:color="auto"/>
        <w:right w:val="none" w:sz="0" w:space="0" w:color="auto"/>
      </w:divBdr>
      <w:divsChild>
        <w:div w:id="458501804">
          <w:marLeft w:val="0"/>
          <w:marRight w:val="0"/>
          <w:marTop w:val="0"/>
          <w:marBottom w:val="0"/>
          <w:divBdr>
            <w:top w:val="none" w:sz="0" w:space="0" w:color="auto"/>
            <w:left w:val="none" w:sz="0" w:space="0" w:color="auto"/>
            <w:bottom w:val="none" w:sz="0" w:space="0" w:color="auto"/>
            <w:right w:val="none" w:sz="0" w:space="0" w:color="auto"/>
          </w:divBdr>
          <w:divsChild>
            <w:div w:id="1207524266">
              <w:marLeft w:val="0"/>
              <w:marRight w:val="0"/>
              <w:marTop w:val="0"/>
              <w:marBottom w:val="0"/>
              <w:divBdr>
                <w:top w:val="none" w:sz="0" w:space="0" w:color="auto"/>
                <w:left w:val="none" w:sz="0" w:space="0" w:color="auto"/>
                <w:bottom w:val="none" w:sz="0" w:space="0" w:color="auto"/>
                <w:right w:val="none" w:sz="0" w:space="0" w:color="auto"/>
              </w:divBdr>
              <w:divsChild>
                <w:div w:id="313140905">
                  <w:marLeft w:val="0"/>
                  <w:marRight w:val="0"/>
                  <w:marTop w:val="0"/>
                  <w:marBottom w:val="0"/>
                  <w:divBdr>
                    <w:top w:val="none" w:sz="0" w:space="0" w:color="auto"/>
                    <w:left w:val="none" w:sz="0" w:space="0" w:color="auto"/>
                    <w:bottom w:val="none" w:sz="0" w:space="0" w:color="auto"/>
                    <w:right w:val="none" w:sz="0" w:space="0" w:color="auto"/>
                  </w:divBdr>
                  <w:divsChild>
                    <w:div w:id="1989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17837">
      <w:bodyDiv w:val="1"/>
      <w:marLeft w:val="0"/>
      <w:marRight w:val="0"/>
      <w:marTop w:val="0"/>
      <w:marBottom w:val="0"/>
      <w:divBdr>
        <w:top w:val="none" w:sz="0" w:space="0" w:color="auto"/>
        <w:left w:val="none" w:sz="0" w:space="0" w:color="auto"/>
        <w:bottom w:val="none" w:sz="0" w:space="0" w:color="auto"/>
        <w:right w:val="none" w:sz="0" w:space="0" w:color="auto"/>
      </w:divBdr>
      <w:divsChild>
        <w:div w:id="217979763">
          <w:marLeft w:val="0"/>
          <w:marRight w:val="0"/>
          <w:marTop w:val="0"/>
          <w:marBottom w:val="0"/>
          <w:divBdr>
            <w:top w:val="none" w:sz="0" w:space="0" w:color="auto"/>
            <w:left w:val="none" w:sz="0" w:space="0" w:color="auto"/>
            <w:bottom w:val="none" w:sz="0" w:space="0" w:color="auto"/>
            <w:right w:val="none" w:sz="0" w:space="0" w:color="auto"/>
          </w:divBdr>
          <w:divsChild>
            <w:div w:id="789209555">
              <w:marLeft w:val="0"/>
              <w:marRight w:val="0"/>
              <w:marTop w:val="0"/>
              <w:marBottom w:val="0"/>
              <w:divBdr>
                <w:top w:val="none" w:sz="0" w:space="0" w:color="auto"/>
                <w:left w:val="none" w:sz="0" w:space="0" w:color="auto"/>
                <w:bottom w:val="none" w:sz="0" w:space="0" w:color="auto"/>
                <w:right w:val="none" w:sz="0" w:space="0" w:color="auto"/>
              </w:divBdr>
              <w:divsChild>
                <w:div w:id="933827553">
                  <w:marLeft w:val="0"/>
                  <w:marRight w:val="0"/>
                  <w:marTop w:val="0"/>
                  <w:marBottom w:val="0"/>
                  <w:divBdr>
                    <w:top w:val="none" w:sz="0" w:space="0" w:color="auto"/>
                    <w:left w:val="none" w:sz="0" w:space="0" w:color="auto"/>
                    <w:bottom w:val="none" w:sz="0" w:space="0" w:color="auto"/>
                    <w:right w:val="none" w:sz="0" w:space="0" w:color="auto"/>
                  </w:divBdr>
                  <w:divsChild>
                    <w:div w:id="14189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76069">
      <w:bodyDiv w:val="1"/>
      <w:marLeft w:val="0"/>
      <w:marRight w:val="0"/>
      <w:marTop w:val="0"/>
      <w:marBottom w:val="0"/>
      <w:divBdr>
        <w:top w:val="none" w:sz="0" w:space="0" w:color="auto"/>
        <w:left w:val="none" w:sz="0" w:space="0" w:color="auto"/>
        <w:bottom w:val="none" w:sz="0" w:space="0" w:color="auto"/>
        <w:right w:val="none" w:sz="0" w:space="0" w:color="auto"/>
      </w:divBdr>
    </w:div>
    <w:div w:id="205679937">
      <w:bodyDiv w:val="1"/>
      <w:marLeft w:val="0"/>
      <w:marRight w:val="0"/>
      <w:marTop w:val="0"/>
      <w:marBottom w:val="0"/>
      <w:divBdr>
        <w:top w:val="none" w:sz="0" w:space="0" w:color="auto"/>
        <w:left w:val="none" w:sz="0" w:space="0" w:color="auto"/>
        <w:bottom w:val="none" w:sz="0" w:space="0" w:color="auto"/>
        <w:right w:val="none" w:sz="0" w:space="0" w:color="auto"/>
      </w:divBdr>
    </w:div>
    <w:div w:id="209923809">
      <w:bodyDiv w:val="1"/>
      <w:marLeft w:val="0"/>
      <w:marRight w:val="0"/>
      <w:marTop w:val="0"/>
      <w:marBottom w:val="0"/>
      <w:divBdr>
        <w:top w:val="none" w:sz="0" w:space="0" w:color="auto"/>
        <w:left w:val="none" w:sz="0" w:space="0" w:color="auto"/>
        <w:bottom w:val="none" w:sz="0" w:space="0" w:color="auto"/>
        <w:right w:val="none" w:sz="0" w:space="0" w:color="auto"/>
      </w:divBdr>
      <w:divsChild>
        <w:div w:id="1854494466">
          <w:marLeft w:val="0"/>
          <w:marRight w:val="0"/>
          <w:marTop w:val="0"/>
          <w:marBottom w:val="0"/>
          <w:divBdr>
            <w:top w:val="none" w:sz="0" w:space="0" w:color="auto"/>
            <w:left w:val="none" w:sz="0" w:space="0" w:color="auto"/>
            <w:bottom w:val="none" w:sz="0" w:space="0" w:color="auto"/>
            <w:right w:val="none" w:sz="0" w:space="0" w:color="auto"/>
          </w:divBdr>
          <w:divsChild>
            <w:div w:id="488865136">
              <w:marLeft w:val="0"/>
              <w:marRight w:val="0"/>
              <w:marTop w:val="0"/>
              <w:marBottom w:val="0"/>
              <w:divBdr>
                <w:top w:val="none" w:sz="0" w:space="0" w:color="auto"/>
                <w:left w:val="none" w:sz="0" w:space="0" w:color="auto"/>
                <w:bottom w:val="none" w:sz="0" w:space="0" w:color="auto"/>
                <w:right w:val="none" w:sz="0" w:space="0" w:color="auto"/>
              </w:divBdr>
              <w:divsChild>
                <w:div w:id="1118064209">
                  <w:marLeft w:val="0"/>
                  <w:marRight w:val="0"/>
                  <w:marTop w:val="0"/>
                  <w:marBottom w:val="0"/>
                  <w:divBdr>
                    <w:top w:val="none" w:sz="0" w:space="0" w:color="auto"/>
                    <w:left w:val="none" w:sz="0" w:space="0" w:color="auto"/>
                    <w:bottom w:val="none" w:sz="0" w:space="0" w:color="auto"/>
                    <w:right w:val="none" w:sz="0" w:space="0" w:color="auto"/>
                  </w:divBdr>
                  <w:divsChild>
                    <w:div w:id="4337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44840">
      <w:bodyDiv w:val="1"/>
      <w:marLeft w:val="0"/>
      <w:marRight w:val="0"/>
      <w:marTop w:val="0"/>
      <w:marBottom w:val="0"/>
      <w:divBdr>
        <w:top w:val="none" w:sz="0" w:space="0" w:color="auto"/>
        <w:left w:val="none" w:sz="0" w:space="0" w:color="auto"/>
        <w:bottom w:val="none" w:sz="0" w:space="0" w:color="auto"/>
        <w:right w:val="none" w:sz="0" w:space="0" w:color="auto"/>
      </w:divBdr>
    </w:div>
    <w:div w:id="261912317">
      <w:bodyDiv w:val="1"/>
      <w:marLeft w:val="0"/>
      <w:marRight w:val="0"/>
      <w:marTop w:val="0"/>
      <w:marBottom w:val="0"/>
      <w:divBdr>
        <w:top w:val="none" w:sz="0" w:space="0" w:color="auto"/>
        <w:left w:val="none" w:sz="0" w:space="0" w:color="auto"/>
        <w:bottom w:val="none" w:sz="0" w:space="0" w:color="auto"/>
        <w:right w:val="none" w:sz="0" w:space="0" w:color="auto"/>
      </w:divBdr>
      <w:divsChild>
        <w:div w:id="570579271">
          <w:marLeft w:val="0"/>
          <w:marRight w:val="0"/>
          <w:marTop w:val="0"/>
          <w:marBottom w:val="0"/>
          <w:divBdr>
            <w:top w:val="none" w:sz="0" w:space="0" w:color="auto"/>
            <w:left w:val="none" w:sz="0" w:space="0" w:color="auto"/>
            <w:bottom w:val="none" w:sz="0" w:space="0" w:color="auto"/>
            <w:right w:val="none" w:sz="0" w:space="0" w:color="auto"/>
          </w:divBdr>
          <w:divsChild>
            <w:div w:id="1068067581">
              <w:marLeft w:val="0"/>
              <w:marRight w:val="0"/>
              <w:marTop w:val="0"/>
              <w:marBottom w:val="0"/>
              <w:divBdr>
                <w:top w:val="none" w:sz="0" w:space="0" w:color="auto"/>
                <w:left w:val="none" w:sz="0" w:space="0" w:color="auto"/>
                <w:bottom w:val="none" w:sz="0" w:space="0" w:color="auto"/>
                <w:right w:val="none" w:sz="0" w:space="0" w:color="auto"/>
              </w:divBdr>
              <w:divsChild>
                <w:div w:id="1637564188">
                  <w:marLeft w:val="0"/>
                  <w:marRight w:val="0"/>
                  <w:marTop w:val="0"/>
                  <w:marBottom w:val="0"/>
                  <w:divBdr>
                    <w:top w:val="none" w:sz="0" w:space="0" w:color="auto"/>
                    <w:left w:val="none" w:sz="0" w:space="0" w:color="auto"/>
                    <w:bottom w:val="none" w:sz="0" w:space="0" w:color="auto"/>
                    <w:right w:val="none" w:sz="0" w:space="0" w:color="auto"/>
                  </w:divBdr>
                  <w:divsChild>
                    <w:div w:id="89443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907660">
      <w:bodyDiv w:val="1"/>
      <w:marLeft w:val="0"/>
      <w:marRight w:val="0"/>
      <w:marTop w:val="0"/>
      <w:marBottom w:val="0"/>
      <w:divBdr>
        <w:top w:val="none" w:sz="0" w:space="0" w:color="auto"/>
        <w:left w:val="none" w:sz="0" w:space="0" w:color="auto"/>
        <w:bottom w:val="none" w:sz="0" w:space="0" w:color="auto"/>
        <w:right w:val="none" w:sz="0" w:space="0" w:color="auto"/>
      </w:divBdr>
    </w:div>
    <w:div w:id="347829333">
      <w:bodyDiv w:val="1"/>
      <w:marLeft w:val="0"/>
      <w:marRight w:val="0"/>
      <w:marTop w:val="0"/>
      <w:marBottom w:val="0"/>
      <w:divBdr>
        <w:top w:val="none" w:sz="0" w:space="0" w:color="auto"/>
        <w:left w:val="none" w:sz="0" w:space="0" w:color="auto"/>
        <w:bottom w:val="none" w:sz="0" w:space="0" w:color="auto"/>
        <w:right w:val="none" w:sz="0" w:space="0" w:color="auto"/>
      </w:divBdr>
    </w:div>
    <w:div w:id="363989455">
      <w:bodyDiv w:val="1"/>
      <w:marLeft w:val="0"/>
      <w:marRight w:val="0"/>
      <w:marTop w:val="0"/>
      <w:marBottom w:val="0"/>
      <w:divBdr>
        <w:top w:val="none" w:sz="0" w:space="0" w:color="auto"/>
        <w:left w:val="none" w:sz="0" w:space="0" w:color="auto"/>
        <w:bottom w:val="none" w:sz="0" w:space="0" w:color="auto"/>
        <w:right w:val="none" w:sz="0" w:space="0" w:color="auto"/>
      </w:divBdr>
    </w:div>
    <w:div w:id="389615421">
      <w:bodyDiv w:val="1"/>
      <w:marLeft w:val="0"/>
      <w:marRight w:val="0"/>
      <w:marTop w:val="0"/>
      <w:marBottom w:val="0"/>
      <w:divBdr>
        <w:top w:val="none" w:sz="0" w:space="0" w:color="auto"/>
        <w:left w:val="none" w:sz="0" w:space="0" w:color="auto"/>
        <w:bottom w:val="none" w:sz="0" w:space="0" w:color="auto"/>
        <w:right w:val="none" w:sz="0" w:space="0" w:color="auto"/>
      </w:divBdr>
      <w:divsChild>
        <w:div w:id="2079012818">
          <w:marLeft w:val="0"/>
          <w:marRight w:val="0"/>
          <w:marTop w:val="0"/>
          <w:marBottom w:val="0"/>
          <w:divBdr>
            <w:top w:val="none" w:sz="0" w:space="0" w:color="auto"/>
            <w:left w:val="none" w:sz="0" w:space="0" w:color="auto"/>
            <w:bottom w:val="none" w:sz="0" w:space="0" w:color="auto"/>
            <w:right w:val="none" w:sz="0" w:space="0" w:color="auto"/>
          </w:divBdr>
          <w:divsChild>
            <w:div w:id="312292199">
              <w:marLeft w:val="0"/>
              <w:marRight w:val="0"/>
              <w:marTop w:val="0"/>
              <w:marBottom w:val="0"/>
              <w:divBdr>
                <w:top w:val="none" w:sz="0" w:space="0" w:color="auto"/>
                <w:left w:val="none" w:sz="0" w:space="0" w:color="auto"/>
                <w:bottom w:val="none" w:sz="0" w:space="0" w:color="auto"/>
                <w:right w:val="none" w:sz="0" w:space="0" w:color="auto"/>
              </w:divBdr>
              <w:divsChild>
                <w:div w:id="1990013599">
                  <w:marLeft w:val="0"/>
                  <w:marRight w:val="0"/>
                  <w:marTop w:val="0"/>
                  <w:marBottom w:val="0"/>
                  <w:divBdr>
                    <w:top w:val="none" w:sz="0" w:space="0" w:color="auto"/>
                    <w:left w:val="none" w:sz="0" w:space="0" w:color="auto"/>
                    <w:bottom w:val="none" w:sz="0" w:space="0" w:color="auto"/>
                    <w:right w:val="none" w:sz="0" w:space="0" w:color="auto"/>
                  </w:divBdr>
                  <w:divsChild>
                    <w:div w:id="77767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6985">
      <w:bodyDiv w:val="1"/>
      <w:marLeft w:val="0"/>
      <w:marRight w:val="0"/>
      <w:marTop w:val="0"/>
      <w:marBottom w:val="0"/>
      <w:divBdr>
        <w:top w:val="none" w:sz="0" w:space="0" w:color="auto"/>
        <w:left w:val="none" w:sz="0" w:space="0" w:color="auto"/>
        <w:bottom w:val="none" w:sz="0" w:space="0" w:color="auto"/>
        <w:right w:val="none" w:sz="0" w:space="0" w:color="auto"/>
      </w:divBdr>
      <w:divsChild>
        <w:div w:id="708605717">
          <w:marLeft w:val="0"/>
          <w:marRight w:val="0"/>
          <w:marTop w:val="0"/>
          <w:marBottom w:val="0"/>
          <w:divBdr>
            <w:top w:val="none" w:sz="0" w:space="0" w:color="auto"/>
            <w:left w:val="none" w:sz="0" w:space="0" w:color="auto"/>
            <w:bottom w:val="none" w:sz="0" w:space="0" w:color="auto"/>
            <w:right w:val="none" w:sz="0" w:space="0" w:color="auto"/>
          </w:divBdr>
          <w:divsChild>
            <w:div w:id="1754082642">
              <w:marLeft w:val="0"/>
              <w:marRight w:val="0"/>
              <w:marTop w:val="0"/>
              <w:marBottom w:val="0"/>
              <w:divBdr>
                <w:top w:val="none" w:sz="0" w:space="0" w:color="auto"/>
                <w:left w:val="none" w:sz="0" w:space="0" w:color="auto"/>
                <w:bottom w:val="none" w:sz="0" w:space="0" w:color="auto"/>
                <w:right w:val="none" w:sz="0" w:space="0" w:color="auto"/>
              </w:divBdr>
              <w:divsChild>
                <w:div w:id="1257906811">
                  <w:marLeft w:val="0"/>
                  <w:marRight w:val="0"/>
                  <w:marTop w:val="0"/>
                  <w:marBottom w:val="0"/>
                  <w:divBdr>
                    <w:top w:val="none" w:sz="0" w:space="0" w:color="auto"/>
                    <w:left w:val="none" w:sz="0" w:space="0" w:color="auto"/>
                    <w:bottom w:val="none" w:sz="0" w:space="0" w:color="auto"/>
                    <w:right w:val="none" w:sz="0" w:space="0" w:color="auto"/>
                  </w:divBdr>
                  <w:divsChild>
                    <w:div w:id="92688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253707">
      <w:bodyDiv w:val="1"/>
      <w:marLeft w:val="0"/>
      <w:marRight w:val="0"/>
      <w:marTop w:val="0"/>
      <w:marBottom w:val="0"/>
      <w:divBdr>
        <w:top w:val="none" w:sz="0" w:space="0" w:color="auto"/>
        <w:left w:val="none" w:sz="0" w:space="0" w:color="auto"/>
        <w:bottom w:val="none" w:sz="0" w:space="0" w:color="auto"/>
        <w:right w:val="none" w:sz="0" w:space="0" w:color="auto"/>
      </w:divBdr>
      <w:divsChild>
        <w:div w:id="1861163167">
          <w:marLeft w:val="0"/>
          <w:marRight w:val="0"/>
          <w:marTop w:val="0"/>
          <w:marBottom w:val="0"/>
          <w:divBdr>
            <w:top w:val="none" w:sz="0" w:space="0" w:color="auto"/>
            <w:left w:val="none" w:sz="0" w:space="0" w:color="auto"/>
            <w:bottom w:val="none" w:sz="0" w:space="0" w:color="auto"/>
            <w:right w:val="none" w:sz="0" w:space="0" w:color="auto"/>
          </w:divBdr>
          <w:divsChild>
            <w:div w:id="613250976">
              <w:marLeft w:val="0"/>
              <w:marRight w:val="0"/>
              <w:marTop w:val="0"/>
              <w:marBottom w:val="0"/>
              <w:divBdr>
                <w:top w:val="none" w:sz="0" w:space="0" w:color="auto"/>
                <w:left w:val="none" w:sz="0" w:space="0" w:color="auto"/>
                <w:bottom w:val="none" w:sz="0" w:space="0" w:color="auto"/>
                <w:right w:val="none" w:sz="0" w:space="0" w:color="auto"/>
              </w:divBdr>
              <w:divsChild>
                <w:div w:id="1998654626">
                  <w:marLeft w:val="0"/>
                  <w:marRight w:val="0"/>
                  <w:marTop w:val="0"/>
                  <w:marBottom w:val="0"/>
                  <w:divBdr>
                    <w:top w:val="none" w:sz="0" w:space="0" w:color="auto"/>
                    <w:left w:val="none" w:sz="0" w:space="0" w:color="auto"/>
                    <w:bottom w:val="none" w:sz="0" w:space="0" w:color="auto"/>
                    <w:right w:val="none" w:sz="0" w:space="0" w:color="auto"/>
                  </w:divBdr>
                  <w:divsChild>
                    <w:div w:id="4875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1274">
      <w:bodyDiv w:val="1"/>
      <w:marLeft w:val="0"/>
      <w:marRight w:val="0"/>
      <w:marTop w:val="0"/>
      <w:marBottom w:val="0"/>
      <w:divBdr>
        <w:top w:val="none" w:sz="0" w:space="0" w:color="auto"/>
        <w:left w:val="none" w:sz="0" w:space="0" w:color="auto"/>
        <w:bottom w:val="none" w:sz="0" w:space="0" w:color="auto"/>
        <w:right w:val="none" w:sz="0" w:space="0" w:color="auto"/>
      </w:divBdr>
      <w:divsChild>
        <w:div w:id="62333655">
          <w:marLeft w:val="0"/>
          <w:marRight w:val="0"/>
          <w:marTop w:val="0"/>
          <w:marBottom w:val="0"/>
          <w:divBdr>
            <w:top w:val="none" w:sz="0" w:space="0" w:color="auto"/>
            <w:left w:val="none" w:sz="0" w:space="0" w:color="auto"/>
            <w:bottom w:val="none" w:sz="0" w:space="0" w:color="auto"/>
            <w:right w:val="none" w:sz="0" w:space="0" w:color="auto"/>
          </w:divBdr>
          <w:divsChild>
            <w:div w:id="2124684560">
              <w:marLeft w:val="0"/>
              <w:marRight w:val="0"/>
              <w:marTop w:val="0"/>
              <w:marBottom w:val="0"/>
              <w:divBdr>
                <w:top w:val="none" w:sz="0" w:space="0" w:color="auto"/>
                <w:left w:val="none" w:sz="0" w:space="0" w:color="auto"/>
                <w:bottom w:val="none" w:sz="0" w:space="0" w:color="auto"/>
                <w:right w:val="none" w:sz="0" w:space="0" w:color="auto"/>
              </w:divBdr>
              <w:divsChild>
                <w:div w:id="765273337">
                  <w:marLeft w:val="0"/>
                  <w:marRight w:val="0"/>
                  <w:marTop w:val="0"/>
                  <w:marBottom w:val="0"/>
                  <w:divBdr>
                    <w:top w:val="none" w:sz="0" w:space="0" w:color="auto"/>
                    <w:left w:val="none" w:sz="0" w:space="0" w:color="auto"/>
                    <w:bottom w:val="none" w:sz="0" w:space="0" w:color="auto"/>
                    <w:right w:val="none" w:sz="0" w:space="0" w:color="auto"/>
                  </w:divBdr>
                  <w:divsChild>
                    <w:div w:id="16403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94851">
      <w:bodyDiv w:val="1"/>
      <w:marLeft w:val="0"/>
      <w:marRight w:val="0"/>
      <w:marTop w:val="0"/>
      <w:marBottom w:val="0"/>
      <w:divBdr>
        <w:top w:val="none" w:sz="0" w:space="0" w:color="auto"/>
        <w:left w:val="none" w:sz="0" w:space="0" w:color="auto"/>
        <w:bottom w:val="none" w:sz="0" w:space="0" w:color="auto"/>
        <w:right w:val="none" w:sz="0" w:space="0" w:color="auto"/>
      </w:divBdr>
    </w:div>
    <w:div w:id="580798464">
      <w:bodyDiv w:val="1"/>
      <w:marLeft w:val="0"/>
      <w:marRight w:val="0"/>
      <w:marTop w:val="0"/>
      <w:marBottom w:val="0"/>
      <w:divBdr>
        <w:top w:val="none" w:sz="0" w:space="0" w:color="auto"/>
        <w:left w:val="none" w:sz="0" w:space="0" w:color="auto"/>
        <w:bottom w:val="none" w:sz="0" w:space="0" w:color="auto"/>
        <w:right w:val="none" w:sz="0" w:space="0" w:color="auto"/>
      </w:divBdr>
    </w:div>
    <w:div w:id="596981548">
      <w:bodyDiv w:val="1"/>
      <w:marLeft w:val="0"/>
      <w:marRight w:val="0"/>
      <w:marTop w:val="0"/>
      <w:marBottom w:val="0"/>
      <w:divBdr>
        <w:top w:val="none" w:sz="0" w:space="0" w:color="auto"/>
        <w:left w:val="none" w:sz="0" w:space="0" w:color="auto"/>
        <w:bottom w:val="none" w:sz="0" w:space="0" w:color="auto"/>
        <w:right w:val="none" w:sz="0" w:space="0" w:color="auto"/>
      </w:divBdr>
      <w:divsChild>
        <w:div w:id="1577938205">
          <w:marLeft w:val="0"/>
          <w:marRight w:val="0"/>
          <w:marTop w:val="0"/>
          <w:marBottom w:val="0"/>
          <w:divBdr>
            <w:top w:val="none" w:sz="0" w:space="0" w:color="auto"/>
            <w:left w:val="none" w:sz="0" w:space="0" w:color="auto"/>
            <w:bottom w:val="none" w:sz="0" w:space="0" w:color="auto"/>
            <w:right w:val="none" w:sz="0" w:space="0" w:color="auto"/>
          </w:divBdr>
          <w:divsChild>
            <w:div w:id="1041787140">
              <w:marLeft w:val="0"/>
              <w:marRight w:val="0"/>
              <w:marTop w:val="0"/>
              <w:marBottom w:val="0"/>
              <w:divBdr>
                <w:top w:val="none" w:sz="0" w:space="0" w:color="auto"/>
                <w:left w:val="none" w:sz="0" w:space="0" w:color="auto"/>
                <w:bottom w:val="none" w:sz="0" w:space="0" w:color="auto"/>
                <w:right w:val="none" w:sz="0" w:space="0" w:color="auto"/>
              </w:divBdr>
              <w:divsChild>
                <w:div w:id="1731222539">
                  <w:marLeft w:val="0"/>
                  <w:marRight w:val="0"/>
                  <w:marTop w:val="0"/>
                  <w:marBottom w:val="0"/>
                  <w:divBdr>
                    <w:top w:val="none" w:sz="0" w:space="0" w:color="auto"/>
                    <w:left w:val="none" w:sz="0" w:space="0" w:color="auto"/>
                    <w:bottom w:val="none" w:sz="0" w:space="0" w:color="auto"/>
                    <w:right w:val="none" w:sz="0" w:space="0" w:color="auto"/>
                  </w:divBdr>
                  <w:divsChild>
                    <w:div w:id="4206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46731">
      <w:bodyDiv w:val="1"/>
      <w:marLeft w:val="0"/>
      <w:marRight w:val="0"/>
      <w:marTop w:val="0"/>
      <w:marBottom w:val="0"/>
      <w:divBdr>
        <w:top w:val="none" w:sz="0" w:space="0" w:color="auto"/>
        <w:left w:val="none" w:sz="0" w:space="0" w:color="auto"/>
        <w:bottom w:val="none" w:sz="0" w:space="0" w:color="auto"/>
        <w:right w:val="none" w:sz="0" w:space="0" w:color="auto"/>
      </w:divBdr>
      <w:divsChild>
        <w:div w:id="2064255208">
          <w:marLeft w:val="0"/>
          <w:marRight w:val="0"/>
          <w:marTop w:val="0"/>
          <w:marBottom w:val="0"/>
          <w:divBdr>
            <w:top w:val="none" w:sz="0" w:space="0" w:color="auto"/>
            <w:left w:val="none" w:sz="0" w:space="0" w:color="auto"/>
            <w:bottom w:val="none" w:sz="0" w:space="0" w:color="auto"/>
            <w:right w:val="none" w:sz="0" w:space="0" w:color="auto"/>
          </w:divBdr>
          <w:divsChild>
            <w:div w:id="392124455">
              <w:marLeft w:val="0"/>
              <w:marRight w:val="0"/>
              <w:marTop w:val="0"/>
              <w:marBottom w:val="0"/>
              <w:divBdr>
                <w:top w:val="none" w:sz="0" w:space="0" w:color="auto"/>
                <w:left w:val="none" w:sz="0" w:space="0" w:color="auto"/>
                <w:bottom w:val="none" w:sz="0" w:space="0" w:color="auto"/>
                <w:right w:val="none" w:sz="0" w:space="0" w:color="auto"/>
              </w:divBdr>
              <w:divsChild>
                <w:div w:id="1784956206">
                  <w:marLeft w:val="0"/>
                  <w:marRight w:val="0"/>
                  <w:marTop w:val="0"/>
                  <w:marBottom w:val="0"/>
                  <w:divBdr>
                    <w:top w:val="none" w:sz="0" w:space="0" w:color="auto"/>
                    <w:left w:val="none" w:sz="0" w:space="0" w:color="auto"/>
                    <w:bottom w:val="none" w:sz="0" w:space="0" w:color="auto"/>
                    <w:right w:val="none" w:sz="0" w:space="0" w:color="auto"/>
                  </w:divBdr>
                  <w:divsChild>
                    <w:div w:id="730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331938">
      <w:bodyDiv w:val="1"/>
      <w:marLeft w:val="0"/>
      <w:marRight w:val="0"/>
      <w:marTop w:val="0"/>
      <w:marBottom w:val="0"/>
      <w:divBdr>
        <w:top w:val="none" w:sz="0" w:space="0" w:color="auto"/>
        <w:left w:val="none" w:sz="0" w:space="0" w:color="auto"/>
        <w:bottom w:val="none" w:sz="0" w:space="0" w:color="auto"/>
        <w:right w:val="none" w:sz="0" w:space="0" w:color="auto"/>
      </w:divBdr>
      <w:divsChild>
        <w:div w:id="1574387868">
          <w:marLeft w:val="0"/>
          <w:marRight w:val="0"/>
          <w:marTop w:val="0"/>
          <w:marBottom w:val="0"/>
          <w:divBdr>
            <w:top w:val="none" w:sz="0" w:space="0" w:color="auto"/>
            <w:left w:val="none" w:sz="0" w:space="0" w:color="auto"/>
            <w:bottom w:val="none" w:sz="0" w:space="0" w:color="auto"/>
            <w:right w:val="none" w:sz="0" w:space="0" w:color="auto"/>
          </w:divBdr>
          <w:divsChild>
            <w:div w:id="619147488">
              <w:marLeft w:val="0"/>
              <w:marRight w:val="0"/>
              <w:marTop w:val="0"/>
              <w:marBottom w:val="0"/>
              <w:divBdr>
                <w:top w:val="none" w:sz="0" w:space="0" w:color="auto"/>
                <w:left w:val="none" w:sz="0" w:space="0" w:color="auto"/>
                <w:bottom w:val="none" w:sz="0" w:space="0" w:color="auto"/>
                <w:right w:val="none" w:sz="0" w:space="0" w:color="auto"/>
              </w:divBdr>
              <w:divsChild>
                <w:div w:id="160243615">
                  <w:marLeft w:val="0"/>
                  <w:marRight w:val="0"/>
                  <w:marTop w:val="0"/>
                  <w:marBottom w:val="0"/>
                  <w:divBdr>
                    <w:top w:val="none" w:sz="0" w:space="0" w:color="auto"/>
                    <w:left w:val="none" w:sz="0" w:space="0" w:color="auto"/>
                    <w:bottom w:val="none" w:sz="0" w:space="0" w:color="auto"/>
                    <w:right w:val="none" w:sz="0" w:space="0" w:color="auto"/>
                  </w:divBdr>
                  <w:divsChild>
                    <w:div w:id="17390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1283">
      <w:bodyDiv w:val="1"/>
      <w:marLeft w:val="0"/>
      <w:marRight w:val="0"/>
      <w:marTop w:val="0"/>
      <w:marBottom w:val="0"/>
      <w:divBdr>
        <w:top w:val="none" w:sz="0" w:space="0" w:color="auto"/>
        <w:left w:val="none" w:sz="0" w:space="0" w:color="auto"/>
        <w:bottom w:val="none" w:sz="0" w:space="0" w:color="auto"/>
        <w:right w:val="none" w:sz="0" w:space="0" w:color="auto"/>
      </w:divBdr>
    </w:div>
    <w:div w:id="851646702">
      <w:bodyDiv w:val="1"/>
      <w:marLeft w:val="0"/>
      <w:marRight w:val="0"/>
      <w:marTop w:val="0"/>
      <w:marBottom w:val="0"/>
      <w:divBdr>
        <w:top w:val="none" w:sz="0" w:space="0" w:color="auto"/>
        <w:left w:val="none" w:sz="0" w:space="0" w:color="auto"/>
        <w:bottom w:val="none" w:sz="0" w:space="0" w:color="auto"/>
        <w:right w:val="none" w:sz="0" w:space="0" w:color="auto"/>
      </w:divBdr>
      <w:divsChild>
        <w:div w:id="1389300548">
          <w:marLeft w:val="0"/>
          <w:marRight w:val="0"/>
          <w:marTop w:val="0"/>
          <w:marBottom w:val="0"/>
          <w:divBdr>
            <w:top w:val="none" w:sz="0" w:space="0" w:color="auto"/>
            <w:left w:val="none" w:sz="0" w:space="0" w:color="auto"/>
            <w:bottom w:val="none" w:sz="0" w:space="0" w:color="auto"/>
            <w:right w:val="none" w:sz="0" w:space="0" w:color="auto"/>
          </w:divBdr>
          <w:divsChild>
            <w:div w:id="1274291084">
              <w:marLeft w:val="0"/>
              <w:marRight w:val="0"/>
              <w:marTop w:val="0"/>
              <w:marBottom w:val="0"/>
              <w:divBdr>
                <w:top w:val="none" w:sz="0" w:space="0" w:color="auto"/>
                <w:left w:val="none" w:sz="0" w:space="0" w:color="auto"/>
                <w:bottom w:val="none" w:sz="0" w:space="0" w:color="auto"/>
                <w:right w:val="none" w:sz="0" w:space="0" w:color="auto"/>
              </w:divBdr>
              <w:divsChild>
                <w:div w:id="218902677">
                  <w:marLeft w:val="0"/>
                  <w:marRight w:val="0"/>
                  <w:marTop w:val="0"/>
                  <w:marBottom w:val="0"/>
                  <w:divBdr>
                    <w:top w:val="none" w:sz="0" w:space="0" w:color="auto"/>
                    <w:left w:val="none" w:sz="0" w:space="0" w:color="auto"/>
                    <w:bottom w:val="none" w:sz="0" w:space="0" w:color="auto"/>
                    <w:right w:val="none" w:sz="0" w:space="0" w:color="auto"/>
                  </w:divBdr>
                  <w:divsChild>
                    <w:div w:id="3307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5339">
      <w:bodyDiv w:val="1"/>
      <w:marLeft w:val="0"/>
      <w:marRight w:val="0"/>
      <w:marTop w:val="0"/>
      <w:marBottom w:val="0"/>
      <w:divBdr>
        <w:top w:val="none" w:sz="0" w:space="0" w:color="auto"/>
        <w:left w:val="none" w:sz="0" w:space="0" w:color="auto"/>
        <w:bottom w:val="none" w:sz="0" w:space="0" w:color="auto"/>
        <w:right w:val="none" w:sz="0" w:space="0" w:color="auto"/>
      </w:divBdr>
    </w:div>
    <w:div w:id="888688589">
      <w:bodyDiv w:val="1"/>
      <w:marLeft w:val="0"/>
      <w:marRight w:val="0"/>
      <w:marTop w:val="0"/>
      <w:marBottom w:val="0"/>
      <w:divBdr>
        <w:top w:val="none" w:sz="0" w:space="0" w:color="auto"/>
        <w:left w:val="none" w:sz="0" w:space="0" w:color="auto"/>
        <w:bottom w:val="none" w:sz="0" w:space="0" w:color="auto"/>
        <w:right w:val="none" w:sz="0" w:space="0" w:color="auto"/>
      </w:divBdr>
    </w:div>
    <w:div w:id="945695583">
      <w:bodyDiv w:val="1"/>
      <w:marLeft w:val="0"/>
      <w:marRight w:val="0"/>
      <w:marTop w:val="0"/>
      <w:marBottom w:val="0"/>
      <w:divBdr>
        <w:top w:val="none" w:sz="0" w:space="0" w:color="auto"/>
        <w:left w:val="none" w:sz="0" w:space="0" w:color="auto"/>
        <w:bottom w:val="none" w:sz="0" w:space="0" w:color="auto"/>
        <w:right w:val="none" w:sz="0" w:space="0" w:color="auto"/>
      </w:divBdr>
      <w:divsChild>
        <w:div w:id="2051806408">
          <w:marLeft w:val="0"/>
          <w:marRight w:val="0"/>
          <w:marTop w:val="0"/>
          <w:marBottom w:val="0"/>
          <w:divBdr>
            <w:top w:val="none" w:sz="0" w:space="0" w:color="auto"/>
            <w:left w:val="none" w:sz="0" w:space="0" w:color="auto"/>
            <w:bottom w:val="none" w:sz="0" w:space="0" w:color="auto"/>
            <w:right w:val="none" w:sz="0" w:space="0" w:color="auto"/>
          </w:divBdr>
          <w:divsChild>
            <w:div w:id="1673412862">
              <w:marLeft w:val="0"/>
              <w:marRight w:val="0"/>
              <w:marTop w:val="0"/>
              <w:marBottom w:val="0"/>
              <w:divBdr>
                <w:top w:val="none" w:sz="0" w:space="0" w:color="auto"/>
                <w:left w:val="none" w:sz="0" w:space="0" w:color="auto"/>
                <w:bottom w:val="none" w:sz="0" w:space="0" w:color="auto"/>
                <w:right w:val="none" w:sz="0" w:space="0" w:color="auto"/>
              </w:divBdr>
              <w:divsChild>
                <w:div w:id="1441687028">
                  <w:marLeft w:val="0"/>
                  <w:marRight w:val="0"/>
                  <w:marTop w:val="0"/>
                  <w:marBottom w:val="0"/>
                  <w:divBdr>
                    <w:top w:val="none" w:sz="0" w:space="0" w:color="auto"/>
                    <w:left w:val="none" w:sz="0" w:space="0" w:color="auto"/>
                    <w:bottom w:val="none" w:sz="0" w:space="0" w:color="auto"/>
                    <w:right w:val="none" w:sz="0" w:space="0" w:color="auto"/>
                  </w:divBdr>
                  <w:divsChild>
                    <w:div w:id="10791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48329">
      <w:bodyDiv w:val="1"/>
      <w:marLeft w:val="0"/>
      <w:marRight w:val="0"/>
      <w:marTop w:val="0"/>
      <w:marBottom w:val="0"/>
      <w:divBdr>
        <w:top w:val="none" w:sz="0" w:space="0" w:color="auto"/>
        <w:left w:val="none" w:sz="0" w:space="0" w:color="auto"/>
        <w:bottom w:val="none" w:sz="0" w:space="0" w:color="auto"/>
        <w:right w:val="none" w:sz="0" w:space="0" w:color="auto"/>
      </w:divBdr>
      <w:divsChild>
        <w:div w:id="1308512356">
          <w:marLeft w:val="0"/>
          <w:marRight w:val="0"/>
          <w:marTop w:val="0"/>
          <w:marBottom w:val="0"/>
          <w:divBdr>
            <w:top w:val="none" w:sz="0" w:space="0" w:color="auto"/>
            <w:left w:val="none" w:sz="0" w:space="0" w:color="auto"/>
            <w:bottom w:val="none" w:sz="0" w:space="0" w:color="auto"/>
            <w:right w:val="none" w:sz="0" w:space="0" w:color="auto"/>
          </w:divBdr>
          <w:divsChild>
            <w:div w:id="1016544999">
              <w:marLeft w:val="0"/>
              <w:marRight w:val="0"/>
              <w:marTop w:val="0"/>
              <w:marBottom w:val="0"/>
              <w:divBdr>
                <w:top w:val="none" w:sz="0" w:space="0" w:color="auto"/>
                <w:left w:val="none" w:sz="0" w:space="0" w:color="auto"/>
                <w:bottom w:val="none" w:sz="0" w:space="0" w:color="auto"/>
                <w:right w:val="none" w:sz="0" w:space="0" w:color="auto"/>
              </w:divBdr>
              <w:divsChild>
                <w:div w:id="1112939643">
                  <w:marLeft w:val="0"/>
                  <w:marRight w:val="0"/>
                  <w:marTop w:val="0"/>
                  <w:marBottom w:val="0"/>
                  <w:divBdr>
                    <w:top w:val="none" w:sz="0" w:space="0" w:color="auto"/>
                    <w:left w:val="none" w:sz="0" w:space="0" w:color="auto"/>
                    <w:bottom w:val="none" w:sz="0" w:space="0" w:color="auto"/>
                    <w:right w:val="none" w:sz="0" w:space="0" w:color="auto"/>
                  </w:divBdr>
                  <w:divsChild>
                    <w:div w:id="83029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174505">
      <w:bodyDiv w:val="1"/>
      <w:marLeft w:val="0"/>
      <w:marRight w:val="0"/>
      <w:marTop w:val="0"/>
      <w:marBottom w:val="0"/>
      <w:divBdr>
        <w:top w:val="none" w:sz="0" w:space="0" w:color="auto"/>
        <w:left w:val="none" w:sz="0" w:space="0" w:color="auto"/>
        <w:bottom w:val="none" w:sz="0" w:space="0" w:color="auto"/>
        <w:right w:val="none" w:sz="0" w:space="0" w:color="auto"/>
      </w:divBdr>
    </w:div>
    <w:div w:id="1120219777">
      <w:bodyDiv w:val="1"/>
      <w:marLeft w:val="0"/>
      <w:marRight w:val="0"/>
      <w:marTop w:val="0"/>
      <w:marBottom w:val="0"/>
      <w:divBdr>
        <w:top w:val="none" w:sz="0" w:space="0" w:color="auto"/>
        <w:left w:val="none" w:sz="0" w:space="0" w:color="auto"/>
        <w:bottom w:val="none" w:sz="0" w:space="0" w:color="auto"/>
        <w:right w:val="none" w:sz="0" w:space="0" w:color="auto"/>
      </w:divBdr>
      <w:divsChild>
        <w:div w:id="783040605">
          <w:marLeft w:val="0"/>
          <w:marRight w:val="0"/>
          <w:marTop w:val="0"/>
          <w:marBottom w:val="0"/>
          <w:divBdr>
            <w:top w:val="none" w:sz="0" w:space="0" w:color="auto"/>
            <w:left w:val="none" w:sz="0" w:space="0" w:color="auto"/>
            <w:bottom w:val="none" w:sz="0" w:space="0" w:color="auto"/>
            <w:right w:val="none" w:sz="0" w:space="0" w:color="auto"/>
          </w:divBdr>
          <w:divsChild>
            <w:div w:id="528571770">
              <w:marLeft w:val="0"/>
              <w:marRight w:val="0"/>
              <w:marTop w:val="0"/>
              <w:marBottom w:val="0"/>
              <w:divBdr>
                <w:top w:val="none" w:sz="0" w:space="0" w:color="auto"/>
                <w:left w:val="none" w:sz="0" w:space="0" w:color="auto"/>
                <w:bottom w:val="none" w:sz="0" w:space="0" w:color="auto"/>
                <w:right w:val="none" w:sz="0" w:space="0" w:color="auto"/>
              </w:divBdr>
              <w:divsChild>
                <w:div w:id="581842138">
                  <w:marLeft w:val="0"/>
                  <w:marRight w:val="0"/>
                  <w:marTop w:val="0"/>
                  <w:marBottom w:val="0"/>
                  <w:divBdr>
                    <w:top w:val="none" w:sz="0" w:space="0" w:color="auto"/>
                    <w:left w:val="none" w:sz="0" w:space="0" w:color="auto"/>
                    <w:bottom w:val="none" w:sz="0" w:space="0" w:color="auto"/>
                    <w:right w:val="none" w:sz="0" w:space="0" w:color="auto"/>
                  </w:divBdr>
                  <w:divsChild>
                    <w:div w:id="1091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71275">
      <w:bodyDiv w:val="1"/>
      <w:marLeft w:val="0"/>
      <w:marRight w:val="0"/>
      <w:marTop w:val="0"/>
      <w:marBottom w:val="0"/>
      <w:divBdr>
        <w:top w:val="none" w:sz="0" w:space="0" w:color="auto"/>
        <w:left w:val="none" w:sz="0" w:space="0" w:color="auto"/>
        <w:bottom w:val="none" w:sz="0" w:space="0" w:color="auto"/>
        <w:right w:val="none" w:sz="0" w:space="0" w:color="auto"/>
      </w:divBdr>
    </w:div>
    <w:div w:id="1158964621">
      <w:bodyDiv w:val="1"/>
      <w:marLeft w:val="0"/>
      <w:marRight w:val="0"/>
      <w:marTop w:val="0"/>
      <w:marBottom w:val="0"/>
      <w:divBdr>
        <w:top w:val="none" w:sz="0" w:space="0" w:color="auto"/>
        <w:left w:val="none" w:sz="0" w:space="0" w:color="auto"/>
        <w:bottom w:val="none" w:sz="0" w:space="0" w:color="auto"/>
        <w:right w:val="none" w:sz="0" w:space="0" w:color="auto"/>
      </w:divBdr>
      <w:divsChild>
        <w:div w:id="234121555">
          <w:marLeft w:val="0"/>
          <w:marRight w:val="0"/>
          <w:marTop w:val="0"/>
          <w:marBottom w:val="0"/>
          <w:divBdr>
            <w:top w:val="none" w:sz="0" w:space="0" w:color="auto"/>
            <w:left w:val="none" w:sz="0" w:space="0" w:color="auto"/>
            <w:bottom w:val="none" w:sz="0" w:space="0" w:color="auto"/>
            <w:right w:val="none" w:sz="0" w:space="0" w:color="auto"/>
          </w:divBdr>
          <w:divsChild>
            <w:div w:id="2107070540">
              <w:marLeft w:val="0"/>
              <w:marRight w:val="0"/>
              <w:marTop w:val="0"/>
              <w:marBottom w:val="0"/>
              <w:divBdr>
                <w:top w:val="none" w:sz="0" w:space="0" w:color="auto"/>
                <w:left w:val="none" w:sz="0" w:space="0" w:color="auto"/>
                <w:bottom w:val="none" w:sz="0" w:space="0" w:color="auto"/>
                <w:right w:val="none" w:sz="0" w:space="0" w:color="auto"/>
              </w:divBdr>
              <w:divsChild>
                <w:div w:id="209267288">
                  <w:marLeft w:val="0"/>
                  <w:marRight w:val="0"/>
                  <w:marTop w:val="0"/>
                  <w:marBottom w:val="0"/>
                  <w:divBdr>
                    <w:top w:val="none" w:sz="0" w:space="0" w:color="auto"/>
                    <w:left w:val="none" w:sz="0" w:space="0" w:color="auto"/>
                    <w:bottom w:val="none" w:sz="0" w:space="0" w:color="auto"/>
                    <w:right w:val="none" w:sz="0" w:space="0" w:color="auto"/>
                  </w:divBdr>
                  <w:divsChild>
                    <w:div w:id="16762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894922">
      <w:bodyDiv w:val="1"/>
      <w:marLeft w:val="0"/>
      <w:marRight w:val="0"/>
      <w:marTop w:val="0"/>
      <w:marBottom w:val="0"/>
      <w:divBdr>
        <w:top w:val="none" w:sz="0" w:space="0" w:color="auto"/>
        <w:left w:val="none" w:sz="0" w:space="0" w:color="auto"/>
        <w:bottom w:val="none" w:sz="0" w:space="0" w:color="auto"/>
        <w:right w:val="none" w:sz="0" w:space="0" w:color="auto"/>
      </w:divBdr>
    </w:div>
    <w:div w:id="1181698944">
      <w:bodyDiv w:val="1"/>
      <w:marLeft w:val="0"/>
      <w:marRight w:val="0"/>
      <w:marTop w:val="0"/>
      <w:marBottom w:val="0"/>
      <w:divBdr>
        <w:top w:val="none" w:sz="0" w:space="0" w:color="auto"/>
        <w:left w:val="none" w:sz="0" w:space="0" w:color="auto"/>
        <w:bottom w:val="none" w:sz="0" w:space="0" w:color="auto"/>
        <w:right w:val="none" w:sz="0" w:space="0" w:color="auto"/>
      </w:divBdr>
      <w:divsChild>
        <w:div w:id="923100849">
          <w:marLeft w:val="0"/>
          <w:marRight w:val="0"/>
          <w:marTop w:val="0"/>
          <w:marBottom w:val="0"/>
          <w:divBdr>
            <w:top w:val="none" w:sz="0" w:space="0" w:color="auto"/>
            <w:left w:val="none" w:sz="0" w:space="0" w:color="auto"/>
            <w:bottom w:val="none" w:sz="0" w:space="0" w:color="auto"/>
            <w:right w:val="none" w:sz="0" w:space="0" w:color="auto"/>
          </w:divBdr>
          <w:divsChild>
            <w:div w:id="1244602915">
              <w:marLeft w:val="0"/>
              <w:marRight w:val="0"/>
              <w:marTop w:val="0"/>
              <w:marBottom w:val="0"/>
              <w:divBdr>
                <w:top w:val="none" w:sz="0" w:space="0" w:color="auto"/>
                <w:left w:val="none" w:sz="0" w:space="0" w:color="auto"/>
                <w:bottom w:val="none" w:sz="0" w:space="0" w:color="auto"/>
                <w:right w:val="none" w:sz="0" w:space="0" w:color="auto"/>
              </w:divBdr>
              <w:divsChild>
                <w:div w:id="259877183">
                  <w:marLeft w:val="0"/>
                  <w:marRight w:val="0"/>
                  <w:marTop w:val="0"/>
                  <w:marBottom w:val="0"/>
                  <w:divBdr>
                    <w:top w:val="none" w:sz="0" w:space="0" w:color="auto"/>
                    <w:left w:val="none" w:sz="0" w:space="0" w:color="auto"/>
                    <w:bottom w:val="none" w:sz="0" w:space="0" w:color="auto"/>
                    <w:right w:val="none" w:sz="0" w:space="0" w:color="auto"/>
                  </w:divBdr>
                  <w:divsChild>
                    <w:div w:id="13826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92616">
      <w:bodyDiv w:val="1"/>
      <w:marLeft w:val="0"/>
      <w:marRight w:val="0"/>
      <w:marTop w:val="0"/>
      <w:marBottom w:val="0"/>
      <w:divBdr>
        <w:top w:val="none" w:sz="0" w:space="0" w:color="auto"/>
        <w:left w:val="none" w:sz="0" w:space="0" w:color="auto"/>
        <w:bottom w:val="none" w:sz="0" w:space="0" w:color="auto"/>
        <w:right w:val="none" w:sz="0" w:space="0" w:color="auto"/>
      </w:divBdr>
      <w:divsChild>
        <w:div w:id="1089734475">
          <w:marLeft w:val="0"/>
          <w:marRight w:val="0"/>
          <w:marTop w:val="0"/>
          <w:marBottom w:val="0"/>
          <w:divBdr>
            <w:top w:val="none" w:sz="0" w:space="0" w:color="auto"/>
            <w:left w:val="none" w:sz="0" w:space="0" w:color="auto"/>
            <w:bottom w:val="none" w:sz="0" w:space="0" w:color="auto"/>
            <w:right w:val="none" w:sz="0" w:space="0" w:color="auto"/>
          </w:divBdr>
          <w:divsChild>
            <w:div w:id="328169729">
              <w:marLeft w:val="0"/>
              <w:marRight w:val="0"/>
              <w:marTop w:val="0"/>
              <w:marBottom w:val="0"/>
              <w:divBdr>
                <w:top w:val="none" w:sz="0" w:space="0" w:color="auto"/>
                <w:left w:val="none" w:sz="0" w:space="0" w:color="auto"/>
                <w:bottom w:val="none" w:sz="0" w:space="0" w:color="auto"/>
                <w:right w:val="none" w:sz="0" w:space="0" w:color="auto"/>
              </w:divBdr>
              <w:divsChild>
                <w:div w:id="1194070945">
                  <w:marLeft w:val="0"/>
                  <w:marRight w:val="0"/>
                  <w:marTop w:val="0"/>
                  <w:marBottom w:val="0"/>
                  <w:divBdr>
                    <w:top w:val="none" w:sz="0" w:space="0" w:color="auto"/>
                    <w:left w:val="none" w:sz="0" w:space="0" w:color="auto"/>
                    <w:bottom w:val="none" w:sz="0" w:space="0" w:color="auto"/>
                    <w:right w:val="none" w:sz="0" w:space="0" w:color="auto"/>
                  </w:divBdr>
                  <w:divsChild>
                    <w:div w:id="157110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029149">
      <w:bodyDiv w:val="1"/>
      <w:marLeft w:val="0"/>
      <w:marRight w:val="0"/>
      <w:marTop w:val="0"/>
      <w:marBottom w:val="0"/>
      <w:divBdr>
        <w:top w:val="none" w:sz="0" w:space="0" w:color="auto"/>
        <w:left w:val="none" w:sz="0" w:space="0" w:color="auto"/>
        <w:bottom w:val="none" w:sz="0" w:space="0" w:color="auto"/>
        <w:right w:val="none" w:sz="0" w:space="0" w:color="auto"/>
      </w:divBdr>
      <w:divsChild>
        <w:div w:id="1303191009">
          <w:marLeft w:val="0"/>
          <w:marRight w:val="0"/>
          <w:marTop w:val="0"/>
          <w:marBottom w:val="0"/>
          <w:divBdr>
            <w:top w:val="none" w:sz="0" w:space="0" w:color="auto"/>
            <w:left w:val="none" w:sz="0" w:space="0" w:color="auto"/>
            <w:bottom w:val="none" w:sz="0" w:space="0" w:color="auto"/>
            <w:right w:val="none" w:sz="0" w:space="0" w:color="auto"/>
          </w:divBdr>
          <w:divsChild>
            <w:div w:id="1311209005">
              <w:marLeft w:val="0"/>
              <w:marRight w:val="0"/>
              <w:marTop w:val="0"/>
              <w:marBottom w:val="0"/>
              <w:divBdr>
                <w:top w:val="none" w:sz="0" w:space="0" w:color="auto"/>
                <w:left w:val="none" w:sz="0" w:space="0" w:color="auto"/>
                <w:bottom w:val="none" w:sz="0" w:space="0" w:color="auto"/>
                <w:right w:val="none" w:sz="0" w:space="0" w:color="auto"/>
              </w:divBdr>
              <w:divsChild>
                <w:div w:id="1781879616">
                  <w:marLeft w:val="0"/>
                  <w:marRight w:val="0"/>
                  <w:marTop w:val="0"/>
                  <w:marBottom w:val="0"/>
                  <w:divBdr>
                    <w:top w:val="none" w:sz="0" w:space="0" w:color="auto"/>
                    <w:left w:val="none" w:sz="0" w:space="0" w:color="auto"/>
                    <w:bottom w:val="none" w:sz="0" w:space="0" w:color="auto"/>
                    <w:right w:val="none" w:sz="0" w:space="0" w:color="auto"/>
                  </w:divBdr>
                  <w:divsChild>
                    <w:div w:id="5180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89420">
      <w:bodyDiv w:val="1"/>
      <w:marLeft w:val="0"/>
      <w:marRight w:val="0"/>
      <w:marTop w:val="0"/>
      <w:marBottom w:val="0"/>
      <w:divBdr>
        <w:top w:val="none" w:sz="0" w:space="0" w:color="auto"/>
        <w:left w:val="none" w:sz="0" w:space="0" w:color="auto"/>
        <w:bottom w:val="none" w:sz="0" w:space="0" w:color="auto"/>
        <w:right w:val="none" w:sz="0" w:space="0" w:color="auto"/>
      </w:divBdr>
      <w:divsChild>
        <w:div w:id="11107232">
          <w:marLeft w:val="0"/>
          <w:marRight w:val="0"/>
          <w:marTop w:val="0"/>
          <w:marBottom w:val="0"/>
          <w:divBdr>
            <w:top w:val="none" w:sz="0" w:space="0" w:color="auto"/>
            <w:left w:val="none" w:sz="0" w:space="0" w:color="auto"/>
            <w:bottom w:val="none" w:sz="0" w:space="0" w:color="auto"/>
            <w:right w:val="none" w:sz="0" w:space="0" w:color="auto"/>
          </w:divBdr>
          <w:divsChild>
            <w:div w:id="1893497738">
              <w:marLeft w:val="0"/>
              <w:marRight w:val="0"/>
              <w:marTop w:val="0"/>
              <w:marBottom w:val="0"/>
              <w:divBdr>
                <w:top w:val="none" w:sz="0" w:space="0" w:color="auto"/>
                <w:left w:val="none" w:sz="0" w:space="0" w:color="auto"/>
                <w:bottom w:val="none" w:sz="0" w:space="0" w:color="auto"/>
                <w:right w:val="none" w:sz="0" w:space="0" w:color="auto"/>
              </w:divBdr>
              <w:divsChild>
                <w:div w:id="1749842558">
                  <w:marLeft w:val="0"/>
                  <w:marRight w:val="0"/>
                  <w:marTop w:val="0"/>
                  <w:marBottom w:val="0"/>
                  <w:divBdr>
                    <w:top w:val="none" w:sz="0" w:space="0" w:color="auto"/>
                    <w:left w:val="none" w:sz="0" w:space="0" w:color="auto"/>
                    <w:bottom w:val="none" w:sz="0" w:space="0" w:color="auto"/>
                    <w:right w:val="none" w:sz="0" w:space="0" w:color="auto"/>
                  </w:divBdr>
                  <w:divsChild>
                    <w:div w:id="4759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64032">
      <w:bodyDiv w:val="1"/>
      <w:marLeft w:val="0"/>
      <w:marRight w:val="0"/>
      <w:marTop w:val="0"/>
      <w:marBottom w:val="0"/>
      <w:divBdr>
        <w:top w:val="none" w:sz="0" w:space="0" w:color="auto"/>
        <w:left w:val="none" w:sz="0" w:space="0" w:color="auto"/>
        <w:bottom w:val="none" w:sz="0" w:space="0" w:color="auto"/>
        <w:right w:val="none" w:sz="0" w:space="0" w:color="auto"/>
      </w:divBdr>
      <w:divsChild>
        <w:div w:id="2138717294">
          <w:marLeft w:val="0"/>
          <w:marRight w:val="0"/>
          <w:marTop w:val="0"/>
          <w:marBottom w:val="0"/>
          <w:divBdr>
            <w:top w:val="none" w:sz="0" w:space="0" w:color="auto"/>
            <w:left w:val="none" w:sz="0" w:space="0" w:color="auto"/>
            <w:bottom w:val="none" w:sz="0" w:space="0" w:color="auto"/>
            <w:right w:val="none" w:sz="0" w:space="0" w:color="auto"/>
          </w:divBdr>
          <w:divsChild>
            <w:div w:id="647903826">
              <w:marLeft w:val="0"/>
              <w:marRight w:val="0"/>
              <w:marTop w:val="0"/>
              <w:marBottom w:val="0"/>
              <w:divBdr>
                <w:top w:val="none" w:sz="0" w:space="0" w:color="auto"/>
                <w:left w:val="none" w:sz="0" w:space="0" w:color="auto"/>
                <w:bottom w:val="none" w:sz="0" w:space="0" w:color="auto"/>
                <w:right w:val="none" w:sz="0" w:space="0" w:color="auto"/>
              </w:divBdr>
              <w:divsChild>
                <w:div w:id="1635871849">
                  <w:marLeft w:val="0"/>
                  <w:marRight w:val="0"/>
                  <w:marTop w:val="0"/>
                  <w:marBottom w:val="0"/>
                  <w:divBdr>
                    <w:top w:val="none" w:sz="0" w:space="0" w:color="auto"/>
                    <w:left w:val="none" w:sz="0" w:space="0" w:color="auto"/>
                    <w:bottom w:val="none" w:sz="0" w:space="0" w:color="auto"/>
                    <w:right w:val="none" w:sz="0" w:space="0" w:color="auto"/>
                  </w:divBdr>
                  <w:divsChild>
                    <w:div w:id="5724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858381">
      <w:bodyDiv w:val="1"/>
      <w:marLeft w:val="0"/>
      <w:marRight w:val="0"/>
      <w:marTop w:val="0"/>
      <w:marBottom w:val="0"/>
      <w:divBdr>
        <w:top w:val="none" w:sz="0" w:space="0" w:color="auto"/>
        <w:left w:val="none" w:sz="0" w:space="0" w:color="auto"/>
        <w:bottom w:val="none" w:sz="0" w:space="0" w:color="auto"/>
        <w:right w:val="none" w:sz="0" w:space="0" w:color="auto"/>
      </w:divBdr>
    </w:div>
    <w:div w:id="1503157694">
      <w:bodyDiv w:val="1"/>
      <w:marLeft w:val="0"/>
      <w:marRight w:val="0"/>
      <w:marTop w:val="0"/>
      <w:marBottom w:val="0"/>
      <w:divBdr>
        <w:top w:val="none" w:sz="0" w:space="0" w:color="auto"/>
        <w:left w:val="none" w:sz="0" w:space="0" w:color="auto"/>
        <w:bottom w:val="none" w:sz="0" w:space="0" w:color="auto"/>
        <w:right w:val="none" w:sz="0" w:space="0" w:color="auto"/>
      </w:divBdr>
    </w:div>
    <w:div w:id="1530029870">
      <w:bodyDiv w:val="1"/>
      <w:marLeft w:val="0"/>
      <w:marRight w:val="0"/>
      <w:marTop w:val="0"/>
      <w:marBottom w:val="0"/>
      <w:divBdr>
        <w:top w:val="none" w:sz="0" w:space="0" w:color="auto"/>
        <w:left w:val="none" w:sz="0" w:space="0" w:color="auto"/>
        <w:bottom w:val="none" w:sz="0" w:space="0" w:color="auto"/>
        <w:right w:val="none" w:sz="0" w:space="0" w:color="auto"/>
      </w:divBdr>
    </w:div>
    <w:div w:id="1568150646">
      <w:bodyDiv w:val="1"/>
      <w:marLeft w:val="0"/>
      <w:marRight w:val="0"/>
      <w:marTop w:val="0"/>
      <w:marBottom w:val="0"/>
      <w:divBdr>
        <w:top w:val="none" w:sz="0" w:space="0" w:color="auto"/>
        <w:left w:val="none" w:sz="0" w:space="0" w:color="auto"/>
        <w:bottom w:val="none" w:sz="0" w:space="0" w:color="auto"/>
        <w:right w:val="none" w:sz="0" w:space="0" w:color="auto"/>
      </w:divBdr>
      <w:divsChild>
        <w:div w:id="547449989">
          <w:marLeft w:val="0"/>
          <w:marRight w:val="0"/>
          <w:marTop w:val="0"/>
          <w:marBottom w:val="0"/>
          <w:divBdr>
            <w:top w:val="none" w:sz="0" w:space="0" w:color="auto"/>
            <w:left w:val="none" w:sz="0" w:space="0" w:color="auto"/>
            <w:bottom w:val="none" w:sz="0" w:space="0" w:color="auto"/>
            <w:right w:val="none" w:sz="0" w:space="0" w:color="auto"/>
          </w:divBdr>
          <w:divsChild>
            <w:div w:id="164978268">
              <w:marLeft w:val="0"/>
              <w:marRight w:val="0"/>
              <w:marTop w:val="0"/>
              <w:marBottom w:val="0"/>
              <w:divBdr>
                <w:top w:val="none" w:sz="0" w:space="0" w:color="auto"/>
                <w:left w:val="none" w:sz="0" w:space="0" w:color="auto"/>
                <w:bottom w:val="none" w:sz="0" w:space="0" w:color="auto"/>
                <w:right w:val="none" w:sz="0" w:space="0" w:color="auto"/>
              </w:divBdr>
              <w:divsChild>
                <w:div w:id="1315453493">
                  <w:marLeft w:val="0"/>
                  <w:marRight w:val="0"/>
                  <w:marTop w:val="0"/>
                  <w:marBottom w:val="0"/>
                  <w:divBdr>
                    <w:top w:val="none" w:sz="0" w:space="0" w:color="auto"/>
                    <w:left w:val="none" w:sz="0" w:space="0" w:color="auto"/>
                    <w:bottom w:val="none" w:sz="0" w:space="0" w:color="auto"/>
                    <w:right w:val="none" w:sz="0" w:space="0" w:color="auto"/>
                  </w:divBdr>
                  <w:divsChild>
                    <w:div w:id="4868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5523">
      <w:bodyDiv w:val="1"/>
      <w:marLeft w:val="0"/>
      <w:marRight w:val="0"/>
      <w:marTop w:val="0"/>
      <w:marBottom w:val="0"/>
      <w:divBdr>
        <w:top w:val="none" w:sz="0" w:space="0" w:color="auto"/>
        <w:left w:val="none" w:sz="0" w:space="0" w:color="auto"/>
        <w:bottom w:val="none" w:sz="0" w:space="0" w:color="auto"/>
        <w:right w:val="none" w:sz="0" w:space="0" w:color="auto"/>
      </w:divBdr>
    </w:div>
    <w:div w:id="1578443644">
      <w:bodyDiv w:val="1"/>
      <w:marLeft w:val="0"/>
      <w:marRight w:val="0"/>
      <w:marTop w:val="0"/>
      <w:marBottom w:val="0"/>
      <w:divBdr>
        <w:top w:val="none" w:sz="0" w:space="0" w:color="auto"/>
        <w:left w:val="none" w:sz="0" w:space="0" w:color="auto"/>
        <w:bottom w:val="none" w:sz="0" w:space="0" w:color="auto"/>
        <w:right w:val="none" w:sz="0" w:space="0" w:color="auto"/>
      </w:divBdr>
      <w:divsChild>
        <w:div w:id="104083635">
          <w:marLeft w:val="0"/>
          <w:marRight w:val="0"/>
          <w:marTop w:val="0"/>
          <w:marBottom w:val="0"/>
          <w:divBdr>
            <w:top w:val="none" w:sz="0" w:space="0" w:color="auto"/>
            <w:left w:val="none" w:sz="0" w:space="0" w:color="auto"/>
            <w:bottom w:val="none" w:sz="0" w:space="0" w:color="auto"/>
            <w:right w:val="none" w:sz="0" w:space="0" w:color="auto"/>
          </w:divBdr>
          <w:divsChild>
            <w:div w:id="1646740301">
              <w:marLeft w:val="0"/>
              <w:marRight w:val="0"/>
              <w:marTop w:val="0"/>
              <w:marBottom w:val="0"/>
              <w:divBdr>
                <w:top w:val="none" w:sz="0" w:space="0" w:color="auto"/>
                <w:left w:val="none" w:sz="0" w:space="0" w:color="auto"/>
                <w:bottom w:val="none" w:sz="0" w:space="0" w:color="auto"/>
                <w:right w:val="none" w:sz="0" w:space="0" w:color="auto"/>
              </w:divBdr>
              <w:divsChild>
                <w:div w:id="104623865">
                  <w:marLeft w:val="0"/>
                  <w:marRight w:val="0"/>
                  <w:marTop w:val="0"/>
                  <w:marBottom w:val="0"/>
                  <w:divBdr>
                    <w:top w:val="none" w:sz="0" w:space="0" w:color="auto"/>
                    <w:left w:val="none" w:sz="0" w:space="0" w:color="auto"/>
                    <w:bottom w:val="none" w:sz="0" w:space="0" w:color="auto"/>
                    <w:right w:val="none" w:sz="0" w:space="0" w:color="auto"/>
                  </w:divBdr>
                  <w:divsChild>
                    <w:div w:id="15681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46902">
      <w:bodyDiv w:val="1"/>
      <w:marLeft w:val="0"/>
      <w:marRight w:val="0"/>
      <w:marTop w:val="0"/>
      <w:marBottom w:val="0"/>
      <w:divBdr>
        <w:top w:val="none" w:sz="0" w:space="0" w:color="auto"/>
        <w:left w:val="none" w:sz="0" w:space="0" w:color="auto"/>
        <w:bottom w:val="none" w:sz="0" w:space="0" w:color="auto"/>
        <w:right w:val="none" w:sz="0" w:space="0" w:color="auto"/>
      </w:divBdr>
    </w:div>
    <w:div w:id="1656910978">
      <w:bodyDiv w:val="1"/>
      <w:marLeft w:val="0"/>
      <w:marRight w:val="0"/>
      <w:marTop w:val="0"/>
      <w:marBottom w:val="0"/>
      <w:divBdr>
        <w:top w:val="none" w:sz="0" w:space="0" w:color="auto"/>
        <w:left w:val="none" w:sz="0" w:space="0" w:color="auto"/>
        <w:bottom w:val="none" w:sz="0" w:space="0" w:color="auto"/>
        <w:right w:val="none" w:sz="0" w:space="0" w:color="auto"/>
      </w:divBdr>
      <w:divsChild>
        <w:div w:id="2026053870">
          <w:marLeft w:val="0"/>
          <w:marRight w:val="0"/>
          <w:marTop w:val="0"/>
          <w:marBottom w:val="0"/>
          <w:divBdr>
            <w:top w:val="none" w:sz="0" w:space="0" w:color="auto"/>
            <w:left w:val="none" w:sz="0" w:space="0" w:color="auto"/>
            <w:bottom w:val="none" w:sz="0" w:space="0" w:color="auto"/>
            <w:right w:val="none" w:sz="0" w:space="0" w:color="auto"/>
          </w:divBdr>
          <w:divsChild>
            <w:div w:id="1269660720">
              <w:marLeft w:val="0"/>
              <w:marRight w:val="0"/>
              <w:marTop w:val="0"/>
              <w:marBottom w:val="0"/>
              <w:divBdr>
                <w:top w:val="none" w:sz="0" w:space="0" w:color="auto"/>
                <w:left w:val="none" w:sz="0" w:space="0" w:color="auto"/>
                <w:bottom w:val="none" w:sz="0" w:space="0" w:color="auto"/>
                <w:right w:val="none" w:sz="0" w:space="0" w:color="auto"/>
              </w:divBdr>
              <w:divsChild>
                <w:div w:id="709036355">
                  <w:marLeft w:val="0"/>
                  <w:marRight w:val="0"/>
                  <w:marTop w:val="0"/>
                  <w:marBottom w:val="0"/>
                  <w:divBdr>
                    <w:top w:val="none" w:sz="0" w:space="0" w:color="auto"/>
                    <w:left w:val="none" w:sz="0" w:space="0" w:color="auto"/>
                    <w:bottom w:val="none" w:sz="0" w:space="0" w:color="auto"/>
                    <w:right w:val="none" w:sz="0" w:space="0" w:color="auto"/>
                  </w:divBdr>
                  <w:divsChild>
                    <w:div w:id="10206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71241">
      <w:bodyDiv w:val="1"/>
      <w:marLeft w:val="0"/>
      <w:marRight w:val="0"/>
      <w:marTop w:val="0"/>
      <w:marBottom w:val="0"/>
      <w:divBdr>
        <w:top w:val="none" w:sz="0" w:space="0" w:color="auto"/>
        <w:left w:val="none" w:sz="0" w:space="0" w:color="auto"/>
        <w:bottom w:val="none" w:sz="0" w:space="0" w:color="auto"/>
        <w:right w:val="none" w:sz="0" w:space="0" w:color="auto"/>
      </w:divBdr>
    </w:div>
    <w:div w:id="1761489041">
      <w:bodyDiv w:val="1"/>
      <w:marLeft w:val="0"/>
      <w:marRight w:val="0"/>
      <w:marTop w:val="0"/>
      <w:marBottom w:val="0"/>
      <w:divBdr>
        <w:top w:val="none" w:sz="0" w:space="0" w:color="auto"/>
        <w:left w:val="none" w:sz="0" w:space="0" w:color="auto"/>
        <w:bottom w:val="none" w:sz="0" w:space="0" w:color="auto"/>
        <w:right w:val="none" w:sz="0" w:space="0" w:color="auto"/>
      </w:divBdr>
    </w:div>
    <w:div w:id="1774209200">
      <w:bodyDiv w:val="1"/>
      <w:marLeft w:val="0"/>
      <w:marRight w:val="0"/>
      <w:marTop w:val="0"/>
      <w:marBottom w:val="0"/>
      <w:divBdr>
        <w:top w:val="none" w:sz="0" w:space="0" w:color="auto"/>
        <w:left w:val="none" w:sz="0" w:space="0" w:color="auto"/>
        <w:bottom w:val="none" w:sz="0" w:space="0" w:color="auto"/>
        <w:right w:val="none" w:sz="0" w:space="0" w:color="auto"/>
      </w:divBdr>
    </w:div>
    <w:div w:id="1774860761">
      <w:bodyDiv w:val="1"/>
      <w:marLeft w:val="0"/>
      <w:marRight w:val="0"/>
      <w:marTop w:val="0"/>
      <w:marBottom w:val="0"/>
      <w:divBdr>
        <w:top w:val="none" w:sz="0" w:space="0" w:color="auto"/>
        <w:left w:val="none" w:sz="0" w:space="0" w:color="auto"/>
        <w:bottom w:val="none" w:sz="0" w:space="0" w:color="auto"/>
        <w:right w:val="none" w:sz="0" w:space="0" w:color="auto"/>
      </w:divBdr>
    </w:div>
    <w:div w:id="1793405022">
      <w:bodyDiv w:val="1"/>
      <w:marLeft w:val="0"/>
      <w:marRight w:val="0"/>
      <w:marTop w:val="0"/>
      <w:marBottom w:val="0"/>
      <w:divBdr>
        <w:top w:val="none" w:sz="0" w:space="0" w:color="auto"/>
        <w:left w:val="none" w:sz="0" w:space="0" w:color="auto"/>
        <w:bottom w:val="none" w:sz="0" w:space="0" w:color="auto"/>
        <w:right w:val="none" w:sz="0" w:space="0" w:color="auto"/>
      </w:divBdr>
    </w:div>
    <w:div w:id="1804536767">
      <w:bodyDiv w:val="1"/>
      <w:marLeft w:val="0"/>
      <w:marRight w:val="0"/>
      <w:marTop w:val="0"/>
      <w:marBottom w:val="0"/>
      <w:divBdr>
        <w:top w:val="none" w:sz="0" w:space="0" w:color="auto"/>
        <w:left w:val="none" w:sz="0" w:space="0" w:color="auto"/>
        <w:bottom w:val="none" w:sz="0" w:space="0" w:color="auto"/>
        <w:right w:val="none" w:sz="0" w:space="0" w:color="auto"/>
      </w:divBdr>
      <w:divsChild>
        <w:div w:id="908270577">
          <w:marLeft w:val="0"/>
          <w:marRight w:val="0"/>
          <w:marTop w:val="0"/>
          <w:marBottom w:val="0"/>
          <w:divBdr>
            <w:top w:val="none" w:sz="0" w:space="0" w:color="auto"/>
            <w:left w:val="none" w:sz="0" w:space="0" w:color="auto"/>
            <w:bottom w:val="none" w:sz="0" w:space="0" w:color="auto"/>
            <w:right w:val="none" w:sz="0" w:space="0" w:color="auto"/>
          </w:divBdr>
          <w:divsChild>
            <w:div w:id="503085746">
              <w:marLeft w:val="0"/>
              <w:marRight w:val="0"/>
              <w:marTop w:val="0"/>
              <w:marBottom w:val="0"/>
              <w:divBdr>
                <w:top w:val="none" w:sz="0" w:space="0" w:color="auto"/>
                <w:left w:val="none" w:sz="0" w:space="0" w:color="auto"/>
                <w:bottom w:val="none" w:sz="0" w:space="0" w:color="auto"/>
                <w:right w:val="none" w:sz="0" w:space="0" w:color="auto"/>
              </w:divBdr>
              <w:divsChild>
                <w:div w:id="1297760064">
                  <w:marLeft w:val="0"/>
                  <w:marRight w:val="0"/>
                  <w:marTop w:val="0"/>
                  <w:marBottom w:val="0"/>
                  <w:divBdr>
                    <w:top w:val="none" w:sz="0" w:space="0" w:color="auto"/>
                    <w:left w:val="none" w:sz="0" w:space="0" w:color="auto"/>
                    <w:bottom w:val="none" w:sz="0" w:space="0" w:color="auto"/>
                    <w:right w:val="none" w:sz="0" w:space="0" w:color="auto"/>
                  </w:divBdr>
                  <w:divsChild>
                    <w:div w:id="9939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574101">
      <w:bodyDiv w:val="1"/>
      <w:marLeft w:val="0"/>
      <w:marRight w:val="0"/>
      <w:marTop w:val="0"/>
      <w:marBottom w:val="0"/>
      <w:divBdr>
        <w:top w:val="none" w:sz="0" w:space="0" w:color="auto"/>
        <w:left w:val="none" w:sz="0" w:space="0" w:color="auto"/>
        <w:bottom w:val="none" w:sz="0" w:space="0" w:color="auto"/>
        <w:right w:val="none" w:sz="0" w:space="0" w:color="auto"/>
      </w:divBdr>
      <w:divsChild>
        <w:div w:id="1781796341">
          <w:marLeft w:val="0"/>
          <w:marRight w:val="0"/>
          <w:marTop w:val="0"/>
          <w:marBottom w:val="0"/>
          <w:divBdr>
            <w:top w:val="none" w:sz="0" w:space="0" w:color="auto"/>
            <w:left w:val="none" w:sz="0" w:space="0" w:color="auto"/>
            <w:bottom w:val="none" w:sz="0" w:space="0" w:color="auto"/>
            <w:right w:val="none" w:sz="0" w:space="0" w:color="auto"/>
          </w:divBdr>
          <w:divsChild>
            <w:div w:id="1109398535">
              <w:marLeft w:val="0"/>
              <w:marRight w:val="0"/>
              <w:marTop w:val="0"/>
              <w:marBottom w:val="0"/>
              <w:divBdr>
                <w:top w:val="none" w:sz="0" w:space="0" w:color="auto"/>
                <w:left w:val="none" w:sz="0" w:space="0" w:color="auto"/>
                <w:bottom w:val="none" w:sz="0" w:space="0" w:color="auto"/>
                <w:right w:val="none" w:sz="0" w:space="0" w:color="auto"/>
              </w:divBdr>
              <w:divsChild>
                <w:div w:id="12030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8929">
      <w:bodyDiv w:val="1"/>
      <w:marLeft w:val="0"/>
      <w:marRight w:val="0"/>
      <w:marTop w:val="0"/>
      <w:marBottom w:val="0"/>
      <w:divBdr>
        <w:top w:val="none" w:sz="0" w:space="0" w:color="auto"/>
        <w:left w:val="none" w:sz="0" w:space="0" w:color="auto"/>
        <w:bottom w:val="none" w:sz="0" w:space="0" w:color="auto"/>
        <w:right w:val="none" w:sz="0" w:space="0" w:color="auto"/>
      </w:divBdr>
    </w:div>
    <w:div w:id="1855654938">
      <w:bodyDiv w:val="1"/>
      <w:marLeft w:val="0"/>
      <w:marRight w:val="0"/>
      <w:marTop w:val="0"/>
      <w:marBottom w:val="0"/>
      <w:divBdr>
        <w:top w:val="none" w:sz="0" w:space="0" w:color="auto"/>
        <w:left w:val="none" w:sz="0" w:space="0" w:color="auto"/>
        <w:bottom w:val="none" w:sz="0" w:space="0" w:color="auto"/>
        <w:right w:val="none" w:sz="0" w:space="0" w:color="auto"/>
      </w:divBdr>
      <w:divsChild>
        <w:div w:id="2000376373">
          <w:marLeft w:val="0"/>
          <w:marRight w:val="0"/>
          <w:marTop w:val="0"/>
          <w:marBottom w:val="0"/>
          <w:divBdr>
            <w:top w:val="none" w:sz="0" w:space="0" w:color="auto"/>
            <w:left w:val="none" w:sz="0" w:space="0" w:color="auto"/>
            <w:bottom w:val="none" w:sz="0" w:space="0" w:color="auto"/>
            <w:right w:val="none" w:sz="0" w:space="0" w:color="auto"/>
          </w:divBdr>
          <w:divsChild>
            <w:div w:id="956332207">
              <w:marLeft w:val="0"/>
              <w:marRight w:val="0"/>
              <w:marTop w:val="0"/>
              <w:marBottom w:val="0"/>
              <w:divBdr>
                <w:top w:val="none" w:sz="0" w:space="0" w:color="auto"/>
                <w:left w:val="none" w:sz="0" w:space="0" w:color="auto"/>
                <w:bottom w:val="none" w:sz="0" w:space="0" w:color="auto"/>
                <w:right w:val="none" w:sz="0" w:space="0" w:color="auto"/>
              </w:divBdr>
              <w:divsChild>
                <w:div w:id="268514252">
                  <w:marLeft w:val="0"/>
                  <w:marRight w:val="0"/>
                  <w:marTop w:val="0"/>
                  <w:marBottom w:val="0"/>
                  <w:divBdr>
                    <w:top w:val="none" w:sz="0" w:space="0" w:color="auto"/>
                    <w:left w:val="none" w:sz="0" w:space="0" w:color="auto"/>
                    <w:bottom w:val="none" w:sz="0" w:space="0" w:color="auto"/>
                    <w:right w:val="none" w:sz="0" w:space="0" w:color="auto"/>
                  </w:divBdr>
                  <w:divsChild>
                    <w:div w:id="6471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44466">
      <w:bodyDiv w:val="1"/>
      <w:marLeft w:val="0"/>
      <w:marRight w:val="0"/>
      <w:marTop w:val="0"/>
      <w:marBottom w:val="0"/>
      <w:divBdr>
        <w:top w:val="none" w:sz="0" w:space="0" w:color="auto"/>
        <w:left w:val="none" w:sz="0" w:space="0" w:color="auto"/>
        <w:bottom w:val="none" w:sz="0" w:space="0" w:color="auto"/>
        <w:right w:val="none" w:sz="0" w:space="0" w:color="auto"/>
      </w:divBdr>
    </w:div>
    <w:div w:id="1940873733">
      <w:bodyDiv w:val="1"/>
      <w:marLeft w:val="0"/>
      <w:marRight w:val="0"/>
      <w:marTop w:val="0"/>
      <w:marBottom w:val="0"/>
      <w:divBdr>
        <w:top w:val="none" w:sz="0" w:space="0" w:color="auto"/>
        <w:left w:val="none" w:sz="0" w:space="0" w:color="auto"/>
        <w:bottom w:val="none" w:sz="0" w:space="0" w:color="auto"/>
        <w:right w:val="none" w:sz="0" w:space="0" w:color="auto"/>
      </w:divBdr>
    </w:div>
    <w:div w:id="1947032216">
      <w:bodyDiv w:val="1"/>
      <w:marLeft w:val="0"/>
      <w:marRight w:val="0"/>
      <w:marTop w:val="0"/>
      <w:marBottom w:val="0"/>
      <w:divBdr>
        <w:top w:val="none" w:sz="0" w:space="0" w:color="auto"/>
        <w:left w:val="none" w:sz="0" w:space="0" w:color="auto"/>
        <w:bottom w:val="none" w:sz="0" w:space="0" w:color="auto"/>
        <w:right w:val="none" w:sz="0" w:space="0" w:color="auto"/>
      </w:divBdr>
      <w:divsChild>
        <w:div w:id="1190607922">
          <w:marLeft w:val="0"/>
          <w:marRight w:val="0"/>
          <w:marTop w:val="0"/>
          <w:marBottom w:val="0"/>
          <w:divBdr>
            <w:top w:val="none" w:sz="0" w:space="0" w:color="auto"/>
            <w:left w:val="none" w:sz="0" w:space="0" w:color="auto"/>
            <w:bottom w:val="none" w:sz="0" w:space="0" w:color="auto"/>
            <w:right w:val="none" w:sz="0" w:space="0" w:color="auto"/>
          </w:divBdr>
          <w:divsChild>
            <w:div w:id="1280448982">
              <w:marLeft w:val="0"/>
              <w:marRight w:val="0"/>
              <w:marTop w:val="0"/>
              <w:marBottom w:val="0"/>
              <w:divBdr>
                <w:top w:val="none" w:sz="0" w:space="0" w:color="auto"/>
                <w:left w:val="none" w:sz="0" w:space="0" w:color="auto"/>
                <w:bottom w:val="none" w:sz="0" w:space="0" w:color="auto"/>
                <w:right w:val="none" w:sz="0" w:space="0" w:color="auto"/>
              </w:divBdr>
              <w:divsChild>
                <w:div w:id="1775595343">
                  <w:marLeft w:val="0"/>
                  <w:marRight w:val="0"/>
                  <w:marTop w:val="0"/>
                  <w:marBottom w:val="0"/>
                  <w:divBdr>
                    <w:top w:val="none" w:sz="0" w:space="0" w:color="auto"/>
                    <w:left w:val="none" w:sz="0" w:space="0" w:color="auto"/>
                    <w:bottom w:val="none" w:sz="0" w:space="0" w:color="auto"/>
                    <w:right w:val="none" w:sz="0" w:space="0" w:color="auto"/>
                  </w:divBdr>
                  <w:divsChild>
                    <w:div w:id="1131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6736">
      <w:bodyDiv w:val="1"/>
      <w:marLeft w:val="0"/>
      <w:marRight w:val="0"/>
      <w:marTop w:val="0"/>
      <w:marBottom w:val="0"/>
      <w:divBdr>
        <w:top w:val="none" w:sz="0" w:space="0" w:color="auto"/>
        <w:left w:val="none" w:sz="0" w:space="0" w:color="auto"/>
        <w:bottom w:val="none" w:sz="0" w:space="0" w:color="auto"/>
        <w:right w:val="none" w:sz="0" w:space="0" w:color="auto"/>
      </w:divBdr>
    </w:div>
    <w:div w:id="2009552954">
      <w:bodyDiv w:val="1"/>
      <w:marLeft w:val="0"/>
      <w:marRight w:val="0"/>
      <w:marTop w:val="0"/>
      <w:marBottom w:val="0"/>
      <w:divBdr>
        <w:top w:val="none" w:sz="0" w:space="0" w:color="auto"/>
        <w:left w:val="none" w:sz="0" w:space="0" w:color="auto"/>
        <w:bottom w:val="none" w:sz="0" w:space="0" w:color="auto"/>
        <w:right w:val="none" w:sz="0" w:space="0" w:color="auto"/>
      </w:divBdr>
    </w:div>
    <w:div w:id="2030788228">
      <w:bodyDiv w:val="1"/>
      <w:marLeft w:val="0"/>
      <w:marRight w:val="0"/>
      <w:marTop w:val="0"/>
      <w:marBottom w:val="0"/>
      <w:divBdr>
        <w:top w:val="none" w:sz="0" w:space="0" w:color="auto"/>
        <w:left w:val="none" w:sz="0" w:space="0" w:color="auto"/>
        <w:bottom w:val="none" w:sz="0" w:space="0" w:color="auto"/>
        <w:right w:val="none" w:sz="0" w:space="0" w:color="auto"/>
      </w:divBdr>
      <w:divsChild>
        <w:div w:id="59789242">
          <w:marLeft w:val="240"/>
          <w:marRight w:val="240"/>
          <w:marTop w:val="240"/>
          <w:marBottom w:val="240"/>
          <w:divBdr>
            <w:top w:val="none" w:sz="0" w:space="0" w:color="auto"/>
            <w:left w:val="none" w:sz="0" w:space="0" w:color="auto"/>
            <w:bottom w:val="none" w:sz="0" w:space="0" w:color="auto"/>
            <w:right w:val="none" w:sz="0" w:space="0" w:color="auto"/>
          </w:divBdr>
          <w:divsChild>
            <w:div w:id="1402144658">
              <w:marLeft w:val="0"/>
              <w:marRight w:val="0"/>
              <w:marTop w:val="0"/>
              <w:marBottom w:val="0"/>
              <w:divBdr>
                <w:top w:val="none" w:sz="0" w:space="0" w:color="auto"/>
                <w:left w:val="none" w:sz="0" w:space="0" w:color="auto"/>
                <w:bottom w:val="none" w:sz="0" w:space="0" w:color="auto"/>
                <w:right w:val="none" w:sz="0" w:space="0" w:color="auto"/>
              </w:divBdr>
              <w:divsChild>
                <w:div w:id="9466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5471">
          <w:marLeft w:val="240"/>
          <w:marRight w:val="240"/>
          <w:marTop w:val="240"/>
          <w:marBottom w:val="240"/>
          <w:divBdr>
            <w:top w:val="none" w:sz="0" w:space="0" w:color="auto"/>
            <w:left w:val="none" w:sz="0" w:space="0" w:color="auto"/>
            <w:bottom w:val="none" w:sz="0" w:space="0" w:color="auto"/>
            <w:right w:val="none" w:sz="0" w:space="0" w:color="auto"/>
          </w:divBdr>
          <w:divsChild>
            <w:div w:id="533930992">
              <w:marLeft w:val="0"/>
              <w:marRight w:val="0"/>
              <w:marTop w:val="0"/>
              <w:marBottom w:val="0"/>
              <w:divBdr>
                <w:top w:val="none" w:sz="0" w:space="0" w:color="auto"/>
                <w:left w:val="none" w:sz="0" w:space="0" w:color="auto"/>
                <w:bottom w:val="none" w:sz="0" w:space="0" w:color="auto"/>
                <w:right w:val="none" w:sz="0" w:space="0" w:color="auto"/>
              </w:divBdr>
            </w:div>
            <w:div w:id="1647929944">
              <w:marLeft w:val="0"/>
              <w:marRight w:val="0"/>
              <w:marTop w:val="0"/>
              <w:marBottom w:val="0"/>
              <w:divBdr>
                <w:top w:val="none" w:sz="0" w:space="0" w:color="auto"/>
                <w:left w:val="none" w:sz="0" w:space="0" w:color="auto"/>
                <w:bottom w:val="none" w:sz="0" w:space="0" w:color="auto"/>
                <w:right w:val="none" w:sz="0" w:space="0" w:color="auto"/>
              </w:divBdr>
              <w:divsChild>
                <w:div w:id="10280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18630">
      <w:bodyDiv w:val="1"/>
      <w:marLeft w:val="0"/>
      <w:marRight w:val="0"/>
      <w:marTop w:val="0"/>
      <w:marBottom w:val="0"/>
      <w:divBdr>
        <w:top w:val="none" w:sz="0" w:space="0" w:color="auto"/>
        <w:left w:val="none" w:sz="0" w:space="0" w:color="auto"/>
        <w:bottom w:val="none" w:sz="0" w:space="0" w:color="auto"/>
        <w:right w:val="none" w:sz="0" w:space="0" w:color="auto"/>
      </w:divBdr>
    </w:div>
    <w:div w:id="2064060819">
      <w:bodyDiv w:val="1"/>
      <w:marLeft w:val="0"/>
      <w:marRight w:val="0"/>
      <w:marTop w:val="0"/>
      <w:marBottom w:val="0"/>
      <w:divBdr>
        <w:top w:val="none" w:sz="0" w:space="0" w:color="auto"/>
        <w:left w:val="none" w:sz="0" w:space="0" w:color="auto"/>
        <w:bottom w:val="none" w:sz="0" w:space="0" w:color="auto"/>
        <w:right w:val="none" w:sz="0" w:space="0" w:color="auto"/>
      </w:divBdr>
      <w:divsChild>
        <w:div w:id="2013296091">
          <w:marLeft w:val="0"/>
          <w:marRight w:val="0"/>
          <w:marTop w:val="0"/>
          <w:marBottom w:val="0"/>
          <w:divBdr>
            <w:top w:val="none" w:sz="0" w:space="0" w:color="auto"/>
            <w:left w:val="none" w:sz="0" w:space="0" w:color="auto"/>
            <w:bottom w:val="none" w:sz="0" w:space="0" w:color="auto"/>
            <w:right w:val="none" w:sz="0" w:space="0" w:color="auto"/>
          </w:divBdr>
          <w:divsChild>
            <w:div w:id="1156150123">
              <w:marLeft w:val="0"/>
              <w:marRight w:val="0"/>
              <w:marTop w:val="0"/>
              <w:marBottom w:val="0"/>
              <w:divBdr>
                <w:top w:val="none" w:sz="0" w:space="0" w:color="auto"/>
                <w:left w:val="none" w:sz="0" w:space="0" w:color="auto"/>
                <w:bottom w:val="none" w:sz="0" w:space="0" w:color="auto"/>
                <w:right w:val="none" w:sz="0" w:space="0" w:color="auto"/>
              </w:divBdr>
              <w:divsChild>
                <w:div w:id="860972154">
                  <w:marLeft w:val="0"/>
                  <w:marRight w:val="0"/>
                  <w:marTop w:val="0"/>
                  <w:marBottom w:val="0"/>
                  <w:divBdr>
                    <w:top w:val="none" w:sz="0" w:space="0" w:color="auto"/>
                    <w:left w:val="none" w:sz="0" w:space="0" w:color="auto"/>
                    <w:bottom w:val="none" w:sz="0" w:space="0" w:color="auto"/>
                    <w:right w:val="none" w:sz="0" w:space="0" w:color="auto"/>
                  </w:divBdr>
                  <w:divsChild>
                    <w:div w:id="6037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99130">
      <w:bodyDiv w:val="1"/>
      <w:marLeft w:val="0"/>
      <w:marRight w:val="0"/>
      <w:marTop w:val="0"/>
      <w:marBottom w:val="0"/>
      <w:divBdr>
        <w:top w:val="none" w:sz="0" w:space="0" w:color="auto"/>
        <w:left w:val="none" w:sz="0" w:space="0" w:color="auto"/>
        <w:bottom w:val="none" w:sz="0" w:space="0" w:color="auto"/>
        <w:right w:val="none" w:sz="0" w:space="0" w:color="auto"/>
      </w:divBdr>
      <w:divsChild>
        <w:div w:id="1256744066">
          <w:marLeft w:val="0"/>
          <w:marRight w:val="0"/>
          <w:marTop w:val="0"/>
          <w:marBottom w:val="0"/>
          <w:divBdr>
            <w:top w:val="none" w:sz="0" w:space="0" w:color="auto"/>
            <w:left w:val="none" w:sz="0" w:space="0" w:color="auto"/>
            <w:bottom w:val="none" w:sz="0" w:space="0" w:color="auto"/>
            <w:right w:val="none" w:sz="0" w:space="0" w:color="auto"/>
          </w:divBdr>
          <w:divsChild>
            <w:div w:id="510340865">
              <w:marLeft w:val="0"/>
              <w:marRight w:val="0"/>
              <w:marTop w:val="0"/>
              <w:marBottom w:val="0"/>
              <w:divBdr>
                <w:top w:val="none" w:sz="0" w:space="0" w:color="auto"/>
                <w:left w:val="none" w:sz="0" w:space="0" w:color="auto"/>
                <w:bottom w:val="none" w:sz="0" w:space="0" w:color="auto"/>
                <w:right w:val="none" w:sz="0" w:space="0" w:color="auto"/>
              </w:divBdr>
              <w:divsChild>
                <w:div w:id="1590428800">
                  <w:marLeft w:val="0"/>
                  <w:marRight w:val="0"/>
                  <w:marTop w:val="0"/>
                  <w:marBottom w:val="0"/>
                  <w:divBdr>
                    <w:top w:val="none" w:sz="0" w:space="0" w:color="auto"/>
                    <w:left w:val="none" w:sz="0" w:space="0" w:color="auto"/>
                    <w:bottom w:val="none" w:sz="0" w:space="0" w:color="auto"/>
                    <w:right w:val="none" w:sz="0" w:space="0" w:color="auto"/>
                  </w:divBdr>
                  <w:divsChild>
                    <w:div w:id="24518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78263">
      <w:bodyDiv w:val="1"/>
      <w:marLeft w:val="0"/>
      <w:marRight w:val="0"/>
      <w:marTop w:val="0"/>
      <w:marBottom w:val="0"/>
      <w:divBdr>
        <w:top w:val="none" w:sz="0" w:space="0" w:color="auto"/>
        <w:left w:val="none" w:sz="0" w:space="0" w:color="auto"/>
        <w:bottom w:val="none" w:sz="0" w:space="0" w:color="auto"/>
        <w:right w:val="none" w:sz="0" w:space="0" w:color="auto"/>
      </w:divBdr>
      <w:divsChild>
        <w:div w:id="1699773412">
          <w:marLeft w:val="0"/>
          <w:marRight w:val="0"/>
          <w:marTop w:val="0"/>
          <w:marBottom w:val="0"/>
          <w:divBdr>
            <w:top w:val="none" w:sz="0" w:space="0" w:color="auto"/>
            <w:left w:val="none" w:sz="0" w:space="0" w:color="auto"/>
            <w:bottom w:val="none" w:sz="0" w:space="0" w:color="auto"/>
            <w:right w:val="none" w:sz="0" w:space="0" w:color="auto"/>
          </w:divBdr>
          <w:divsChild>
            <w:div w:id="1321423410">
              <w:marLeft w:val="0"/>
              <w:marRight w:val="0"/>
              <w:marTop w:val="0"/>
              <w:marBottom w:val="0"/>
              <w:divBdr>
                <w:top w:val="none" w:sz="0" w:space="0" w:color="auto"/>
                <w:left w:val="none" w:sz="0" w:space="0" w:color="auto"/>
                <w:bottom w:val="none" w:sz="0" w:space="0" w:color="auto"/>
                <w:right w:val="none" w:sz="0" w:space="0" w:color="auto"/>
              </w:divBdr>
              <w:divsChild>
                <w:div w:id="1089740611">
                  <w:marLeft w:val="0"/>
                  <w:marRight w:val="0"/>
                  <w:marTop w:val="0"/>
                  <w:marBottom w:val="0"/>
                  <w:divBdr>
                    <w:top w:val="none" w:sz="0" w:space="0" w:color="auto"/>
                    <w:left w:val="none" w:sz="0" w:space="0" w:color="auto"/>
                    <w:bottom w:val="none" w:sz="0" w:space="0" w:color="auto"/>
                    <w:right w:val="none" w:sz="0" w:space="0" w:color="auto"/>
                  </w:divBdr>
                  <w:divsChild>
                    <w:div w:id="17213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858038">
      <w:bodyDiv w:val="1"/>
      <w:marLeft w:val="0"/>
      <w:marRight w:val="0"/>
      <w:marTop w:val="0"/>
      <w:marBottom w:val="0"/>
      <w:divBdr>
        <w:top w:val="none" w:sz="0" w:space="0" w:color="auto"/>
        <w:left w:val="none" w:sz="0" w:space="0" w:color="auto"/>
        <w:bottom w:val="none" w:sz="0" w:space="0" w:color="auto"/>
        <w:right w:val="none" w:sz="0" w:space="0" w:color="auto"/>
      </w:divBdr>
    </w:div>
    <w:div w:id="2146268431">
      <w:bodyDiv w:val="1"/>
      <w:marLeft w:val="0"/>
      <w:marRight w:val="0"/>
      <w:marTop w:val="0"/>
      <w:marBottom w:val="0"/>
      <w:divBdr>
        <w:top w:val="none" w:sz="0" w:space="0" w:color="auto"/>
        <w:left w:val="none" w:sz="0" w:space="0" w:color="auto"/>
        <w:bottom w:val="none" w:sz="0" w:space="0" w:color="auto"/>
        <w:right w:val="none" w:sz="0" w:space="0" w:color="auto"/>
      </w:divBdr>
      <w:divsChild>
        <w:div w:id="348726551">
          <w:marLeft w:val="0"/>
          <w:marRight w:val="0"/>
          <w:marTop w:val="0"/>
          <w:marBottom w:val="0"/>
          <w:divBdr>
            <w:top w:val="none" w:sz="0" w:space="0" w:color="auto"/>
            <w:left w:val="none" w:sz="0" w:space="0" w:color="auto"/>
            <w:bottom w:val="none" w:sz="0" w:space="0" w:color="auto"/>
            <w:right w:val="none" w:sz="0" w:space="0" w:color="auto"/>
          </w:divBdr>
          <w:divsChild>
            <w:div w:id="868685733">
              <w:marLeft w:val="0"/>
              <w:marRight w:val="0"/>
              <w:marTop w:val="0"/>
              <w:marBottom w:val="0"/>
              <w:divBdr>
                <w:top w:val="none" w:sz="0" w:space="0" w:color="auto"/>
                <w:left w:val="none" w:sz="0" w:space="0" w:color="auto"/>
                <w:bottom w:val="none" w:sz="0" w:space="0" w:color="auto"/>
                <w:right w:val="none" w:sz="0" w:space="0" w:color="auto"/>
              </w:divBdr>
              <w:divsChild>
                <w:div w:id="1888255973">
                  <w:marLeft w:val="0"/>
                  <w:marRight w:val="0"/>
                  <w:marTop w:val="0"/>
                  <w:marBottom w:val="0"/>
                  <w:divBdr>
                    <w:top w:val="none" w:sz="0" w:space="0" w:color="auto"/>
                    <w:left w:val="none" w:sz="0" w:space="0" w:color="auto"/>
                    <w:bottom w:val="none" w:sz="0" w:space="0" w:color="auto"/>
                    <w:right w:val="none" w:sz="0" w:space="0" w:color="auto"/>
                  </w:divBdr>
                  <w:divsChild>
                    <w:div w:id="14495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otc.org/sites/default/files/content/Stock_status/2025/English/IOTC-2025-SC28-ES02_BET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6C77-8204-46AA-93E1-ADB0A222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3756</Words>
  <Characters>21414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Bradley</dc:creator>
  <cp:lastModifiedBy>Microsoft Office User</cp:lastModifiedBy>
  <cp:revision>10</cp:revision>
  <cp:lastPrinted>2021-10-22T09:42:00Z</cp:lastPrinted>
  <dcterms:created xsi:type="dcterms:W3CDTF">2026-07-16T00:45:00Z</dcterms:created>
  <dcterms:modified xsi:type="dcterms:W3CDTF">2026-07-24T01:03:00Z</dcterms:modified>
</cp:coreProperties>
</file>