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7177" w14:textId="77777777" w:rsidR="00C63442" w:rsidRDefault="00C63442" w:rsidP="00B477FE">
      <w:pPr>
        <w:pStyle w:val="HeaderText"/>
        <w:ind w:firstLine="720"/>
      </w:pPr>
      <w:r>
        <w:t>In-Transition to MSC (ITM) Program - Pilot</w:t>
      </w:r>
    </w:p>
    <w:p w14:paraId="0C1EB3C2" w14:textId="77777777" w:rsidR="00C63442" w:rsidRPr="00ED6574" w:rsidRDefault="00C63442" w:rsidP="00C63442">
      <w:pPr>
        <w:pStyle w:val="HeaderText"/>
      </w:pPr>
      <w:r w:rsidRPr="00ED6574">
        <w:t>Marine Stewardship Council</w:t>
      </w:r>
    </w:p>
    <w:p w14:paraId="1722833A" w14:textId="77777777" w:rsidR="00C63442" w:rsidRDefault="00C63442" w:rsidP="00C45942">
      <w:pPr>
        <w:pStyle w:val="Heading1"/>
      </w:pPr>
    </w:p>
    <w:p w14:paraId="155E9AB6" w14:textId="61A3CEB1" w:rsidR="00B6427D" w:rsidRPr="00B6427D" w:rsidRDefault="00B477FE" w:rsidP="00C45942">
      <w:pPr>
        <w:pStyle w:val="Heading1"/>
      </w:pPr>
      <w:r>
        <w:t xml:space="preserve">Indonesia Kotabaru </w:t>
      </w:r>
      <w:r w:rsidR="00257AF7">
        <w:t>p</w:t>
      </w:r>
      <w:r>
        <w:t xml:space="preserve">rawn </w:t>
      </w:r>
      <w:r w:rsidR="00257AF7">
        <w:t>f</w:t>
      </w:r>
      <w:r>
        <w:t>ishery</w:t>
      </w:r>
    </w:p>
    <w:p w14:paraId="6961E380" w14:textId="77777777" w:rsidR="00B6427D" w:rsidRPr="00B6427D" w:rsidRDefault="00B6427D" w:rsidP="00B6427D">
      <w:pPr>
        <w:spacing w:before="0" w:after="160" w:line="259" w:lineRule="auto"/>
        <w:rPr>
          <w:rFonts w:ascii="Arial" w:eastAsiaTheme="minorHAnsi" w:hAnsi="Arial" w:cstheme="minorBidi"/>
          <w:sz w:val="20"/>
        </w:rPr>
      </w:pPr>
    </w:p>
    <w:p w14:paraId="6B6185DB" w14:textId="524612C4" w:rsidR="00B6427D" w:rsidRPr="00E44742" w:rsidRDefault="00A612E8" w:rsidP="00C45942">
      <w:pPr>
        <w:pStyle w:val="Heading1"/>
      </w:pPr>
      <w:r>
        <w:t xml:space="preserve">Fishery </w:t>
      </w:r>
      <w:r w:rsidR="00B6427D" w:rsidRPr="00E44742">
        <w:t>Improvement Action Plan</w:t>
      </w:r>
    </w:p>
    <w:p w14:paraId="17591307" w14:textId="77777777" w:rsidR="00B6427D" w:rsidRPr="00B6427D" w:rsidRDefault="00B6427D" w:rsidP="00B6427D">
      <w:pPr>
        <w:spacing w:before="0" w:after="160" w:line="259" w:lineRule="auto"/>
        <w:jc w:val="center"/>
        <w:rPr>
          <w:rFonts w:ascii="Arial" w:eastAsiaTheme="majorEastAsia" w:hAnsi="Arial" w:cstheme="majorBidi"/>
          <w:b/>
          <w:color w:val="2F5496" w:themeColor="accent1" w:themeShade="BF"/>
          <w:sz w:val="32"/>
          <w:szCs w:val="32"/>
        </w:rPr>
      </w:pPr>
    </w:p>
    <w:p w14:paraId="4F3BBFBF" w14:textId="77777777" w:rsidR="00B6427D" w:rsidRPr="00B6427D" w:rsidRDefault="00B6427D" w:rsidP="00B6427D">
      <w:pPr>
        <w:spacing w:before="0" w:after="160" w:line="259" w:lineRule="auto"/>
        <w:jc w:val="center"/>
        <w:rPr>
          <w:rFonts w:ascii="Arial" w:eastAsiaTheme="majorEastAsia" w:hAnsi="Arial" w:cstheme="majorBidi"/>
          <w:b/>
          <w:color w:val="2F5496" w:themeColor="accent1" w:themeShade="BF"/>
          <w:sz w:val="32"/>
          <w:szCs w:val="32"/>
        </w:rPr>
      </w:pPr>
    </w:p>
    <w:p w14:paraId="4237D1D0" w14:textId="77777777" w:rsidR="00B6427D" w:rsidRPr="00B6427D" w:rsidRDefault="00B6427D" w:rsidP="00B6427D">
      <w:pPr>
        <w:spacing w:before="0" w:after="160" w:line="259" w:lineRule="auto"/>
        <w:jc w:val="center"/>
        <w:rPr>
          <w:rFonts w:ascii="Arial" w:eastAsiaTheme="majorEastAsia" w:hAnsi="Arial" w:cstheme="majorBidi"/>
          <w:b/>
          <w:color w:val="2F5496" w:themeColor="accent1" w:themeShade="BF"/>
          <w:sz w:val="32"/>
          <w:szCs w:val="32"/>
        </w:rPr>
      </w:pPr>
    </w:p>
    <w:p w14:paraId="0BFD036F" w14:textId="77777777" w:rsidR="00F37C2C" w:rsidRDefault="00F37C2C">
      <w:pPr>
        <w:spacing w:before="0"/>
        <w:rPr>
          <w:i/>
          <w:iCs/>
          <w:color w:val="0070C0"/>
          <w:sz w:val="44"/>
          <w:szCs w:val="44"/>
        </w:rPr>
      </w:pPr>
      <w:r>
        <w:rPr>
          <w:i/>
          <w:iCs/>
          <w:color w:val="0070C0"/>
          <w:sz w:val="44"/>
          <w:szCs w:val="44"/>
        </w:rPr>
        <w:br w:type="page"/>
      </w:r>
    </w:p>
    <w:p w14:paraId="287E8B62" w14:textId="0C627837" w:rsidR="00C43296" w:rsidRDefault="00C43296">
      <w:pPr>
        <w:pStyle w:val="Heading2"/>
        <w:numPr>
          <w:ilvl w:val="0"/>
          <w:numId w:val="10"/>
        </w:numPr>
        <w:spacing w:before="40" w:after="0" w:line="259" w:lineRule="auto"/>
        <w:rPr>
          <w:rFonts w:ascii="Arial" w:hAnsi="Arial" w:cs="Arial"/>
          <w:color w:val="2F5496" w:themeColor="accent1" w:themeShade="BF"/>
        </w:rPr>
      </w:pPr>
      <w:r w:rsidRPr="00E44742">
        <w:rPr>
          <w:rFonts w:ascii="Arial" w:hAnsi="Arial" w:cs="Arial"/>
          <w:color w:val="2F5496" w:themeColor="accent1" w:themeShade="BF"/>
        </w:rPr>
        <w:lastRenderedPageBreak/>
        <w:t xml:space="preserve">Improvement </w:t>
      </w:r>
      <w:r w:rsidR="00144F41" w:rsidRPr="00E44742">
        <w:rPr>
          <w:rFonts w:ascii="Arial" w:hAnsi="Arial" w:cs="Arial"/>
          <w:color w:val="2F5496" w:themeColor="accent1" w:themeShade="BF"/>
        </w:rPr>
        <w:t>Action</w:t>
      </w:r>
      <w:r w:rsidRPr="00E44742">
        <w:rPr>
          <w:rFonts w:ascii="Arial" w:hAnsi="Arial" w:cs="Arial"/>
          <w:color w:val="2F5496" w:themeColor="accent1" w:themeShade="BF"/>
        </w:rPr>
        <w:t xml:space="preserve"> Plan </w:t>
      </w:r>
      <w:r w:rsidR="00761FF6" w:rsidRPr="00E44742">
        <w:rPr>
          <w:rFonts w:ascii="Arial" w:hAnsi="Arial" w:cs="Arial"/>
          <w:color w:val="2F5496" w:themeColor="accent1" w:themeShade="BF"/>
        </w:rPr>
        <w:t>o</w:t>
      </w:r>
      <w:r w:rsidRPr="00E44742">
        <w:rPr>
          <w:rFonts w:ascii="Arial" w:hAnsi="Arial" w:cs="Arial"/>
          <w:color w:val="2F5496" w:themeColor="accent1" w:themeShade="BF"/>
        </w:rPr>
        <w:t>verview</w:t>
      </w:r>
    </w:p>
    <w:p w14:paraId="2E401049" w14:textId="77777777" w:rsidR="003A65AD" w:rsidRPr="003A65AD" w:rsidRDefault="003A65AD" w:rsidP="00E44742"/>
    <w:p w14:paraId="0121E41F" w14:textId="3CD23BF2" w:rsidR="0022299E" w:rsidRPr="00325007" w:rsidRDefault="0022299E"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B768ED">
        <w:rPr>
          <w:rFonts w:ascii="Arial" w:hAnsi="Arial" w:cs="Arial"/>
          <w:b/>
          <w:bCs/>
          <w:i w:val="0"/>
          <w:iCs w:val="0"/>
          <w:noProof/>
          <w:color w:val="2F5496" w:themeColor="accent1" w:themeShade="BF"/>
          <w:sz w:val="20"/>
          <w:szCs w:val="20"/>
        </w:rPr>
        <w:t>1</w:t>
      </w:r>
      <w:r w:rsidRPr="00325007">
        <w:rPr>
          <w:rFonts w:ascii="Arial" w:hAnsi="Arial" w:cs="Arial"/>
          <w:b/>
          <w:bCs/>
          <w:i w:val="0"/>
          <w:iCs w:val="0"/>
          <w:color w:val="2F5496" w:themeColor="accent1" w:themeShade="BF"/>
          <w:sz w:val="20"/>
          <w:szCs w:val="20"/>
        </w:rPr>
        <w:fldChar w:fldCharType="end"/>
      </w:r>
      <w:r w:rsidRPr="00325007">
        <w:rPr>
          <w:rFonts w:ascii="Arial" w:hAnsi="Arial" w:cs="Arial"/>
          <w:b/>
          <w:bCs/>
          <w:i w:val="0"/>
          <w:iCs w:val="0"/>
          <w:color w:val="2F5496" w:themeColor="accent1" w:themeShade="BF"/>
          <w:sz w:val="20"/>
          <w:szCs w:val="20"/>
        </w:rPr>
        <w:t xml:space="preserve">a. </w:t>
      </w:r>
      <w:r w:rsidR="00EF2D49" w:rsidRPr="00325007">
        <w:rPr>
          <w:rFonts w:ascii="Arial" w:hAnsi="Arial" w:cs="Arial"/>
          <w:b/>
          <w:bCs/>
          <w:i w:val="0"/>
          <w:iCs w:val="0"/>
          <w:color w:val="2F5496" w:themeColor="accent1" w:themeShade="BF"/>
          <w:sz w:val="20"/>
          <w:szCs w:val="20"/>
        </w:rPr>
        <w:t xml:space="preserve">Improvement </w:t>
      </w:r>
      <w:r w:rsidRPr="00325007">
        <w:rPr>
          <w:rFonts w:ascii="Arial" w:hAnsi="Arial" w:cs="Arial"/>
          <w:b/>
          <w:bCs/>
          <w:i w:val="0"/>
          <w:iCs w:val="0"/>
          <w:color w:val="2F5496" w:themeColor="accent1" w:themeShade="BF"/>
          <w:sz w:val="20"/>
          <w:szCs w:val="20"/>
        </w:rPr>
        <w:t>Action Plan Overview</w:t>
      </w:r>
    </w:p>
    <w:tbl>
      <w:tblPr>
        <w:tblW w:w="1533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26"/>
        <w:gridCol w:w="3969"/>
        <w:gridCol w:w="3686"/>
        <w:gridCol w:w="4252"/>
      </w:tblGrid>
      <w:tr w:rsidR="007E6353" w:rsidRPr="007E6353" w14:paraId="492C52D8" w14:textId="77777777" w:rsidTr="00E44742">
        <w:tc>
          <w:tcPr>
            <w:tcW w:w="3426" w:type="dxa"/>
            <w:shd w:val="clear" w:color="auto" w:fill="E7E6E6" w:themeFill="background2"/>
          </w:tcPr>
          <w:p w14:paraId="712BD7EF" w14:textId="00B75223" w:rsidR="009E32FA" w:rsidRPr="00E44742" w:rsidRDefault="009E32FA" w:rsidP="00726E4C">
            <w:pPr>
              <w:pStyle w:val="Tableheader"/>
              <w:rPr>
                <w:color w:val="auto"/>
              </w:rPr>
            </w:pPr>
            <w:r w:rsidRPr="00E44742">
              <w:rPr>
                <w:color w:val="auto"/>
              </w:rPr>
              <w:t>Fishery name</w:t>
            </w:r>
            <w:r w:rsidR="006C02B4" w:rsidRPr="00E44742">
              <w:rPr>
                <w:color w:val="auto"/>
              </w:rPr>
              <w:t xml:space="preserve"> </w:t>
            </w:r>
            <w:r w:rsidR="006C02B4" w:rsidRPr="00E44742">
              <w:rPr>
                <w:b w:val="0"/>
                <w:bCs/>
                <w:color w:val="auto"/>
              </w:rPr>
              <w:t>(</w:t>
            </w:r>
            <w:r w:rsidR="005702F7" w:rsidRPr="00E44742">
              <w:rPr>
                <w:b w:val="0"/>
                <w:bCs/>
                <w:color w:val="auto"/>
              </w:rPr>
              <w:t>or Unit/s of Assessment)</w:t>
            </w:r>
            <w:r w:rsidRPr="00E44742">
              <w:rPr>
                <w:b w:val="0"/>
                <w:bCs/>
                <w:color w:val="auto"/>
              </w:rPr>
              <w:t>:</w:t>
            </w:r>
          </w:p>
        </w:tc>
        <w:tc>
          <w:tcPr>
            <w:tcW w:w="3969" w:type="dxa"/>
            <w:shd w:val="solid" w:color="FFFFFF" w:fill="auto"/>
          </w:tcPr>
          <w:p w14:paraId="599ABD7A" w14:textId="2A00C23B" w:rsidR="009E32FA" w:rsidRPr="007E6353" w:rsidRDefault="005E2510" w:rsidP="00726E4C">
            <w:pPr>
              <w:pStyle w:val="TableText0"/>
            </w:pPr>
            <w:r>
              <w:t>White Shrimp and Spotted Shrimp</w:t>
            </w:r>
          </w:p>
        </w:tc>
        <w:tc>
          <w:tcPr>
            <w:tcW w:w="3686" w:type="dxa"/>
            <w:shd w:val="clear" w:color="auto" w:fill="E7E6E6" w:themeFill="background2"/>
          </w:tcPr>
          <w:p w14:paraId="786703B8" w14:textId="0778F65D" w:rsidR="009E32FA" w:rsidRPr="00E44742" w:rsidRDefault="009E32FA" w:rsidP="00726E4C">
            <w:pPr>
              <w:pStyle w:val="Tableheader"/>
              <w:rPr>
                <w:color w:val="auto"/>
              </w:rPr>
            </w:pPr>
            <w:r w:rsidRPr="00E44742">
              <w:rPr>
                <w:color w:val="auto"/>
              </w:rPr>
              <w:t xml:space="preserve">Fishery location: </w:t>
            </w:r>
          </w:p>
        </w:tc>
        <w:tc>
          <w:tcPr>
            <w:tcW w:w="4252" w:type="dxa"/>
            <w:shd w:val="solid" w:color="FFFFFF" w:fill="auto"/>
          </w:tcPr>
          <w:p w14:paraId="69ED2188" w14:textId="469FDD33" w:rsidR="009E32FA" w:rsidRPr="007E6353" w:rsidRDefault="005E2510" w:rsidP="00726E4C">
            <w:pPr>
              <w:pStyle w:val="TableText0"/>
            </w:pPr>
            <w:r>
              <w:t>Kotabaru Waters (WPP 713)</w:t>
            </w:r>
          </w:p>
        </w:tc>
      </w:tr>
      <w:tr w:rsidR="007E6353" w:rsidRPr="007E6353" w14:paraId="31661034" w14:textId="77777777" w:rsidTr="00E44742">
        <w:tc>
          <w:tcPr>
            <w:tcW w:w="3426" w:type="dxa"/>
            <w:shd w:val="clear" w:color="auto" w:fill="E7E6E6" w:themeFill="background2"/>
          </w:tcPr>
          <w:p w14:paraId="0015F7FF" w14:textId="13D6C110" w:rsidR="009E32FA" w:rsidRPr="00E44742" w:rsidRDefault="009E32FA" w:rsidP="00726E4C">
            <w:pPr>
              <w:pStyle w:val="Tableheader"/>
              <w:rPr>
                <w:color w:val="auto"/>
              </w:rPr>
            </w:pPr>
            <w:r w:rsidRPr="00E44742">
              <w:rPr>
                <w:color w:val="auto"/>
              </w:rPr>
              <w:t>Fishing gear</w:t>
            </w:r>
            <w:r w:rsidR="00CC0AEB">
              <w:rPr>
                <w:color w:val="auto"/>
              </w:rPr>
              <w:t xml:space="preserve"> type(s)</w:t>
            </w:r>
            <w:r w:rsidRPr="00E44742">
              <w:rPr>
                <w:color w:val="auto"/>
              </w:rPr>
              <w:t>:</w:t>
            </w:r>
          </w:p>
        </w:tc>
        <w:tc>
          <w:tcPr>
            <w:tcW w:w="3969" w:type="dxa"/>
            <w:shd w:val="solid" w:color="FFFFFF" w:fill="auto"/>
          </w:tcPr>
          <w:p w14:paraId="65D7A7F5" w14:textId="62E1E6DC" w:rsidR="009E32FA" w:rsidRPr="007E6353" w:rsidRDefault="0010026C" w:rsidP="00726E4C">
            <w:pPr>
              <w:pStyle w:val="TableText0"/>
            </w:pPr>
            <w:r>
              <w:t>Trammel net</w:t>
            </w:r>
          </w:p>
        </w:tc>
        <w:tc>
          <w:tcPr>
            <w:tcW w:w="3686" w:type="dxa"/>
            <w:shd w:val="clear" w:color="auto" w:fill="E7E6E6" w:themeFill="background2"/>
          </w:tcPr>
          <w:p w14:paraId="1D53564C" w14:textId="75A6D1BF" w:rsidR="009E32FA" w:rsidRPr="00E44742" w:rsidRDefault="009E32FA" w:rsidP="00726E4C">
            <w:pPr>
              <w:pStyle w:val="Tableheader"/>
              <w:rPr>
                <w:color w:val="auto"/>
              </w:rPr>
            </w:pPr>
            <w:r w:rsidRPr="00E44742">
              <w:rPr>
                <w:color w:val="auto"/>
              </w:rPr>
              <w:t xml:space="preserve">Fishery in ITM program? </w:t>
            </w:r>
            <w:r w:rsidRPr="00E44742">
              <w:rPr>
                <w:b w:val="0"/>
                <w:bCs/>
                <w:color w:val="auto"/>
              </w:rPr>
              <w:t>(Applicant/Yes/No)</w:t>
            </w:r>
            <w:r w:rsidRPr="00E44742">
              <w:rPr>
                <w:color w:val="auto"/>
              </w:rPr>
              <w:t>:</w:t>
            </w:r>
          </w:p>
        </w:tc>
        <w:tc>
          <w:tcPr>
            <w:tcW w:w="4252" w:type="dxa"/>
            <w:shd w:val="solid" w:color="FFFFFF" w:fill="auto"/>
          </w:tcPr>
          <w:p w14:paraId="54E0067F" w14:textId="50C80E46" w:rsidR="009E32FA" w:rsidRPr="007E6353" w:rsidRDefault="005E2510" w:rsidP="00726E4C">
            <w:pPr>
              <w:pStyle w:val="TableText0"/>
            </w:pPr>
            <w:r>
              <w:t>Yes</w:t>
            </w:r>
          </w:p>
        </w:tc>
      </w:tr>
      <w:tr w:rsidR="007E6353" w:rsidRPr="007E6353" w14:paraId="4D290746" w14:textId="77777777" w:rsidTr="00E44742">
        <w:trPr>
          <w:trHeight w:val="309"/>
        </w:trPr>
        <w:tc>
          <w:tcPr>
            <w:tcW w:w="7395" w:type="dxa"/>
            <w:gridSpan w:val="2"/>
            <w:shd w:val="clear" w:color="auto" w:fill="E7E6E6" w:themeFill="background2"/>
          </w:tcPr>
          <w:p w14:paraId="687A3B1F" w14:textId="4D697156" w:rsidR="009E32FA" w:rsidRPr="00E44742" w:rsidRDefault="009E32FA" w:rsidP="00726E4C">
            <w:pPr>
              <w:pStyle w:val="Tableheader"/>
              <w:rPr>
                <w:color w:val="auto"/>
              </w:rPr>
            </w:pPr>
            <w:r w:rsidRPr="00E44742">
              <w:rPr>
                <w:color w:val="auto"/>
              </w:rPr>
              <w:t xml:space="preserve">Start date </w:t>
            </w:r>
            <w:r w:rsidRPr="00E44742">
              <w:rPr>
                <w:b w:val="0"/>
                <w:bCs/>
                <w:color w:val="auto"/>
              </w:rPr>
              <w:t>(expected)</w:t>
            </w:r>
            <w:r w:rsidRPr="00E44742">
              <w:rPr>
                <w:color w:val="auto"/>
              </w:rPr>
              <w:t xml:space="preserve">:  </w:t>
            </w:r>
          </w:p>
        </w:tc>
        <w:tc>
          <w:tcPr>
            <w:tcW w:w="7938" w:type="dxa"/>
            <w:gridSpan w:val="2"/>
            <w:shd w:val="clear" w:color="auto" w:fill="E7E6E6" w:themeFill="background2"/>
          </w:tcPr>
          <w:p w14:paraId="59592D3B" w14:textId="30B94D12" w:rsidR="009E32FA" w:rsidRPr="00E44742" w:rsidRDefault="009E32FA" w:rsidP="00726E4C">
            <w:pPr>
              <w:pStyle w:val="Tableheader"/>
              <w:rPr>
                <w:color w:val="auto"/>
              </w:rPr>
            </w:pPr>
            <w:r w:rsidRPr="00E44742">
              <w:rPr>
                <w:color w:val="auto"/>
              </w:rPr>
              <w:t xml:space="preserve">End date </w:t>
            </w:r>
            <w:r w:rsidRPr="00E44742">
              <w:rPr>
                <w:b w:val="0"/>
                <w:bCs/>
                <w:color w:val="auto"/>
              </w:rPr>
              <w:t xml:space="preserve">(anticipated month/year of entering </w:t>
            </w:r>
            <w:r w:rsidR="004D1861" w:rsidRPr="00E44742">
              <w:rPr>
                <w:b w:val="0"/>
                <w:bCs/>
                <w:color w:val="auto"/>
              </w:rPr>
              <w:t xml:space="preserve">MSC </w:t>
            </w:r>
            <w:r w:rsidR="001A28FC" w:rsidRPr="00E44742">
              <w:rPr>
                <w:b w:val="0"/>
                <w:bCs/>
                <w:color w:val="auto"/>
              </w:rPr>
              <w:t xml:space="preserve">Full </w:t>
            </w:r>
            <w:r w:rsidRPr="00E44742">
              <w:rPr>
                <w:b w:val="0"/>
                <w:bCs/>
                <w:color w:val="auto"/>
              </w:rPr>
              <w:t>Assessment</w:t>
            </w:r>
            <w:r w:rsidR="00A01960" w:rsidRPr="00E44742">
              <w:rPr>
                <w:b w:val="0"/>
                <w:bCs/>
                <w:color w:val="auto"/>
              </w:rPr>
              <w:t xml:space="preserve"> </w:t>
            </w:r>
            <w:r w:rsidR="001538BE" w:rsidRPr="00E44742">
              <w:rPr>
                <w:b w:val="0"/>
                <w:bCs/>
                <w:color w:val="auto"/>
              </w:rPr>
              <w:t xml:space="preserve">(or in the case </w:t>
            </w:r>
            <w:r w:rsidR="00A01960" w:rsidRPr="00E44742">
              <w:rPr>
                <w:b w:val="0"/>
                <w:bCs/>
                <w:color w:val="auto"/>
              </w:rPr>
              <w:t xml:space="preserve">of a suspended MSC certificate, </w:t>
            </w:r>
            <w:r w:rsidR="00313E71">
              <w:rPr>
                <w:b w:val="0"/>
                <w:bCs/>
                <w:color w:val="auto"/>
              </w:rPr>
              <w:t xml:space="preserve">start the </w:t>
            </w:r>
            <w:r w:rsidR="00A01960" w:rsidRPr="00E44742">
              <w:rPr>
                <w:b w:val="0"/>
                <w:bCs/>
                <w:color w:val="auto"/>
              </w:rPr>
              <w:t>reinstatement</w:t>
            </w:r>
            <w:r w:rsidR="00DB6B71">
              <w:rPr>
                <w:b w:val="0"/>
                <w:bCs/>
                <w:color w:val="auto"/>
              </w:rPr>
              <w:t xml:space="preserve"> </w:t>
            </w:r>
            <w:r w:rsidR="00DB6B71">
              <w:rPr>
                <w:b w:val="0"/>
                <w:color w:val="auto"/>
              </w:rPr>
              <w:t>process</w:t>
            </w:r>
            <w:r w:rsidR="00A01960" w:rsidRPr="00E44742">
              <w:rPr>
                <w:b w:val="0"/>
                <w:bCs/>
                <w:color w:val="auto"/>
              </w:rPr>
              <w:t>)</w:t>
            </w:r>
            <w:r w:rsidRPr="00E44742">
              <w:rPr>
                <w:b w:val="0"/>
                <w:bCs/>
                <w:color w:val="auto"/>
              </w:rPr>
              <w:t>):</w:t>
            </w:r>
          </w:p>
        </w:tc>
      </w:tr>
      <w:tr w:rsidR="007E6353" w:rsidRPr="007E6353" w14:paraId="14F78D2E" w14:textId="77777777" w:rsidTr="00E44742">
        <w:trPr>
          <w:trHeight w:val="308"/>
        </w:trPr>
        <w:tc>
          <w:tcPr>
            <w:tcW w:w="7395" w:type="dxa"/>
            <w:gridSpan w:val="2"/>
            <w:shd w:val="solid" w:color="FFFFFF" w:fill="auto"/>
          </w:tcPr>
          <w:p w14:paraId="5714BD71" w14:textId="0254BE88" w:rsidR="009B6876" w:rsidRPr="007E6353" w:rsidRDefault="005E2510" w:rsidP="00726E4C">
            <w:pPr>
              <w:pStyle w:val="TableText0"/>
            </w:pPr>
            <w:r>
              <w:t>August 2021</w:t>
            </w:r>
          </w:p>
        </w:tc>
        <w:tc>
          <w:tcPr>
            <w:tcW w:w="7938" w:type="dxa"/>
            <w:gridSpan w:val="2"/>
            <w:shd w:val="solid" w:color="FFFFFF" w:fill="auto"/>
          </w:tcPr>
          <w:p w14:paraId="51B4824C" w14:textId="50009984" w:rsidR="009E32FA" w:rsidRPr="007E6353" w:rsidRDefault="005E2510" w:rsidP="00726E4C">
            <w:pPr>
              <w:pStyle w:val="TableText0"/>
            </w:pPr>
            <w:r>
              <w:t>July 2026</w:t>
            </w:r>
          </w:p>
        </w:tc>
      </w:tr>
      <w:tr w:rsidR="007E6353" w:rsidRPr="007E6353" w14:paraId="617F6B8D" w14:textId="77777777" w:rsidTr="00E44742">
        <w:trPr>
          <w:trHeight w:val="620"/>
        </w:trPr>
        <w:tc>
          <w:tcPr>
            <w:tcW w:w="7395" w:type="dxa"/>
            <w:gridSpan w:val="2"/>
            <w:shd w:val="clear" w:color="auto" w:fill="E7E6E6" w:themeFill="background2"/>
          </w:tcPr>
          <w:p w14:paraId="04DCC036" w14:textId="4F7B3632" w:rsidR="009E32FA" w:rsidRPr="00E44742" w:rsidRDefault="009E32FA" w:rsidP="009E32FA">
            <w:pPr>
              <w:spacing w:after="120"/>
              <w:rPr>
                <w:rFonts w:ascii="Arial" w:hAnsi="Arial"/>
                <w:b/>
                <w:bCs/>
              </w:rPr>
            </w:pPr>
            <w:r w:rsidRPr="00E44742">
              <w:rPr>
                <w:rFonts w:ascii="Arial" w:hAnsi="Arial"/>
                <w:b/>
                <w:bCs/>
              </w:rPr>
              <w:t>Project leaders</w:t>
            </w:r>
            <w:r w:rsidRPr="00E44742">
              <w:rPr>
                <w:rFonts w:ascii="Arial" w:hAnsi="Arial"/>
                <w:bCs/>
              </w:rPr>
              <w:t xml:space="preserve"> (organisation/individual responsible for Action Plan)</w:t>
            </w:r>
            <w:r w:rsidRPr="00E44742">
              <w:rPr>
                <w:rFonts w:ascii="Arial" w:hAnsi="Arial"/>
                <w:b/>
                <w:bCs/>
              </w:rPr>
              <w:t>:</w:t>
            </w:r>
          </w:p>
        </w:tc>
        <w:tc>
          <w:tcPr>
            <w:tcW w:w="7938" w:type="dxa"/>
            <w:gridSpan w:val="2"/>
            <w:shd w:val="clear" w:color="auto" w:fill="E7E6E6" w:themeFill="background2"/>
          </w:tcPr>
          <w:p w14:paraId="14963517" w14:textId="71FCDCDE" w:rsidR="009E32FA" w:rsidRPr="00E44742" w:rsidRDefault="009F395E" w:rsidP="009E32FA">
            <w:pPr>
              <w:spacing w:after="120"/>
              <w:rPr>
                <w:rFonts w:ascii="Arial" w:hAnsi="Arial"/>
                <w:b/>
              </w:rPr>
            </w:pPr>
            <w:r w:rsidRPr="00E44742">
              <w:rPr>
                <w:rFonts w:ascii="Arial" w:hAnsi="Arial"/>
                <w:b/>
              </w:rPr>
              <w:t xml:space="preserve">Action plan and improvements </w:t>
            </w:r>
            <w:r w:rsidR="009E32FA" w:rsidRPr="00E44742">
              <w:rPr>
                <w:rFonts w:ascii="Arial" w:hAnsi="Arial"/>
                <w:b/>
              </w:rPr>
              <w:t xml:space="preserve">recommended by </w:t>
            </w:r>
            <w:r w:rsidR="009E32FA" w:rsidRPr="00E44742">
              <w:rPr>
                <w:rFonts w:ascii="Arial" w:hAnsi="Arial"/>
              </w:rPr>
              <w:t>(</w:t>
            </w:r>
            <w:r w:rsidR="003D0220" w:rsidRPr="00E44742">
              <w:rPr>
                <w:rFonts w:ascii="Arial" w:hAnsi="Arial"/>
              </w:rPr>
              <w:t>stakeholder groups, organisations</w:t>
            </w:r>
            <w:r w:rsidR="00794173" w:rsidRPr="00E44742">
              <w:rPr>
                <w:rFonts w:ascii="Arial" w:hAnsi="Arial"/>
              </w:rPr>
              <w:t>,</w:t>
            </w:r>
            <w:r w:rsidR="003D0220" w:rsidRPr="00E44742">
              <w:rPr>
                <w:rFonts w:ascii="Arial" w:hAnsi="Arial"/>
              </w:rPr>
              <w:t xml:space="preserve"> </w:t>
            </w:r>
            <w:r w:rsidR="00C62A7E" w:rsidRPr="00E44742">
              <w:rPr>
                <w:rFonts w:ascii="Arial" w:hAnsi="Arial"/>
              </w:rPr>
              <w:t>or</w:t>
            </w:r>
            <w:r w:rsidR="003D0220" w:rsidRPr="00E44742">
              <w:rPr>
                <w:rFonts w:ascii="Arial" w:hAnsi="Arial"/>
              </w:rPr>
              <w:t xml:space="preserve"> </w:t>
            </w:r>
            <w:r w:rsidR="009E32FA" w:rsidRPr="00E44742">
              <w:rPr>
                <w:rFonts w:ascii="Arial" w:hAnsi="Arial"/>
              </w:rPr>
              <w:t>meeting</w:t>
            </w:r>
            <w:r w:rsidR="00794173" w:rsidRPr="00E44742">
              <w:rPr>
                <w:rFonts w:ascii="Arial" w:hAnsi="Arial"/>
              </w:rPr>
              <w:t>s</w:t>
            </w:r>
            <w:r w:rsidR="009E32FA" w:rsidRPr="00E44742">
              <w:rPr>
                <w:rFonts w:ascii="Arial" w:hAnsi="Arial"/>
              </w:rPr>
              <w:t xml:space="preserve"> that supported the development)</w:t>
            </w:r>
            <w:r w:rsidR="009E32FA" w:rsidRPr="00E44742">
              <w:rPr>
                <w:rFonts w:ascii="Arial" w:hAnsi="Arial"/>
                <w:b/>
              </w:rPr>
              <w:t>:</w:t>
            </w:r>
          </w:p>
        </w:tc>
      </w:tr>
      <w:tr w:rsidR="007E6353" w:rsidRPr="007E6353" w14:paraId="791E2788" w14:textId="77777777" w:rsidTr="00E44742">
        <w:trPr>
          <w:trHeight w:val="620"/>
        </w:trPr>
        <w:tc>
          <w:tcPr>
            <w:tcW w:w="7395" w:type="dxa"/>
            <w:gridSpan w:val="2"/>
            <w:shd w:val="solid" w:color="FFFFFF" w:fill="auto"/>
          </w:tcPr>
          <w:p w14:paraId="668793C2" w14:textId="1076A140" w:rsidR="009E32FA" w:rsidRPr="007E6353" w:rsidRDefault="005E2510" w:rsidP="00726E4C">
            <w:pPr>
              <w:pStyle w:val="TableText0"/>
            </w:pPr>
            <w:r>
              <w:t xml:space="preserve">PT. Sekar Laut, Tbk, </w:t>
            </w:r>
          </w:p>
        </w:tc>
        <w:tc>
          <w:tcPr>
            <w:tcW w:w="7938" w:type="dxa"/>
            <w:gridSpan w:val="2"/>
            <w:shd w:val="solid" w:color="FFFFFF" w:fill="auto"/>
          </w:tcPr>
          <w:p w14:paraId="229614AC" w14:textId="22984FCE" w:rsidR="009E32FA" w:rsidRPr="007E6353" w:rsidRDefault="005E2510" w:rsidP="00726E4C">
            <w:pPr>
              <w:pStyle w:val="TableText0"/>
            </w:pPr>
            <w:r>
              <w:t>South Kalimantan Province Fishery Stakeholders</w:t>
            </w:r>
          </w:p>
          <w:p w14:paraId="7A3C5F3A" w14:textId="7538E42A" w:rsidR="00CB5227" w:rsidRPr="007E6353" w:rsidRDefault="00CB5227" w:rsidP="00726E4C">
            <w:pPr>
              <w:pStyle w:val="TableText0"/>
            </w:pPr>
          </w:p>
        </w:tc>
      </w:tr>
      <w:tr w:rsidR="007E6353" w:rsidRPr="007E6353" w14:paraId="5A6BF5EA" w14:textId="77777777" w:rsidTr="00E44742">
        <w:trPr>
          <w:trHeight w:val="480"/>
        </w:trPr>
        <w:tc>
          <w:tcPr>
            <w:tcW w:w="7395" w:type="dxa"/>
            <w:gridSpan w:val="2"/>
            <w:shd w:val="clear" w:color="auto" w:fill="E7E6E6" w:themeFill="background2"/>
          </w:tcPr>
          <w:p w14:paraId="704DE2E7" w14:textId="234DC5DF" w:rsidR="009F395E" w:rsidRPr="00E44742" w:rsidRDefault="009F395E" w:rsidP="009F395E">
            <w:pPr>
              <w:pStyle w:val="Tableheader"/>
              <w:rPr>
                <w:color w:val="auto"/>
              </w:rPr>
            </w:pPr>
            <w:r w:rsidRPr="00E44742">
              <w:rPr>
                <w:color w:val="auto"/>
              </w:rPr>
              <w:t xml:space="preserve">FIP Coordinator/ ITM Project Manager </w:t>
            </w:r>
            <w:r w:rsidRPr="00E44742">
              <w:rPr>
                <w:b w:val="0"/>
                <w:bCs/>
                <w:color w:val="auto"/>
              </w:rPr>
              <w:t>(name, affiliation</w:t>
            </w:r>
            <w:r w:rsidR="00CB5227" w:rsidRPr="00E44742">
              <w:rPr>
                <w:b w:val="0"/>
                <w:bCs/>
                <w:color w:val="auto"/>
              </w:rPr>
              <w:t>,</w:t>
            </w:r>
            <w:r w:rsidRPr="00E44742">
              <w:rPr>
                <w:b w:val="0"/>
                <w:bCs/>
                <w:color w:val="auto"/>
              </w:rPr>
              <w:t xml:space="preserve"> and position if applicable)</w:t>
            </w:r>
            <w:r w:rsidRPr="00E44742">
              <w:rPr>
                <w:color w:val="auto"/>
              </w:rPr>
              <w:t>:</w:t>
            </w:r>
          </w:p>
        </w:tc>
        <w:tc>
          <w:tcPr>
            <w:tcW w:w="7938" w:type="dxa"/>
            <w:gridSpan w:val="2"/>
            <w:shd w:val="clear" w:color="auto" w:fill="E7E6E6" w:themeFill="background2"/>
          </w:tcPr>
          <w:p w14:paraId="53576289" w14:textId="11F816A5" w:rsidR="009F395E" w:rsidRPr="00E44742" w:rsidRDefault="009F395E" w:rsidP="009F395E">
            <w:pPr>
              <w:pStyle w:val="Tableheader"/>
              <w:rPr>
                <w:color w:val="auto"/>
              </w:rPr>
            </w:pPr>
            <w:r w:rsidRPr="00E44742">
              <w:rPr>
                <w:color w:val="auto"/>
              </w:rPr>
              <w:t xml:space="preserve">Action Plan developed by </w:t>
            </w:r>
            <w:r w:rsidRPr="00E44742">
              <w:rPr>
                <w:b w:val="0"/>
                <w:bCs/>
                <w:color w:val="auto"/>
              </w:rPr>
              <w:t>(entity, consultant</w:t>
            </w:r>
            <w:r w:rsidR="005702F7" w:rsidRPr="00E44742">
              <w:rPr>
                <w:b w:val="0"/>
                <w:bCs/>
                <w:color w:val="auto"/>
              </w:rPr>
              <w:t>,</w:t>
            </w:r>
            <w:r w:rsidRPr="00E44742">
              <w:rPr>
                <w:b w:val="0"/>
                <w:bCs/>
                <w:color w:val="auto"/>
              </w:rPr>
              <w:t xml:space="preserve"> or person)</w:t>
            </w:r>
            <w:r w:rsidRPr="00E44742">
              <w:rPr>
                <w:color w:val="auto"/>
              </w:rPr>
              <w:t>:</w:t>
            </w:r>
          </w:p>
        </w:tc>
      </w:tr>
      <w:tr w:rsidR="007E6353" w:rsidRPr="007E6353" w14:paraId="03317844" w14:textId="77777777" w:rsidTr="00E44742">
        <w:trPr>
          <w:trHeight w:val="480"/>
        </w:trPr>
        <w:tc>
          <w:tcPr>
            <w:tcW w:w="7395" w:type="dxa"/>
            <w:gridSpan w:val="2"/>
            <w:shd w:val="solid" w:color="FFFFFF" w:fill="auto"/>
          </w:tcPr>
          <w:p w14:paraId="06BA0065" w14:textId="22C205DB" w:rsidR="009F395E" w:rsidRPr="007E6353" w:rsidRDefault="005E2510" w:rsidP="009F395E">
            <w:pPr>
              <w:pStyle w:val="TableText0"/>
            </w:pPr>
            <w:r>
              <w:t>Timotius Defri</w:t>
            </w:r>
          </w:p>
          <w:p w14:paraId="292EB889" w14:textId="3BF024A1" w:rsidR="005702F7" w:rsidRPr="007E6353" w:rsidRDefault="005702F7" w:rsidP="009F395E">
            <w:pPr>
              <w:pStyle w:val="TableText0"/>
            </w:pPr>
          </w:p>
        </w:tc>
        <w:tc>
          <w:tcPr>
            <w:tcW w:w="7938" w:type="dxa"/>
            <w:gridSpan w:val="2"/>
            <w:shd w:val="solid" w:color="FFFFFF" w:fill="auto"/>
          </w:tcPr>
          <w:p w14:paraId="6947C85F" w14:textId="77777777" w:rsidR="009F395E" w:rsidRDefault="005E2510" w:rsidP="009F395E">
            <w:pPr>
              <w:pStyle w:val="TableText0"/>
            </w:pPr>
            <w:r>
              <w:t xml:space="preserve">WWF Indonesia </w:t>
            </w:r>
          </w:p>
          <w:p w14:paraId="006A259C" w14:textId="57184B8D" w:rsidR="005E2510" w:rsidRPr="007E6353" w:rsidRDefault="005E2510" w:rsidP="009F395E">
            <w:pPr>
              <w:pStyle w:val="TableText0"/>
            </w:pPr>
            <w:r>
              <w:t>Heri</w:t>
            </w:r>
            <w:r w:rsidR="00DA2B0C">
              <w:br/>
            </w:r>
            <w:r w:rsidR="00F77BA3" w:rsidRPr="00B46699">
              <w:t>South Kalimantan Multi-Stakeholder meeting</w:t>
            </w:r>
          </w:p>
        </w:tc>
      </w:tr>
      <w:tr w:rsidR="007E6353" w:rsidRPr="00B54216" w14:paraId="447EB72F" w14:textId="77777777" w:rsidTr="00E44742">
        <w:trPr>
          <w:trHeight w:val="578"/>
        </w:trPr>
        <w:tc>
          <w:tcPr>
            <w:tcW w:w="7395" w:type="dxa"/>
            <w:gridSpan w:val="2"/>
            <w:shd w:val="clear" w:color="auto" w:fill="E7E6E6" w:themeFill="background2"/>
          </w:tcPr>
          <w:p w14:paraId="7776858A" w14:textId="3D0AD6F1" w:rsidR="00F364CA" w:rsidRPr="00E44742" w:rsidRDefault="006C02B4" w:rsidP="009F395E">
            <w:pPr>
              <w:pStyle w:val="Tableheader"/>
              <w:rPr>
                <w:bCs/>
                <w:color w:val="auto"/>
              </w:rPr>
            </w:pPr>
            <w:r w:rsidRPr="00E44742">
              <w:rPr>
                <w:color w:val="auto"/>
              </w:rPr>
              <w:t>Date when this Action Plan was created</w:t>
            </w:r>
            <w:r w:rsidR="005702F7" w:rsidRPr="00E44742">
              <w:rPr>
                <w:color w:val="auto"/>
              </w:rPr>
              <w:t>:</w:t>
            </w:r>
          </w:p>
        </w:tc>
        <w:tc>
          <w:tcPr>
            <w:tcW w:w="7938" w:type="dxa"/>
            <w:gridSpan w:val="2"/>
            <w:shd w:val="clear" w:color="auto" w:fill="E7E6E6" w:themeFill="background2"/>
          </w:tcPr>
          <w:p w14:paraId="626E8204" w14:textId="6A12EAAA" w:rsidR="00826E5D" w:rsidRPr="00E44742" w:rsidRDefault="006C02B4" w:rsidP="009F395E">
            <w:pPr>
              <w:pStyle w:val="Tableheader"/>
              <w:rPr>
                <w:bCs/>
                <w:color w:val="auto"/>
              </w:rPr>
            </w:pPr>
            <w:r w:rsidRPr="00E44742">
              <w:rPr>
                <w:color w:val="auto"/>
              </w:rPr>
              <w:t>Date/s of updated versions of this Action Plan</w:t>
            </w:r>
            <w:r w:rsidR="005702F7" w:rsidRPr="00E44742">
              <w:rPr>
                <w:color w:val="auto"/>
              </w:rPr>
              <w:t>:</w:t>
            </w:r>
          </w:p>
        </w:tc>
      </w:tr>
      <w:tr w:rsidR="007E6353" w:rsidRPr="007E6353" w14:paraId="472541D3" w14:textId="77777777" w:rsidTr="00E44742">
        <w:trPr>
          <w:trHeight w:val="578"/>
        </w:trPr>
        <w:tc>
          <w:tcPr>
            <w:tcW w:w="7395" w:type="dxa"/>
            <w:gridSpan w:val="2"/>
          </w:tcPr>
          <w:p w14:paraId="00E98304" w14:textId="7BB97597" w:rsidR="006C02B4" w:rsidRPr="00E44742" w:rsidRDefault="00554DFD" w:rsidP="009F395E">
            <w:pPr>
              <w:pStyle w:val="Tableheader"/>
              <w:rPr>
                <w:color w:val="auto"/>
              </w:rPr>
            </w:pPr>
            <w:r>
              <w:rPr>
                <w:color w:val="auto"/>
              </w:rPr>
              <w:t>Aug</w:t>
            </w:r>
            <w:r w:rsidR="005E2510">
              <w:rPr>
                <w:color w:val="auto"/>
              </w:rPr>
              <w:t xml:space="preserve"> 2021</w:t>
            </w:r>
          </w:p>
          <w:p w14:paraId="0983CDC1" w14:textId="5FE21FC4" w:rsidR="006C02B4" w:rsidRPr="00E44742" w:rsidRDefault="006C02B4" w:rsidP="009F395E">
            <w:pPr>
              <w:pStyle w:val="Tableheader"/>
              <w:rPr>
                <w:color w:val="auto"/>
              </w:rPr>
            </w:pPr>
          </w:p>
        </w:tc>
        <w:tc>
          <w:tcPr>
            <w:tcW w:w="7938" w:type="dxa"/>
            <w:gridSpan w:val="2"/>
          </w:tcPr>
          <w:p w14:paraId="4DE0E104" w14:textId="6EB8D6BE" w:rsidR="006C02B4" w:rsidRPr="00E44742" w:rsidRDefault="00C92BD5" w:rsidP="009F395E">
            <w:pPr>
              <w:pStyle w:val="Tableheader"/>
              <w:rPr>
                <w:color w:val="auto"/>
              </w:rPr>
            </w:pPr>
            <w:r>
              <w:rPr>
                <w:color w:val="auto"/>
              </w:rPr>
              <w:t>15</w:t>
            </w:r>
            <w:r w:rsidR="00F77BA3">
              <w:rPr>
                <w:color w:val="auto"/>
              </w:rPr>
              <w:t xml:space="preserve"> Dec 202</w:t>
            </w:r>
            <w:r>
              <w:rPr>
                <w:color w:val="auto"/>
              </w:rPr>
              <w:t>5</w:t>
            </w:r>
          </w:p>
        </w:tc>
      </w:tr>
      <w:tr w:rsidR="007E6353" w:rsidRPr="007E6353" w14:paraId="7399AB25" w14:textId="77777777" w:rsidTr="00E44742">
        <w:trPr>
          <w:trHeight w:val="578"/>
        </w:trPr>
        <w:tc>
          <w:tcPr>
            <w:tcW w:w="15333" w:type="dxa"/>
            <w:gridSpan w:val="4"/>
            <w:shd w:val="clear" w:color="auto" w:fill="E7E6E6" w:themeFill="background2"/>
          </w:tcPr>
          <w:p w14:paraId="34FDBEF7" w14:textId="72C1737E" w:rsidR="005C0106" w:rsidRDefault="003E6D44" w:rsidP="009F395E">
            <w:pPr>
              <w:pStyle w:val="Tableheader"/>
              <w:rPr>
                <w:i/>
                <w:iCs/>
                <w:color w:val="auto"/>
              </w:rPr>
            </w:pPr>
            <w:r w:rsidRPr="00E44742">
              <w:rPr>
                <w:color w:val="auto"/>
              </w:rPr>
              <w:lastRenderedPageBreak/>
              <w:t xml:space="preserve">Summary </w:t>
            </w:r>
            <w:r w:rsidR="009F395E" w:rsidRPr="00E44742">
              <w:rPr>
                <w:color w:val="auto"/>
              </w:rPr>
              <w:t xml:space="preserve">of </w:t>
            </w:r>
            <w:r w:rsidR="00DB2C3A" w:rsidRPr="00E44742">
              <w:rPr>
                <w:color w:val="auto"/>
              </w:rPr>
              <w:t>the Action</w:t>
            </w:r>
            <w:r w:rsidR="009F395E" w:rsidRPr="00E44742">
              <w:rPr>
                <w:color w:val="auto"/>
              </w:rPr>
              <w:t xml:space="preserve"> Plan </w:t>
            </w:r>
            <w:r w:rsidR="00046A93" w:rsidRPr="00E44742">
              <w:rPr>
                <w:color w:val="auto"/>
              </w:rPr>
              <w:t>(</w:t>
            </w:r>
            <w:r w:rsidR="00005713">
              <w:rPr>
                <w:color w:val="auto"/>
              </w:rPr>
              <w:t>P</w:t>
            </w:r>
            <w:r w:rsidR="00046A93" w:rsidRPr="00E44742">
              <w:rPr>
                <w:color w:val="auto"/>
              </w:rPr>
              <w:t>rovide an overview of the action plan</w:t>
            </w:r>
            <w:r w:rsidR="00315069" w:rsidRPr="00E44742">
              <w:rPr>
                <w:color w:val="auto"/>
              </w:rPr>
              <w:t>. If the action plan has been updated</w:t>
            </w:r>
            <w:r w:rsidR="005C0106" w:rsidRPr="00E44742">
              <w:rPr>
                <w:color w:val="auto"/>
              </w:rPr>
              <w:t>, highlight key changes here.</w:t>
            </w:r>
            <w:r w:rsidR="00046A93" w:rsidRPr="00E44742">
              <w:rPr>
                <w:color w:val="auto"/>
              </w:rPr>
              <w:t>)</w:t>
            </w:r>
          </w:p>
          <w:p w14:paraId="0A826B2A" w14:textId="77777777" w:rsidR="009F395E" w:rsidRDefault="009F395E" w:rsidP="009F395E">
            <w:pPr>
              <w:pStyle w:val="Tableheader"/>
              <w:rPr>
                <w:b w:val="0"/>
                <w:bCs/>
                <w:color w:val="auto"/>
              </w:rPr>
            </w:pPr>
            <w:r w:rsidRPr="00325007">
              <w:rPr>
                <w:b w:val="0"/>
                <w:bCs/>
                <w:color w:val="auto"/>
              </w:rPr>
              <w:t xml:space="preserve">(Add/delete </w:t>
            </w:r>
            <w:r w:rsidR="005C0106" w:rsidRPr="00325007">
              <w:rPr>
                <w:b w:val="0"/>
                <w:bCs/>
                <w:color w:val="auto"/>
              </w:rPr>
              <w:t xml:space="preserve">Principles </w:t>
            </w:r>
            <w:r w:rsidRPr="00325007">
              <w:rPr>
                <w:b w:val="0"/>
                <w:bCs/>
                <w:color w:val="auto"/>
              </w:rPr>
              <w:t>as appropriate</w:t>
            </w:r>
            <w:r w:rsidR="005C0106" w:rsidRPr="00325007">
              <w:rPr>
                <w:b w:val="0"/>
                <w:bCs/>
                <w:color w:val="auto"/>
              </w:rPr>
              <w:t xml:space="preserve"> and include</w:t>
            </w:r>
            <w:r w:rsidR="00585FDB" w:rsidRPr="00325007">
              <w:rPr>
                <w:b w:val="0"/>
                <w:bCs/>
                <w:color w:val="auto"/>
              </w:rPr>
              <w:t xml:space="preserve"> action ID</w:t>
            </w:r>
            <w:r w:rsidR="005C0106" w:rsidRPr="00325007">
              <w:rPr>
                <w:b w:val="0"/>
                <w:bCs/>
                <w:color w:val="auto"/>
              </w:rPr>
              <w:t>s</w:t>
            </w:r>
            <w:r w:rsidR="00585FDB" w:rsidRPr="00325007">
              <w:rPr>
                <w:b w:val="0"/>
                <w:bCs/>
                <w:color w:val="auto"/>
              </w:rPr>
              <w:t>):</w:t>
            </w:r>
          </w:p>
          <w:p w14:paraId="03587553" w14:textId="51B75D23" w:rsidR="009B0D93" w:rsidRPr="00325007" w:rsidRDefault="009B0D93" w:rsidP="009F395E">
            <w:pPr>
              <w:pStyle w:val="Tableheader"/>
              <w:rPr>
                <w:b w:val="0"/>
                <w:bCs/>
                <w:color w:val="auto"/>
              </w:rPr>
            </w:pPr>
            <w:r>
              <w:rPr>
                <w:b w:val="0"/>
                <w:bCs/>
                <w:color w:val="auto"/>
              </w:rPr>
              <w:t>From fisheryprogress review team, adding goals for each action items</w:t>
            </w:r>
          </w:p>
        </w:tc>
      </w:tr>
      <w:tr w:rsidR="007E6353" w:rsidRPr="007E6353" w14:paraId="4C14FE18" w14:textId="77777777" w:rsidTr="00E44742">
        <w:trPr>
          <w:trHeight w:val="1509"/>
        </w:trPr>
        <w:tc>
          <w:tcPr>
            <w:tcW w:w="15333" w:type="dxa"/>
            <w:gridSpan w:val="4"/>
            <w:shd w:val="solid" w:color="FFFFFF" w:fill="auto"/>
          </w:tcPr>
          <w:p w14:paraId="34877121" w14:textId="5AC81D90" w:rsidR="009F395E" w:rsidRDefault="009F395E" w:rsidP="009F395E">
            <w:pPr>
              <w:pStyle w:val="TableText0"/>
            </w:pPr>
            <w:r w:rsidRPr="007E6353">
              <w:t>Principle 1</w:t>
            </w:r>
          </w:p>
          <w:p w14:paraId="386006D9" w14:textId="4F15C71E" w:rsidR="00CA43D8" w:rsidRPr="007E6353" w:rsidRDefault="00CA43D8" w:rsidP="009F395E">
            <w:pPr>
              <w:pStyle w:val="TableText0"/>
            </w:pPr>
            <w:r w:rsidRPr="00CA43D8">
              <w:t>Sustainable utilization of shrimp based on stock status and reference point of harvest strategy that is obtained through collecting and regular monitoring fishery data</w:t>
            </w:r>
          </w:p>
          <w:p w14:paraId="206A701D" w14:textId="090B851F" w:rsidR="009F395E" w:rsidRDefault="009F395E" w:rsidP="009F395E">
            <w:pPr>
              <w:pStyle w:val="TableText0"/>
            </w:pPr>
            <w:r w:rsidRPr="007E6353">
              <w:t>Principle 2</w:t>
            </w:r>
          </w:p>
          <w:p w14:paraId="2F85AC3D" w14:textId="2E75AC6C" w:rsidR="00CA43D8" w:rsidRPr="007E6353" w:rsidRDefault="00CA43D8" w:rsidP="009F395E">
            <w:pPr>
              <w:pStyle w:val="TableText0"/>
            </w:pPr>
            <w:r w:rsidRPr="00CA43D8">
              <w:t>Minimizing the impact of fisheries on secondary species, ETP species and their habitats through appropriate management as needed</w:t>
            </w:r>
          </w:p>
          <w:p w14:paraId="1142A583" w14:textId="6F658C3A" w:rsidR="009F395E" w:rsidRDefault="009F395E" w:rsidP="009F395E">
            <w:pPr>
              <w:pStyle w:val="TableText0"/>
            </w:pPr>
            <w:r w:rsidRPr="007E6353">
              <w:t>Principle 3</w:t>
            </w:r>
          </w:p>
          <w:p w14:paraId="6F697D11" w14:textId="60BC9374" w:rsidR="00CA43D8" w:rsidRPr="007E6353" w:rsidRDefault="00CA43D8" w:rsidP="009F395E">
            <w:pPr>
              <w:pStyle w:val="TableText0"/>
            </w:pPr>
            <w:r w:rsidRPr="00CA43D8">
              <w:t>Encouraging the management of shrimp fisheries in South Kalimantan involving relevant stakeholders, i.e. the decision-making process, compliance and law enforcement, as well as evaluation in management</w:t>
            </w:r>
          </w:p>
          <w:p w14:paraId="77BDEC09" w14:textId="0F626708" w:rsidR="009F395E" w:rsidRPr="00E44742" w:rsidRDefault="009F395E" w:rsidP="009F395E">
            <w:pPr>
              <w:pStyle w:val="TableText0"/>
              <w:rPr>
                <w:b/>
              </w:rPr>
            </w:pPr>
            <w:r w:rsidRPr="007E6353">
              <w:t>Traceability</w:t>
            </w:r>
            <w:r w:rsidR="00E16584" w:rsidRPr="007E6353">
              <w:t xml:space="preserve"> </w:t>
            </w:r>
            <w:r w:rsidR="0010026C">
              <w:t>(</w:t>
            </w:r>
            <w:r w:rsidR="00540355">
              <w:rPr>
                <w:i/>
                <w:iCs/>
              </w:rPr>
              <w:t>optional)</w:t>
            </w:r>
          </w:p>
        </w:tc>
      </w:tr>
      <w:tr w:rsidR="00562465" w:rsidRPr="007E6353" w14:paraId="0FD0D3A4" w14:textId="77777777" w:rsidTr="00E44742">
        <w:trPr>
          <w:trHeight w:val="667"/>
        </w:trPr>
        <w:tc>
          <w:tcPr>
            <w:tcW w:w="15333" w:type="dxa"/>
            <w:gridSpan w:val="4"/>
            <w:tcBorders>
              <w:bottom w:val="single" w:sz="6" w:space="0" w:color="auto"/>
            </w:tcBorders>
            <w:shd w:val="clear" w:color="auto" w:fill="E7E6E6" w:themeFill="background2"/>
          </w:tcPr>
          <w:p w14:paraId="56A194A8" w14:textId="114D5589" w:rsidR="00562465" w:rsidRPr="00562465" w:rsidRDefault="00562465" w:rsidP="009F395E">
            <w:pPr>
              <w:pStyle w:val="Tableheader"/>
              <w:rPr>
                <w:color w:val="auto"/>
              </w:rPr>
            </w:pPr>
            <w:r>
              <w:rPr>
                <w:color w:val="auto"/>
              </w:rPr>
              <w:t>Stakeholder i</w:t>
            </w:r>
            <w:r w:rsidR="00853F6B">
              <w:rPr>
                <w:color w:val="auto"/>
              </w:rPr>
              <w:t>nputs into the Action Plan (</w:t>
            </w:r>
            <w:r w:rsidR="00005713">
              <w:rPr>
                <w:color w:val="auto"/>
              </w:rPr>
              <w:t>O</w:t>
            </w:r>
            <w:r w:rsidR="00853F6B">
              <w:rPr>
                <w:color w:val="auto"/>
              </w:rPr>
              <w:t xml:space="preserve">ptional. </w:t>
            </w:r>
            <w:r w:rsidR="004D4ED0">
              <w:rPr>
                <w:color w:val="auto"/>
              </w:rPr>
              <w:t>If the action plan has been updated</w:t>
            </w:r>
            <w:r w:rsidR="00DD0FA4">
              <w:rPr>
                <w:color w:val="auto"/>
              </w:rPr>
              <w:t xml:space="preserve">, </w:t>
            </w:r>
            <w:r w:rsidR="00005713">
              <w:rPr>
                <w:color w:val="auto"/>
              </w:rPr>
              <w:t>include here</w:t>
            </w:r>
            <w:r w:rsidR="00795FA5">
              <w:rPr>
                <w:color w:val="auto"/>
              </w:rPr>
              <w:t xml:space="preserve"> stakeholder</w:t>
            </w:r>
            <w:r w:rsidR="00EC02FA">
              <w:rPr>
                <w:color w:val="auto"/>
              </w:rPr>
              <w:t xml:space="preserve"> updates if relevant). </w:t>
            </w:r>
          </w:p>
        </w:tc>
      </w:tr>
      <w:tr w:rsidR="00562465" w:rsidRPr="007E6353" w14:paraId="0419DE2D" w14:textId="77777777" w:rsidTr="00E44742">
        <w:trPr>
          <w:trHeight w:val="667"/>
        </w:trPr>
        <w:tc>
          <w:tcPr>
            <w:tcW w:w="15333" w:type="dxa"/>
            <w:gridSpan w:val="4"/>
            <w:shd w:val="clear" w:color="auto" w:fill="FFFFFF" w:themeFill="background1"/>
          </w:tcPr>
          <w:p w14:paraId="28127CEF" w14:textId="77777777" w:rsidR="003420BF" w:rsidRDefault="003420BF" w:rsidP="00F72690">
            <w:pPr>
              <w:pStyle w:val="TableText0"/>
            </w:pPr>
          </w:p>
          <w:p w14:paraId="5953EF8D" w14:textId="3644B0B4" w:rsidR="00562465" w:rsidRPr="00E44742" w:rsidRDefault="00F72690" w:rsidP="00E44742">
            <w:pPr>
              <w:pStyle w:val="TableText0"/>
              <w:rPr>
                <w:i/>
                <w:iCs/>
              </w:rPr>
            </w:pPr>
            <w:r w:rsidRPr="00E44742">
              <w:rPr>
                <w:i/>
                <w:iCs/>
              </w:rPr>
              <w:t xml:space="preserve">Stakeholder description – stakeholder input </w:t>
            </w:r>
            <w:r w:rsidR="003420BF" w:rsidRPr="00E44742">
              <w:rPr>
                <w:i/>
                <w:iCs/>
              </w:rPr>
              <w:t>–</w:t>
            </w:r>
            <w:r w:rsidRPr="00E44742">
              <w:rPr>
                <w:i/>
                <w:iCs/>
              </w:rPr>
              <w:t xml:space="preserve"> </w:t>
            </w:r>
            <w:r w:rsidR="003420BF" w:rsidRPr="00E44742">
              <w:rPr>
                <w:i/>
                <w:iCs/>
              </w:rPr>
              <w:t>year</w:t>
            </w:r>
          </w:p>
        </w:tc>
      </w:tr>
      <w:tr w:rsidR="007E6353" w:rsidRPr="007E6353" w14:paraId="7B0EA8D8" w14:textId="77777777" w:rsidTr="00E44742">
        <w:trPr>
          <w:trHeight w:val="667"/>
        </w:trPr>
        <w:tc>
          <w:tcPr>
            <w:tcW w:w="15333" w:type="dxa"/>
            <w:gridSpan w:val="4"/>
            <w:shd w:val="clear" w:color="auto" w:fill="E7E6E6" w:themeFill="background2"/>
          </w:tcPr>
          <w:p w14:paraId="69479AE8" w14:textId="77777777" w:rsidR="009F395E" w:rsidRPr="00E44742" w:rsidRDefault="009F395E" w:rsidP="009F395E">
            <w:pPr>
              <w:pStyle w:val="Tableheader"/>
              <w:rPr>
                <w:color w:val="auto"/>
              </w:rPr>
            </w:pPr>
            <w:r w:rsidRPr="00E44742">
              <w:rPr>
                <w:color w:val="auto"/>
              </w:rPr>
              <w:t xml:space="preserve">References </w:t>
            </w:r>
            <w:r w:rsidRPr="00E44742">
              <w:rPr>
                <w:b w:val="0"/>
                <w:bCs/>
                <w:i/>
                <w:iCs/>
                <w:color w:val="auto"/>
              </w:rPr>
              <w:t>(document/s on which the Action Plan was based)</w:t>
            </w:r>
            <w:r w:rsidRPr="00E44742">
              <w:rPr>
                <w:i/>
                <w:iCs/>
                <w:color w:val="auto"/>
              </w:rPr>
              <w:t>:</w:t>
            </w:r>
          </w:p>
        </w:tc>
      </w:tr>
      <w:tr w:rsidR="007E6353" w:rsidRPr="007E6353" w14:paraId="6FEC077C" w14:textId="77777777" w:rsidTr="00E44742">
        <w:trPr>
          <w:trHeight w:val="666"/>
        </w:trPr>
        <w:tc>
          <w:tcPr>
            <w:tcW w:w="15333" w:type="dxa"/>
            <w:gridSpan w:val="4"/>
            <w:shd w:val="solid" w:color="FFFFFF" w:fill="auto"/>
          </w:tcPr>
          <w:p w14:paraId="0AD58541" w14:textId="14EFD360" w:rsidR="009F395E" w:rsidRPr="007E6353" w:rsidRDefault="009F395E" w:rsidP="009F395E">
            <w:pPr>
              <w:pStyle w:val="TableText0"/>
            </w:pPr>
            <w:r w:rsidRPr="007E6353">
              <w:t>Pre-Assessment Report</w:t>
            </w:r>
            <w:r w:rsidRPr="007E6353">
              <w:rPr>
                <w:i/>
                <w:iCs/>
              </w:rPr>
              <w:t>.</w:t>
            </w:r>
          </w:p>
          <w:p w14:paraId="1CF63E05" w14:textId="77777777" w:rsidR="008F2CE9" w:rsidRPr="007E6353" w:rsidRDefault="00782956" w:rsidP="009F395E">
            <w:pPr>
              <w:pStyle w:val="TableText0"/>
            </w:pPr>
            <w:r w:rsidRPr="007E6353">
              <w:t>BMT</w:t>
            </w:r>
          </w:p>
          <w:p w14:paraId="27B1ED5E" w14:textId="4F8CD614" w:rsidR="009F395E" w:rsidRPr="00E44742" w:rsidRDefault="009F395E" w:rsidP="009F395E">
            <w:pPr>
              <w:pStyle w:val="TableText0"/>
              <w:rPr>
                <w:b/>
                <w:bCs/>
              </w:rPr>
            </w:pPr>
          </w:p>
        </w:tc>
      </w:tr>
    </w:tbl>
    <w:p w14:paraId="1A94E542" w14:textId="0E072A2A" w:rsidR="00D368B1" w:rsidRDefault="00D368B1" w:rsidP="00EE7E68">
      <w:pPr>
        <w:pStyle w:val="BodyText"/>
      </w:pPr>
    </w:p>
    <w:p w14:paraId="43E93D23" w14:textId="77777777" w:rsidR="00D368B1" w:rsidRDefault="00D368B1">
      <w:pPr>
        <w:spacing w:before="0"/>
      </w:pPr>
      <w:r>
        <w:br w:type="page"/>
      </w:r>
    </w:p>
    <w:p w14:paraId="2FF6116C" w14:textId="77777777" w:rsidR="0069755A" w:rsidRDefault="0069755A" w:rsidP="00EE7E68">
      <w:pPr>
        <w:pStyle w:val="BodyText"/>
      </w:pPr>
    </w:p>
    <w:p w14:paraId="1F0F10F2" w14:textId="1D6B87BF" w:rsidR="005638D0" w:rsidRDefault="005638D0" w:rsidP="00CB25ED">
      <w:pPr>
        <w:pStyle w:val="Heading3"/>
      </w:pPr>
      <w:r w:rsidRPr="00A521F3">
        <w:t>1</w:t>
      </w:r>
      <w:r>
        <w:t>b</w:t>
      </w:r>
      <w:r w:rsidR="001C7B51">
        <w:t>.</w:t>
      </w:r>
      <w:r w:rsidR="00AA4A3D">
        <w:t xml:space="preserve"> Improvement</w:t>
      </w:r>
      <w:r w:rsidRPr="00A521F3">
        <w:t xml:space="preserve"> Action Plan </w:t>
      </w:r>
      <w:r w:rsidR="00EC7C8D">
        <w:t>O</w:t>
      </w:r>
      <w:r w:rsidRPr="00A521F3">
        <w:t>verview</w:t>
      </w:r>
      <w:r>
        <w:t xml:space="preserve"> </w:t>
      </w:r>
      <w:r w:rsidR="001C3AB3">
        <w:t xml:space="preserve">by </w:t>
      </w:r>
      <w:r>
        <w:t>P</w:t>
      </w:r>
      <w:r w:rsidR="006C0E21">
        <w:t xml:space="preserve">erformance </w:t>
      </w:r>
      <w:r>
        <w:t>I</w:t>
      </w:r>
      <w:r w:rsidR="006C0E21">
        <w:t>ndicator</w:t>
      </w:r>
      <w:r>
        <w:t xml:space="preserve"> </w:t>
      </w:r>
    </w:p>
    <w:p w14:paraId="705DF342" w14:textId="3A0FD7EB" w:rsidR="000E6F54" w:rsidRDefault="000E6F54" w:rsidP="000E6F54">
      <w:pPr>
        <w:spacing w:after="120"/>
        <w:rPr>
          <w:rFonts w:ascii="Arial" w:hAnsi="Arial" w:cs="Arial"/>
          <w:i/>
          <w:iCs/>
          <w:strike/>
          <w:sz w:val="20"/>
          <w:szCs w:val="20"/>
        </w:rPr>
      </w:pPr>
      <w:r w:rsidRPr="00585FDB">
        <w:rPr>
          <w:rFonts w:ascii="Arial" w:hAnsi="Arial" w:cs="Arial"/>
          <w:i/>
          <w:iCs/>
          <w:sz w:val="20"/>
          <w:szCs w:val="20"/>
        </w:rPr>
        <w:t>Please delete P</w:t>
      </w:r>
      <w:r w:rsidR="00F27685">
        <w:rPr>
          <w:rFonts w:ascii="Arial" w:hAnsi="Arial" w:cs="Arial"/>
          <w:i/>
          <w:iCs/>
          <w:sz w:val="20"/>
          <w:szCs w:val="20"/>
        </w:rPr>
        <w:t>e</w:t>
      </w:r>
      <w:r w:rsidR="002242D9">
        <w:rPr>
          <w:rFonts w:ascii="Arial" w:hAnsi="Arial" w:cs="Arial"/>
          <w:i/>
          <w:iCs/>
          <w:sz w:val="20"/>
          <w:szCs w:val="20"/>
        </w:rPr>
        <w:t>rformance Indicators (P</w:t>
      </w:r>
      <w:r w:rsidRPr="00585FDB">
        <w:rPr>
          <w:rFonts w:ascii="Arial" w:hAnsi="Arial" w:cs="Arial"/>
          <w:i/>
          <w:iCs/>
          <w:sz w:val="20"/>
          <w:szCs w:val="20"/>
        </w:rPr>
        <w:t>Is</w:t>
      </w:r>
      <w:r w:rsidR="002242D9">
        <w:rPr>
          <w:rFonts w:ascii="Arial" w:hAnsi="Arial" w:cs="Arial"/>
          <w:i/>
          <w:iCs/>
          <w:sz w:val="20"/>
          <w:szCs w:val="20"/>
        </w:rPr>
        <w:t>)</w:t>
      </w:r>
      <w:r w:rsidRPr="00585FDB">
        <w:rPr>
          <w:rFonts w:ascii="Arial" w:hAnsi="Arial" w:cs="Arial"/>
          <w:i/>
          <w:iCs/>
          <w:sz w:val="20"/>
          <w:szCs w:val="20"/>
        </w:rPr>
        <w:t xml:space="preserve"> that do</w:t>
      </w:r>
      <w:r w:rsidR="00645794">
        <w:rPr>
          <w:rFonts w:ascii="Arial" w:hAnsi="Arial" w:cs="Arial"/>
          <w:i/>
          <w:iCs/>
          <w:sz w:val="20"/>
          <w:szCs w:val="20"/>
        </w:rPr>
        <w:t xml:space="preserve"> </w:t>
      </w:r>
      <w:r w:rsidRPr="00585FDB">
        <w:rPr>
          <w:rFonts w:ascii="Arial" w:hAnsi="Arial" w:cs="Arial"/>
          <w:i/>
          <w:iCs/>
          <w:sz w:val="20"/>
          <w:szCs w:val="20"/>
        </w:rPr>
        <w:t>n</w:t>
      </w:r>
      <w:r w:rsidR="00225D26" w:rsidRPr="00585FDB">
        <w:rPr>
          <w:rFonts w:ascii="Arial" w:hAnsi="Arial" w:cs="Arial"/>
          <w:i/>
          <w:iCs/>
          <w:sz w:val="20"/>
          <w:szCs w:val="20"/>
        </w:rPr>
        <w:t>o</w:t>
      </w:r>
      <w:r w:rsidRPr="00585FDB">
        <w:rPr>
          <w:rFonts w:ascii="Arial" w:hAnsi="Arial" w:cs="Arial"/>
          <w:i/>
          <w:iCs/>
          <w:sz w:val="20"/>
          <w:szCs w:val="20"/>
        </w:rPr>
        <w:t>t have any improvement actions associated with them. Please ensure each action has a unique ID, though note that one action could link to multiple PIs. In this case, please ensure that any action that spans multiple PIs has the same ID.</w:t>
      </w:r>
      <w:r w:rsidR="00C437FB" w:rsidRPr="00585FDB">
        <w:rPr>
          <w:rFonts w:ascii="Arial" w:hAnsi="Arial" w:cs="Arial"/>
          <w:i/>
          <w:iCs/>
          <w:sz w:val="20"/>
          <w:szCs w:val="20"/>
        </w:rPr>
        <w:t xml:space="preserve"> </w:t>
      </w:r>
    </w:p>
    <w:p w14:paraId="304D4930" w14:textId="77777777" w:rsidR="005E004B" w:rsidRDefault="005E004B" w:rsidP="007C4489">
      <w:pPr>
        <w:pStyle w:val="BodyText"/>
      </w:pPr>
    </w:p>
    <w:p w14:paraId="1F010D8B" w14:textId="47A33AFD" w:rsidR="00946BEB" w:rsidRPr="00325007" w:rsidRDefault="00946BEB"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1. Improvement Action Plan Overview by Performance Indicator – MSC Fisheries Standard v2.01 </w:t>
      </w:r>
    </w:p>
    <w:tbl>
      <w:tblPr>
        <w:tblStyle w:val="TableGrid"/>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8" w:type="dxa"/>
          <w:bottom w:w="108" w:type="dxa"/>
        </w:tblCellMar>
        <w:tblLook w:val="04A0" w:firstRow="1" w:lastRow="0" w:firstColumn="1" w:lastColumn="0" w:noHBand="0" w:noVBand="1"/>
      </w:tblPr>
      <w:tblGrid>
        <w:gridCol w:w="5382"/>
        <w:gridCol w:w="6520"/>
        <w:gridCol w:w="3544"/>
      </w:tblGrid>
      <w:tr w:rsidR="00930B8C" w:rsidRPr="00930B8C" w14:paraId="127DC30E" w14:textId="77777777" w:rsidTr="00E44742">
        <w:trPr>
          <w:trHeight w:val="356"/>
        </w:trPr>
        <w:tc>
          <w:tcPr>
            <w:tcW w:w="5382" w:type="dxa"/>
            <w:shd w:val="clear" w:color="auto" w:fill="D9D9D9" w:themeFill="background1" w:themeFillShade="D9"/>
          </w:tcPr>
          <w:p w14:paraId="1BEE3245" w14:textId="77777777" w:rsidR="00930B8C" w:rsidRPr="007C4489" w:rsidRDefault="00930B8C">
            <w:pPr>
              <w:rPr>
                <w:rFonts w:ascii="Arial" w:hAnsi="Arial" w:cs="Arial"/>
                <w:b/>
                <w:bCs/>
                <w:sz w:val="20"/>
                <w:szCs w:val="20"/>
              </w:rPr>
            </w:pPr>
            <w:r w:rsidRPr="007C4489">
              <w:rPr>
                <w:rFonts w:ascii="Arial" w:hAnsi="Arial" w:cs="Arial"/>
                <w:b/>
                <w:bCs/>
                <w:sz w:val="20"/>
                <w:szCs w:val="20"/>
              </w:rPr>
              <w:t>Performance Indicator</w:t>
            </w:r>
          </w:p>
        </w:tc>
        <w:tc>
          <w:tcPr>
            <w:tcW w:w="6520" w:type="dxa"/>
            <w:shd w:val="clear" w:color="auto" w:fill="D9D9D9" w:themeFill="background1" w:themeFillShade="D9"/>
          </w:tcPr>
          <w:p w14:paraId="1C0B4913" w14:textId="77777777" w:rsidR="00930B8C" w:rsidRPr="007C4489" w:rsidRDefault="00930B8C">
            <w:pPr>
              <w:rPr>
                <w:rFonts w:ascii="Arial" w:hAnsi="Arial" w:cs="Arial"/>
                <w:b/>
                <w:bCs/>
                <w:sz w:val="20"/>
                <w:szCs w:val="20"/>
              </w:rPr>
            </w:pPr>
            <w:r w:rsidRPr="007C4489">
              <w:rPr>
                <w:rFonts w:ascii="Arial" w:hAnsi="Arial" w:cs="Arial"/>
                <w:b/>
                <w:bCs/>
                <w:sz w:val="20"/>
                <w:szCs w:val="20"/>
              </w:rPr>
              <w:t>Action ID and Name</w:t>
            </w:r>
          </w:p>
        </w:tc>
        <w:tc>
          <w:tcPr>
            <w:tcW w:w="3544" w:type="dxa"/>
            <w:shd w:val="clear" w:color="auto" w:fill="D9D9D9" w:themeFill="background1" w:themeFillShade="D9"/>
          </w:tcPr>
          <w:p w14:paraId="77FF26BB" w14:textId="77777777" w:rsidR="00930B8C" w:rsidRPr="007C4489" w:rsidRDefault="00930B8C">
            <w:pPr>
              <w:rPr>
                <w:rFonts w:ascii="Arial" w:hAnsi="Arial" w:cs="Arial"/>
                <w:b/>
                <w:bCs/>
                <w:sz w:val="20"/>
                <w:szCs w:val="20"/>
              </w:rPr>
            </w:pPr>
            <w:r w:rsidRPr="007C4489">
              <w:rPr>
                <w:rFonts w:ascii="Arial" w:hAnsi="Arial" w:cs="Arial"/>
                <w:b/>
                <w:bCs/>
                <w:sz w:val="20"/>
                <w:szCs w:val="20"/>
              </w:rPr>
              <w:t>Timescale</w:t>
            </w:r>
          </w:p>
        </w:tc>
      </w:tr>
      <w:tr w:rsidR="00CA43D8" w:rsidRPr="00930B8C" w14:paraId="535AD429" w14:textId="77777777" w:rsidTr="00E44742">
        <w:trPr>
          <w:trHeight w:val="418"/>
        </w:trPr>
        <w:tc>
          <w:tcPr>
            <w:tcW w:w="5382" w:type="dxa"/>
            <w:shd w:val="clear" w:color="auto" w:fill="F2F2F2" w:themeFill="background1" w:themeFillShade="F2"/>
          </w:tcPr>
          <w:p w14:paraId="7DB0B1F2" w14:textId="77777777" w:rsidR="00CA43D8" w:rsidRPr="007C4489" w:rsidRDefault="00CA43D8" w:rsidP="00CA43D8">
            <w:pPr>
              <w:rPr>
                <w:rFonts w:ascii="Arial" w:hAnsi="Arial" w:cs="Arial"/>
                <w:sz w:val="20"/>
                <w:szCs w:val="20"/>
              </w:rPr>
            </w:pPr>
            <w:r w:rsidRPr="007C4489">
              <w:rPr>
                <w:rFonts w:ascii="Arial" w:hAnsi="Arial" w:cs="Arial"/>
                <w:sz w:val="20"/>
                <w:szCs w:val="20"/>
              </w:rPr>
              <w:t>1.1.1 – Stock status</w:t>
            </w:r>
          </w:p>
        </w:tc>
        <w:tc>
          <w:tcPr>
            <w:tcW w:w="6520" w:type="dxa"/>
          </w:tcPr>
          <w:p w14:paraId="7EA78426" w14:textId="3745B556" w:rsidR="00CA43D8" w:rsidRPr="007C4489" w:rsidRDefault="00CA43D8" w:rsidP="00CA43D8">
            <w:pPr>
              <w:pStyle w:val="TableText0"/>
              <w:rPr>
                <w:rFonts w:cs="Arial"/>
                <w:szCs w:val="20"/>
              </w:rPr>
            </w:pPr>
            <w:r w:rsidRPr="006C6F46">
              <w:t>Action 2: Conduct stock assessment for White Shrimp and Spotted Shrimp on UoA (Unit of Assessment)</w:t>
            </w:r>
          </w:p>
        </w:tc>
        <w:tc>
          <w:tcPr>
            <w:tcW w:w="3544" w:type="dxa"/>
          </w:tcPr>
          <w:p w14:paraId="7B85B417" w14:textId="2C4123E6" w:rsidR="00CA43D8" w:rsidRPr="007C4489" w:rsidRDefault="00CA43D8" w:rsidP="00CA43D8">
            <w:pPr>
              <w:pStyle w:val="TableText0"/>
              <w:rPr>
                <w:rFonts w:cs="Arial"/>
                <w:szCs w:val="20"/>
              </w:rPr>
            </w:pPr>
            <w:r w:rsidRPr="006C6F46">
              <w:t>60 months</w:t>
            </w:r>
          </w:p>
        </w:tc>
      </w:tr>
      <w:tr w:rsidR="00CA43D8" w:rsidRPr="00930B8C" w14:paraId="6A6266E9" w14:textId="77777777" w:rsidTr="00E44742">
        <w:trPr>
          <w:trHeight w:val="311"/>
        </w:trPr>
        <w:tc>
          <w:tcPr>
            <w:tcW w:w="5382" w:type="dxa"/>
            <w:shd w:val="clear" w:color="auto" w:fill="F2F2F2" w:themeFill="background1" w:themeFillShade="F2"/>
          </w:tcPr>
          <w:p w14:paraId="5E8A01D5" w14:textId="77777777" w:rsidR="00CA43D8" w:rsidRPr="007C4489" w:rsidRDefault="00CA43D8" w:rsidP="00CA43D8">
            <w:pPr>
              <w:rPr>
                <w:rFonts w:ascii="Arial" w:hAnsi="Arial" w:cs="Arial"/>
                <w:sz w:val="20"/>
                <w:szCs w:val="20"/>
              </w:rPr>
            </w:pPr>
            <w:r w:rsidRPr="007C4489">
              <w:rPr>
                <w:rFonts w:ascii="Arial" w:hAnsi="Arial" w:cs="Arial"/>
                <w:sz w:val="20"/>
                <w:szCs w:val="20"/>
              </w:rPr>
              <w:t>1.1.2 – Stock rebuilding</w:t>
            </w:r>
          </w:p>
        </w:tc>
        <w:tc>
          <w:tcPr>
            <w:tcW w:w="6520" w:type="dxa"/>
          </w:tcPr>
          <w:p w14:paraId="6F753985" w14:textId="5A0AF3F0" w:rsidR="00CA43D8" w:rsidRPr="007C4489" w:rsidRDefault="00CA43D8" w:rsidP="00CA43D8">
            <w:pPr>
              <w:rPr>
                <w:rFonts w:ascii="Arial" w:hAnsi="Arial" w:cs="Arial"/>
                <w:sz w:val="20"/>
                <w:szCs w:val="20"/>
              </w:rPr>
            </w:pPr>
            <w:r w:rsidRPr="006C6F46">
              <w:t>-</w:t>
            </w:r>
          </w:p>
        </w:tc>
        <w:tc>
          <w:tcPr>
            <w:tcW w:w="3544" w:type="dxa"/>
          </w:tcPr>
          <w:p w14:paraId="7F2C87CB" w14:textId="77777777" w:rsidR="00CA43D8" w:rsidRPr="007C4489" w:rsidRDefault="00CA43D8" w:rsidP="00CA43D8">
            <w:pPr>
              <w:rPr>
                <w:rFonts w:ascii="Arial" w:hAnsi="Arial" w:cs="Arial"/>
                <w:sz w:val="20"/>
                <w:szCs w:val="20"/>
              </w:rPr>
            </w:pPr>
          </w:p>
        </w:tc>
      </w:tr>
      <w:tr w:rsidR="00CA43D8" w:rsidRPr="00930B8C" w14:paraId="314B7753" w14:textId="77777777" w:rsidTr="00E44742">
        <w:trPr>
          <w:trHeight w:val="357"/>
        </w:trPr>
        <w:tc>
          <w:tcPr>
            <w:tcW w:w="5382" w:type="dxa"/>
            <w:shd w:val="clear" w:color="auto" w:fill="F2F2F2" w:themeFill="background1" w:themeFillShade="F2"/>
          </w:tcPr>
          <w:p w14:paraId="5C12F5B3" w14:textId="77777777" w:rsidR="00CA43D8" w:rsidRPr="007C4489" w:rsidRDefault="00CA43D8" w:rsidP="00CA43D8">
            <w:pPr>
              <w:rPr>
                <w:rFonts w:ascii="Arial" w:hAnsi="Arial" w:cs="Arial"/>
                <w:sz w:val="20"/>
                <w:szCs w:val="20"/>
              </w:rPr>
            </w:pPr>
            <w:r w:rsidRPr="007C4489">
              <w:rPr>
                <w:rFonts w:ascii="Arial" w:hAnsi="Arial" w:cs="Arial"/>
                <w:sz w:val="20"/>
                <w:szCs w:val="20"/>
              </w:rPr>
              <w:t>1.2.1 – Harvest Strategy</w:t>
            </w:r>
          </w:p>
        </w:tc>
        <w:tc>
          <w:tcPr>
            <w:tcW w:w="6520" w:type="dxa"/>
          </w:tcPr>
          <w:p w14:paraId="5E68B3EF" w14:textId="713D1FAB" w:rsidR="00CA43D8" w:rsidRPr="007C4489" w:rsidRDefault="00CA43D8" w:rsidP="00CA43D8">
            <w:pPr>
              <w:rPr>
                <w:rFonts w:ascii="Arial" w:hAnsi="Arial" w:cs="Arial"/>
                <w:sz w:val="20"/>
                <w:szCs w:val="20"/>
              </w:rPr>
            </w:pPr>
            <w:r w:rsidRPr="006C6F46">
              <w:t>Action 3. Develop a harvest strategy</w:t>
            </w:r>
          </w:p>
        </w:tc>
        <w:tc>
          <w:tcPr>
            <w:tcW w:w="3544" w:type="dxa"/>
          </w:tcPr>
          <w:p w14:paraId="71CBC4D8" w14:textId="7885F224" w:rsidR="00CA43D8" w:rsidRPr="007C4489" w:rsidRDefault="00B46699" w:rsidP="00CA43D8">
            <w:pPr>
              <w:rPr>
                <w:rFonts w:ascii="Arial" w:hAnsi="Arial" w:cs="Arial"/>
                <w:sz w:val="20"/>
                <w:szCs w:val="20"/>
              </w:rPr>
            </w:pPr>
            <w:r>
              <w:t>43</w:t>
            </w:r>
            <w:r w:rsidR="00F77BA3" w:rsidRPr="006C6F46">
              <w:t xml:space="preserve"> </w:t>
            </w:r>
            <w:r w:rsidR="00CA43D8" w:rsidRPr="006C6F46">
              <w:t>months</w:t>
            </w:r>
          </w:p>
        </w:tc>
      </w:tr>
      <w:tr w:rsidR="00CA43D8" w:rsidRPr="00930B8C" w14:paraId="25CFCFD8" w14:textId="77777777" w:rsidTr="00E44742">
        <w:trPr>
          <w:trHeight w:val="470"/>
        </w:trPr>
        <w:tc>
          <w:tcPr>
            <w:tcW w:w="5382" w:type="dxa"/>
            <w:shd w:val="clear" w:color="auto" w:fill="F2F2F2" w:themeFill="background1" w:themeFillShade="F2"/>
          </w:tcPr>
          <w:p w14:paraId="372D7183" w14:textId="77777777" w:rsidR="00CA43D8" w:rsidRPr="007C4489" w:rsidRDefault="00CA43D8" w:rsidP="00CA43D8">
            <w:pPr>
              <w:rPr>
                <w:rFonts w:ascii="Arial" w:hAnsi="Arial" w:cs="Arial"/>
                <w:sz w:val="20"/>
                <w:szCs w:val="20"/>
              </w:rPr>
            </w:pPr>
            <w:r w:rsidRPr="007C4489">
              <w:rPr>
                <w:rFonts w:ascii="Arial" w:hAnsi="Arial" w:cs="Arial"/>
                <w:sz w:val="20"/>
                <w:szCs w:val="20"/>
              </w:rPr>
              <w:t>1.2.2 – Harvest control rules and tools</w:t>
            </w:r>
          </w:p>
        </w:tc>
        <w:tc>
          <w:tcPr>
            <w:tcW w:w="6520" w:type="dxa"/>
          </w:tcPr>
          <w:p w14:paraId="65687791" w14:textId="59D0C637" w:rsidR="00CA43D8" w:rsidRPr="007C4489" w:rsidRDefault="00CA43D8" w:rsidP="00CA43D8">
            <w:pPr>
              <w:rPr>
                <w:rFonts w:ascii="Arial" w:hAnsi="Arial" w:cs="Arial"/>
                <w:sz w:val="20"/>
                <w:szCs w:val="20"/>
              </w:rPr>
            </w:pPr>
            <w:r w:rsidRPr="006C6F46">
              <w:t xml:space="preserve">Action 3. Develop a harvest strategy </w:t>
            </w:r>
          </w:p>
        </w:tc>
        <w:tc>
          <w:tcPr>
            <w:tcW w:w="3544" w:type="dxa"/>
          </w:tcPr>
          <w:p w14:paraId="73BFF2BA" w14:textId="538673CC" w:rsidR="00CA43D8" w:rsidRPr="007C4489" w:rsidRDefault="00B46699" w:rsidP="00CA43D8">
            <w:pPr>
              <w:rPr>
                <w:rFonts w:ascii="Arial" w:hAnsi="Arial" w:cs="Arial"/>
                <w:sz w:val="20"/>
                <w:szCs w:val="20"/>
              </w:rPr>
            </w:pPr>
            <w:r>
              <w:t>43</w:t>
            </w:r>
            <w:r w:rsidR="00F77BA3" w:rsidRPr="006C6F46">
              <w:t xml:space="preserve"> </w:t>
            </w:r>
            <w:r w:rsidR="00CA43D8" w:rsidRPr="006C6F46">
              <w:t>months</w:t>
            </w:r>
          </w:p>
        </w:tc>
      </w:tr>
      <w:tr w:rsidR="00CA43D8" w:rsidRPr="00930B8C" w14:paraId="5DCAD83C" w14:textId="77777777" w:rsidTr="00E44742">
        <w:trPr>
          <w:trHeight w:val="347"/>
        </w:trPr>
        <w:tc>
          <w:tcPr>
            <w:tcW w:w="5382" w:type="dxa"/>
            <w:shd w:val="clear" w:color="auto" w:fill="F2F2F2" w:themeFill="background1" w:themeFillShade="F2"/>
          </w:tcPr>
          <w:p w14:paraId="30655821" w14:textId="77777777" w:rsidR="00CA43D8" w:rsidRPr="007C4489" w:rsidRDefault="00CA43D8" w:rsidP="00CA43D8">
            <w:pPr>
              <w:rPr>
                <w:rFonts w:ascii="Arial" w:hAnsi="Arial" w:cs="Arial"/>
                <w:sz w:val="20"/>
                <w:szCs w:val="20"/>
              </w:rPr>
            </w:pPr>
            <w:r w:rsidRPr="007C4489">
              <w:rPr>
                <w:rFonts w:ascii="Arial" w:hAnsi="Arial" w:cs="Arial"/>
                <w:sz w:val="20"/>
                <w:szCs w:val="20"/>
              </w:rPr>
              <w:t>1.2.3 – Information and monitoring</w:t>
            </w:r>
          </w:p>
        </w:tc>
        <w:tc>
          <w:tcPr>
            <w:tcW w:w="6520" w:type="dxa"/>
          </w:tcPr>
          <w:p w14:paraId="3AF2A87B" w14:textId="78558D0C" w:rsidR="00CA43D8" w:rsidRPr="007C4489" w:rsidRDefault="00CA43D8" w:rsidP="00CA43D8">
            <w:pPr>
              <w:rPr>
                <w:rFonts w:ascii="Arial" w:hAnsi="Arial" w:cs="Arial"/>
                <w:sz w:val="20"/>
                <w:szCs w:val="20"/>
              </w:rPr>
            </w:pPr>
            <w:r w:rsidRPr="006C6F46">
              <w:t>Action 1. Implementation of data collection and data monitoring of shrimp fishery with appropriate method that suitable for target species in UoA (Unit of Assessment)</w:t>
            </w:r>
          </w:p>
        </w:tc>
        <w:tc>
          <w:tcPr>
            <w:tcW w:w="3544" w:type="dxa"/>
          </w:tcPr>
          <w:p w14:paraId="0A363CE5" w14:textId="4E3A833D" w:rsidR="00CA43D8" w:rsidRPr="007C4489" w:rsidRDefault="00B46699" w:rsidP="00CA43D8">
            <w:pPr>
              <w:rPr>
                <w:rFonts w:ascii="Arial" w:hAnsi="Arial" w:cs="Arial"/>
                <w:sz w:val="20"/>
                <w:szCs w:val="20"/>
              </w:rPr>
            </w:pPr>
            <w:r>
              <w:t>53</w:t>
            </w:r>
            <w:r w:rsidR="00BE20DF">
              <w:t xml:space="preserve"> </w:t>
            </w:r>
            <w:r w:rsidR="00CA43D8" w:rsidRPr="006C6F46">
              <w:t>months</w:t>
            </w:r>
          </w:p>
        </w:tc>
      </w:tr>
      <w:tr w:rsidR="00930B8C" w:rsidRPr="00930B8C" w14:paraId="5D326F92" w14:textId="77777777" w:rsidTr="00E44742">
        <w:trPr>
          <w:trHeight w:val="357"/>
        </w:trPr>
        <w:tc>
          <w:tcPr>
            <w:tcW w:w="5382" w:type="dxa"/>
            <w:shd w:val="clear" w:color="auto" w:fill="F2F2F2" w:themeFill="background1" w:themeFillShade="F2"/>
          </w:tcPr>
          <w:p w14:paraId="49D654BB" w14:textId="77777777" w:rsidR="00930B8C" w:rsidRPr="007C4489" w:rsidRDefault="00930B8C">
            <w:pPr>
              <w:rPr>
                <w:rFonts w:ascii="Arial" w:hAnsi="Arial" w:cs="Arial"/>
                <w:sz w:val="20"/>
                <w:szCs w:val="20"/>
              </w:rPr>
            </w:pPr>
            <w:r w:rsidRPr="007C4489">
              <w:rPr>
                <w:rFonts w:ascii="Arial" w:hAnsi="Arial" w:cs="Arial"/>
                <w:sz w:val="20"/>
                <w:szCs w:val="20"/>
              </w:rPr>
              <w:t>1.2.4 – Assessment of stock status</w:t>
            </w:r>
          </w:p>
        </w:tc>
        <w:tc>
          <w:tcPr>
            <w:tcW w:w="6520" w:type="dxa"/>
          </w:tcPr>
          <w:p w14:paraId="3E7D6918" w14:textId="7837A0AE" w:rsidR="00930B8C" w:rsidRPr="007C4489" w:rsidRDefault="00CA43D8">
            <w:pPr>
              <w:rPr>
                <w:rFonts w:ascii="Arial" w:hAnsi="Arial" w:cs="Arial"/>
                <w:sz w:val="20"/>
                <w:szCs w:val="20"/>
              </w:rPr>
            </w:pPr>
            <w:r>
              <w:rPr>
                <w:rFonts w:ascii="Arial" w:hAnsi="Arial" w:cs="Arial"/>
                <w:sz w:val="20"/>
                <w:szCs w:val="20"/>
              </w:rPr>
              <w:t>-</w:t>
            </w:r>
          </w:p>
        </w:tc>
        <w:tc>
          <w:tcPr>
            <w:tcW w:w="3544" w:type="dxa"/>
          </w:tcPr>
          <w:p w14:paraId="6C358B6B" w14:textId="77777777" w:rsidR="00930B8C" w:rsidRPr="007C4489" w:rsidRDefault="00930B8C">
            <w:pPr>
              <w:rPr>
                <w:rFonts w:ascii="Arial" w:hAnsi="Arial" w:cs="Arial"/>
                <w:sz w:val="20"/>
                <w:szCs w:val="20"/>
              </w:rPr>
            </w:pPr>
          </w:p>
        </w:tc>
      </w:tr>
      <w:tr w:rsidR="00930B8C" w:rsidRPr="00930B8C" w14:paraId="67C7B14A" w14:textId="77777777" w:rsidTr="00E44742">
        <w:trPr>
          <w:trHeight w:val="357"/>
        </w:trPr>
        <w:tc>
          <w:tcPr>
            <w:tcW w:w="5382" w:type="dxa"/>
            <w:shd w:val="clear" w:color="auto" w:fill="F2F2F2" w:themeFill="background1" w:themeFillShade="F2"/>
          </w:tcPr>
          <w:p w14:paraId="72EF1CDC" w14:textId="77777777" w:rsidR="00930B8C" w:rsidRPr="007C4489" w:rsidRDefault="00930B8C">
            <w:pPr>
              <w:rPr>
                <w:rFonts w:ascii="Arial" w:hAnsi="Arial" w:cs="Arial"/>
                <w:sz w:val="20"/>
                <w:szCs w:val="20"/>
              </w:rPr>
            </w:pPr>
            <w:r w:rsidRPr="007C4489">
              <w:rPr>
                <w:rFonts w:ascii="Arial" w:hAnsi="Arial" w:cs="Arial"/>
                <w:sz w:val="20"/>
                <w:szCs w:val="20"/>
              </w:rPr>
              <w:t>2.1.1 – Primary Outcome</w:t>
            </w:r>
          </w:p>
        </w:tc>
        <w:tc>
          <w:tcPr>
            <w:tcW w:w="6520" w:type="dxa"/>
          </w:tcPr>
          <w:p w14:paraId="5A33288B" w14:textId="091C3524" w:rsidR="00930B8C" w:rsidRPr="007C4489" w:rsidRDefault="00CA43D8">
            <w:pPr>
              <w:rPr>
                <w:rFonts w:ascii="Arial" w:hAnsi="Arial" w:cs="Arial"/>
                <w:sz w:val="20"/>
                <w:szCs w:val="20"/>
              </w:rPr>
            </w:pPr>
            <w:r>
              <w:rPr>
                <w:rFonts w:ascii="Arial" w:hAnsi="Arial" w:cs="Arial"/>
                <w:sz w:val="20"/>
                <w:szCs w:val="20"/>
              </w:rPr>
              <w:t>-</w:t>
            </w:r>
          </w:p>
        </w:tc>
        <w:tc>
          <w:tcPr>
            <w:tcW w:w="3544" w:type="dxa"/>
          </w:tcPr>
          <w:p w14:paraId="77A749D0" w14:textId="77777777" w:rsidR="00930B8C" w:rsidRPr="007C4489" w:rsidRDefault="00930B8C">
            <w:pPr>
              <w:rPr>
                <w:rFonts w:ascii="Arial" w:hAnsi="Arial" w:cs="Arial"/>
                <w:sz w:val="20"/>
                <w:szCs w:val="20"/>
              </w:rPr>
            </w:pPr>
          </w:p>
        </w:tc>
      </w:tr>
      <w:tr w:rsidR="00930B8C" w:rsidRPr="00930B8C" w14:paraId="41FEBE85" w14:textId="77777777" w:rsidTr="00E44742">
        <w:trPr>
          <w:trHeight w:val="347"/>
        </w:trPr>
        <w:tc>
          <w:tcPr>
            <w:tcW w:w="5382" w:type="dxa"/>
            <w:shd w:val="clear" w:color="auto" w:fill="F2F2F2" w:themeFill="background1" w:themeFillShade="F2"/>
          </w:tcPr>
          <w:p w14:paraId="72E9401E" w14:textId="77777777" w:rsidR="00930B8C" w:rsidRPr="007C4489" w:rsidRDefault="00930B8C">
            <w:pPr>
              <w:rPr>
                <w:rFonts w:ascii="Arial" w:hAnsi="Arial" w:cs="Arial"/>
                <w:sz w:val="20"/>
                <w:szCs w:val="20"/>
              </w:rPr>
            </w:pPr>
            <w:r w:rsidRPr="007C4489">
              <w:rPr>
                <w:rFonts w:ascii="Arial" w:hAnsi="Arial" w:cs="Arial"/>
                <w:sz w:val="20"/>
                <w:szCs w:val="20"/>
              </w:rPr>
              <w:t>2.1.2 – Primary Management</w:t>
            </w:r>
          </w:p>
        </w:tc>
        <w:tc>
          <w:tcPr>
            <w:tcW w:w="6520" w:type="dxa"/>
          </w:tcPr>
          <w:p w14:paraId="794DAFBD" w14:textId="1A2F585C" w:rsidR="00930B8C" w:rsidRPr="007C4489" w:rsidRDefault="00CA43D8">
            <w:pPr>
              <w:rPr>
                <w:rFonts w:ascii="Arial" w:hAnsi="Arial" w:cs="Arial"/>
                <w:sz w:val="20"/>
                <w:szCs w:val="20"/>
              </w:rPr>
            </w:pPr>
            <w:r>
              <w:rPr>
                <w:rFonts w:ascii="Arial" w:hAnsi="Arial" w:cs="Arial"/>
                <w:sz w:val="20"/>
                <w:szCs w:val="20"/>
              </w:rPr>
              <w:t>-</w:t>
            </w:r>
          </w:p>
        </w:tc>
        <w:tc>
          <w:tcPr>
            <w:tcW w:w="3544" w:type="dxa"/>
          </w:tcPr>
          <w:p w14:paraId="345BD4C8" w14:textId="77777777" w:rsidR="00930B8C" w:rsidRPr="007C4489" w:rsidRDefault="00930B8C">
            <w:pPr>
              <w:rPr>
                <w:rFonts w:ascii="Arial" w:hAnsi="Arial" w:cs="Arial"/>
                <w:sz w:val="20"/>
                <w:szCs w:val="20"/>
              </w:rPr>
            </w:pPr>
          </w:p>
        </w:tc>
      </w:tr>
      <w:tr w:rsidR="00930B8C" w:rsidRPr="00930B8C" w14:paraId="38014F4E" w14:textId="77777777" w:rsidTr="00E44742">
        <w:trPr>
          <w:trHeight w:val="357"/>
        </w:trPr>
        <w:tc>
          <w:tcPr>
            <w:tcW w:w="5382" w:type="dxa"/>
            <w:shd w:val="clear" w:color="auto" w:fill="F2F2F2" w:themeFill="background1" w:themeFillShade="F2"/>
          </w:tcPr>
          <w:p w14:paraId="64DFC131" w14:textId="77777777" w:rsidR="00930B8C" w:rsidRPr="007C4489" w:rsidRDefault="00930B8C">
            <w:pPr>
              <w:rPr>
                <w:rFonts w:ascii="Arial" w:hAnsi="Arial" w:cs="Arial"/>
                <w:sz w:val="20"/>
                <w:szCs w:val="20"/>
              </w:rPr>
            </w:pPr>
            <w:r w:rsidRPr="007C4489">
              <w:rPr>
                <w:rFonts w:ascii="Arial" w:hAnsi="Arial" w:cs="Arial"/>
                <w:sz w:val="20"/>
                <w:szCs w:val="20"/>
              </w:rPr>
              <w:lastRenderedPageBreak/>
              <w:t>2.1.3 – Primary Information</w:t>
            </w:r>
          </w:p>
        </w:tc>
        <w:tc>
          <w:tcPr>
            <w:tcW w:w="6520" w:type="dxa"/>
          </w:tcPr>
          <w:p w14:paraId="77035C93" w14:textId="255D7054" w:rsidR="00930B8C" w:rsidRPr="007C4489" w:rsidRDefault="00CA43D8">
            <w:pPr>
              <w:rPr>
                <w:rFonts w:ascii="Arial" w:hAnsi="Arial" w:cs="Arial"/>
                <w:sz w:val="20"/>
                <w:szCs w:val="20"/>
              </w:rPr>
            </w:pPr>
            <w:r>
              <w:rPr>
                <w:rFonts w:ascii="Arial" w:hAnsi="Arial" w:cs="Arial"/>
                <w:sz w:val="20"/>
                <w:szCs w:val="20"/>
              </w:rPr>
              <w:t>-</w:t>
            </w:r>
          </w:p>
        </w:tc>
        <w:tc>
          <w:tcPr>
            <w:tcW w:w="3544" w:type="dxa"/>
          </w:tcPr>
          <w:p w14:paraId="57036332" w14:textId="77777777" w:rsidR="00930B8C" w:rsidRPr="007C4489" w:rsidRDefault="00930B8C">
            <w:pPr>
              <w:rPr>
                <w:rFonts w:ascii="Arial" w:hAnsi="Arial" w:cs="Arial"/>
                <w:sz w:val="20"/>
                <w:szCs w:val="20"/>
              </w:rPr>
            </w:pPr>
          </w:p>
        </w:tc>
      </w:tr>
      <w:tr w:rsidR="00CA43D8" w:rsidRPr="00930B8C" w14:paraId="735292FD" w14:textId="77777777" w:rsidTr="00E44742">
        <w:trPr>
          <w:trHeight w:val="347"/>
        </w:trPr>
        <w:tc>
          <w:tcPr>
            <w:tcW w:w="5382" w:type="dxa"/>
            <w:shd w:val="clear" w:color="auto" w:fill="F2F2F2" w:themeFill="background1" w:themeFillShade="F2"/>
          </w:tcPr>
          <w:p w14:paraId="254C2A85" w14:textId="77777777" w:rsidR="00CA43D8" w:rsidRPr="007C4489" w:rsidRDefault="00CA43D8" w:rsidP="00CA43D8">
            <w:pPr>
              <w:rPr>
                <w:rFonts w:ascii="Arial" w:hAnsi="Arial" w:cs="Arial"/>
                <w:sz w:val="20"/>
                <w:szCs w:val="20"/>
              </w:rPr>
            </w:pPr>
            <w:r w:rsidRPr="007C4489">
              <w:rPr>
                <w:rFonts w:ascii="Arial" w:hAnsi="Arial" w:cs="Arial"/>
                <w:sz w:val="20"/>
                <w:szCs w:val="20"/>
              </w:rPr>
              <w:t>2.2.1 – Secondary Outcome</w:t>
            </w:r>
          </w:p>
        </w:tc>
        <w:tc>
          <w:tcPr>
            <w:tcW w:w="6520" w:type="dxa"/>
          </w:tcPr>
          <w:p w14:paraId="7607F938" w14:textId="6FC54553" w:rsidR="00CA43D8" w:rsidRPr="007C4489" w:rsidRDefault="00CA43D8" w:rsidP="00CA43D8">
            <w:pPr>
              <w:rPr>
                <w:rFonts w:ascii="Arial" w:hAnsi="Arial" w:cs="Arial"/>
                <w:sz w:val="20"/>
                <w:szCs w:val="20"/>
              </w:rPr>
            </w:pPr>
            <w:r w:rsidRPr="004D58E1">
              <w:t>Action 4. Monitoring of bycatch and ecosystem status</w:t>
            </w:r>
          </w:p>
        </w:tc>
        <w:tc>
          <w:tcPr>
            <w:tcW w:w="3544" w:type="dxa"/>
          </w:tcPr>
          <w:p w14:paraId="2AF0CF6F" w14:textId="7E017D3B" w:rsidR="00CA43D8" w:rsidRPr="007C4489" w:rsidRDefault="00CA43D8" w:rsidP="00CA43D8">
            <w:pPr>
              <w:rPr>
                <w:rFonts w:ascii="Arial" w:hAnsi="Arial" w:cs="Arial"/>
                <w:sz w:val="20"/>
                <w:szCs w:val="20"/>
              </w:rPr>
            </w:pPr>
            <w:r w:rsidRPr="004D58E1">
              <w:t>60 months</w:t>
            </w:r>
          </w:p>
        </w:tc>
      </w:tr>
      <w:tr w:rsidR="00B46699" w:rsidRPr="00930B8C" w14:paraId="15DFB72E" w14:textId="77777777" w:rsidTr="00E44742">
        <w:trPr>
          <w:trHeight w:val="357"/>
        </w:trPr>
        <w:tc>
          <w:tcPr>
            <w:tcW w:w="5382" w:type="dxa"/>
            <w:shd w:val="clear" w:color="auto" w:fill="F2F2F2" w:themeFill="background1" w:themeFillShade="F2"/>
          </w:tcPr>
          <w:p w14:paraId="41DDE08E" w14:textId="77777777" w:rsidR="00B46699" w:rsidRPr="007C4489" w:rsidRDefault="00B46699" w:rsidP="00B46699">
            <w:pPr>
              <w:rPr>
                <w:rFonts w:ascii="Arial" w:hAnsi="Arial" w:cs="Arial"/>
                <w:sz w:val="20"/>
                <w:szCs w:val="20"/>
              </w:rPr>
            </w:pPr>
            <w:r w:rsidRPr="007C4489">
              <w:rPr>
                <w:rFonts w:ascii="Arial" w:hAnsi="Arial" w:cs="Arial"/>
                <w:sz w:val="20"/>
                <w:szCs w:val="20"/>
              </w:rPr>
              <w:t>2.2.2 – Secondary Management</w:t>
            </w:r>
          </w:p>
        </w:tc>
        <w:tc>
          <w:tcPr>
            <w:tcW w:w="6520" w:type="dxa"/>
          </w:tcPr>
          <w:p w14:paraId="77FC901C" w14:textId="1A2E38D9" w:rsidR="00B46699" w:rsidRPr="007C4489" w:rsidRDefault="00B46699" w:rsidP="00B46699">
            <w:pPr>
              <w:rPr>
                <w:rFonts w:ascii="Arial" w:hAnsi="Arial" w:cs="Arial"/>
                <w:sz w:val="20"/>
                <w:szCs w:val="20"/>
              </w:rPr>
            </w:pPr>
            <w:r w:rsidRPr="004D58E1">
              <w:t xml:space="preserve">Action 4. Monitoring of secondary species &amp; ETP, along with management option as needed </w:t>
            </w:r>
          </w:p>
        </w:tc>
        <w:tc>
          <w:tcPr>
            <w:tcW w:w="3544" w:type="dxa"/>
          </w:tcPr>
          <w:p w14:paraId="2F316AEC" w14:textId="2E38FD93" w:rsidR="00B46699" w:rsidRPr="007C4489" w:rsidRDefault="00B46699" w:rsidP="00B46699">
            <w:pPr>
              <w:rPr>
                <w:rFonts w:ascii="Arial" w:hAnsi="Arial" w:cs="Arial"/>
                <w:sz w:val="20"/>
                <w:szCs w:val="20"/>
              </w:rPr>
            </w:pPr>
            <w:r w:rsidRPr="004D58E1">
              <w:t>60 months</w:t>
            </w:r>
          </w:p>
        </w:tc>
      </w:tr>
      <w:tr w:rsidR="00CA43D8" w:rsidRPr="00930B8C" w14:paraId="6F6A08E6" w14:textId="77777777" w:rsidTr="00E44742">
        <w:trPr>
          <w:trHeight w:val="357"/>
        </w:trPr>
        <w:tc>
          <w:tcPr>
            <w:tcW w:w="5382" w:type="dxa"/>
            <w:shd w:val="clear" w:color="auto" w:fill="F2F2F2" w:themeFill="background1" w:themeFillShade="F2"/>
          </w:tcPr>
          <w:p w14:paraId="42831236" w14:textId="77777777" w:rsidR="00CA43D8" w:rsidRPr="007C4489" w:rsidRDefault="00CA43D8" w:rsidP="00CA43D8">
            <w:pPr>
              <w:rPr>
                <w:rFonts w:ascii="Arial" w:hAnsi="Arial" w:cs="Arial"/>
                <w:sz w:val="20"/>
                <w:szCs w:val="20"/>
              </w:rPr>
            </w:pPr>
            <w:r w:rsidRPr="007C4489">
              <w:rPr>
                <w:rFonts w:ascii="Arial" w:hAnsi="Arial" w:cs="Arial"/>
                <w:sz w:val="20"/>
                <w:szCs w:val="20"/>
              </w:rPr>
              <w:t>2.2.3 – Secondary Information</w:t>
            </w:r>
          </w:p>
        </w:tc>
        <w:tc>
          <w:tcPr>
            <w:tcW w:w="6520" w:type="dxa"/>
          </w:tcPr>
          <w:p w14:paraId="395E8BCB" w14:textId="7A478C69" w:rsidR="00CA43D8" w:rsidRPr="007C4489" w:rsidRDefault="00CA43D8" w:rsidP="00CA43D8">
            <w:pPr>
              <w:rPr>
                <w:rFonts w:ascii="Arial" w:hAnsi="Arial" w:cs="Arial"/>
                <w:sz w:val="20"/>
                <w:szCs w:val="20"/>
              </w:rPr>
            </w:pPr>
            <w:r w:rsidRPr="004D58E1">
              <w:t>Action 7. Develop Fisheries Management Plan FMA 713 for Shrimp fishery</w:t>
            </w:r>
          </w:p>
        </w:tc>
        <w:tc>
          <w:tcPr>
            <w:tcW w:w="3544" w:type="dxa"/>
          </w:tcPr>
          <w:p w14:paraId="7B25ACFB" w14:textId="25E27F19" w:rsidR="00CA43D8" w:rsidRPr="007C4489" w:rsidRDefault="00CA43D8" w:rsidP="00CA43D8">
            <w:pPr>
              <w:rPr>
                <w:rFonts w:ascii="Arial" w:hAnsi="Arial" w:cs="Arial"/>
                <w:sz w:val="20"/>
                <w:szCs w:val="20"/>
              </w:rPr>
            </w:pPr>
            <w:r w:rsidRPr="004D58E1">
              <w:t>60 months</w:t>
            </w:r>
          </w:p>
        </w:tc>
      </w:tr>
      <w:tr w:rsidR="00CA43D8" w:rsidRPr="00930B8C" w14:paraId="2B638270" w14:textId="77777777" w:rsidTr="00E44742">
        <w:trPr>
          <w:trHeight w:val="347"/>
        </w:trPr>
        <w:tc>
          <w:tcPr>
            <w:tcW w:w="5382" w:type="dxa"/>
            <w:shd w:val="clear" w:color="auto" w:fill="F2F2F2" w:themeFill="background1" w:themeFillShade="F2"/>
          </w:tcPr>
          <w:p w14:paraId="51E4592A" w14:textId="77777777" w:rsidR="00CA43D8" w:rsidRPr="007C4489" w:rsidRDefault="00CA43D8" w:rsidP="00CA43D8">
            <w:pPr>
              <w:rPr>
                <w:rFonts w:ascii="Arial" w:hAnsi="Arial" w:cs="Arial"/>
                <w:sz w:val="20"/>
                <w:szCs w:val="20"/>
              </w:rPr>
            </w:pPr>
            <w:r w:rsidRPr="007C4489">
              <w:rPr>
                <w:rFonts w:ascii="Arial" w:hAnsi="Arial" w:cs="Arial"/>
                <w:sz w:val="20"/>
                <w:szCs w:val="20"/>
              </w:rPr>
              <w:t>2.3.1 – ETP Outcome</w:t>
            </w:r>
          </w:p>
        </w:tc>
        <w:tc>
          <w:tcPr>
            <w:tcW w:w="6520" w:type="dxa"/>
          </w:tcPr>
          <w:p w14:paraId="403D729B" w14:textId="59EF0112" w:rsidR="00CA43D8" w:rsidRPr="007C4489" w:rsidRDefault="00CA43D8" w:rsidP="00CA43D8">
            <w:pPr>
              <w:rPr>
                <w:rFonts w:ascii="Arial" w:hAnsi="Arial" w:cs="Arial"/>
                <w:sz w:val="20"/>
                <w:szCs w:val="20"/>
              </w:rPr>
            </w:pPr>
            <w:r w:rsidRPr="00C766FD">
              <w:t>Action 4. Monitoring of bycatch and ecosystem status</w:t>
            </w:r>
          </w:p>
        </w:tc>
        <w:tc>
          <w:tcPr>
            <w:tcW w:w="3544" w:type="dxa"/>
          </w:tcPr>
          <w:p w14:paraId="10626FB1" w14:textId="4108E3C2" w:rsidR="00CA43D8" w:rsidRPr="007C4489" w:rsidRDefault="00CA43D8" w:rsidP="00CA43D8">
            <w:pPr>
              <w:rPr>
                <w:rFonts w:ascii="Arial" w:hAnsi="Arial" w:cs="Arial"/>
                <w:sz w:val="20"/>
                <w:szCs w:val="20"/>
              </w:rPr>
            </w:pPr>
            <w:r w:rsidRPr="00C766FD">
              <w:t>60 months</w:t>
            </w:r>
          </w:p>
        </w:tc>
      </w:tr>
      <w:tr w:rsidR="00B46699" w:rsidRPr="00930B8C" w14:paraId="2BEA353E" w14:textId="77777777" w:rsidTr="00E44742">
        <w:trPr>
          <w:trHeight w:val="357"/>
        </w:trPr>
        <w:tc>
          <w:tcPr>
            <w:tcW w:w="5382" w:type="dxa"/>
            <w:shd w:val="clear" w:color="auto" w:fill="F2F2F2" w:themeFill="background1" w:themeFillShade="F2"/>
          </w:tcPr>
          <w:p w14:paraId="238FD1D0" w14:textId="77777777" w:rsidR="00B46699" w:rsidRPr="007C4489" w:rsidRDefault="00B46699" w:rsidP="00B46699">
            <w:pPr>
              <w:rPr>
                <w:rFonts w:ascii="Arial" w:hAnsi="Arial" w:cs="Arial"/>
                <w:sz w:val="20"/>
                <w:szCs w:val="20"/>
              </w:rPr>
            </w:pPr>
            <w:r w:rsidRPr="007C4489">
              <w:rPr>
                <w:rFonts w:ascii="Arial" w:hAnsi="Arial" w:cs="Arial"/>
                <w:sz w:val="20"/>
                <w:szCs w:val="20"/>
              </w:rPr>
              <w:t>2.3.2 – ETP Management</w:t>
            </w:r>
          </w:p>
        </w:tc>
        <w:tc>
          <w:tcPr>
            <w:tcW w:w="6520" w:type="dxa"/>
          </w:tcPr>
          <w:p w14:paraId="5F70EB35" w14:textId="0D16699D" w:rsidR="00B46699" w:rsidRPr="007C4489" w:rsidRDefault="00B46699" w:rsidP="00B46699">
            <w:pPr>
              <w:rPr>
                <w:rFonts w:ascii="Arial" w:hAnsi="Arial" w:cs="Arial"/>
                <w:sz w:val="20"/>
                <w:szCs w:val="20"/>
              </w:rPr>
            </w:pPr>
            <w:r w:rsidRPr="00C766FD">
              <w:t>Action 4. Monitoring of bycatch and ecosystem status</w:t>
            </w:r>
          </w:p>
        </w:tc>
        <w:tc>
          <w:tcPr>
            <w:tcW w:w="3544" w:type="dxa"/>
          </w:tcPr>
          <w:p w14:paraId="09FC3782" w14:textId="075B3356" w:rsidR="00B46699" w:rsidRPr="007C4489" w:rsidRDefault="00B46699" w:rsidP="00B46699">
            <w:pPr>
              <w:rPr>
                <w:rFonts w:ascii="Arial" w:hAnsi="Arial" w:cs="Arial"/>
                <w:sz w:val="20"/>
                <w:szCs w:val="20"/>
              </w:rPr>
            </w:pPr>
            <w:r w:rsidRPr="004D58E1">
              <w:t>60 months</w:t>
            </w:r>
          </w:p>
        </w:tc>
      </w:tr>
      <w:tr w:rsidR="00CA43D8" w:rsidRPr="00930B8C" w14:paraId="1E89557B" w14:textId="77777777" w:rsidTr="00E44742">
        <w:trPr>
          <w:trHeight w:val="347"/>
        </w:trPr>
        <w:tc>
          <w:tcPr>
            <w:tcW w:w="5382" w:type="dxa"/>
            <w:shd w:val="clear" w:color="auto" w:fill="F2F2F2" w:themeFill="background1" w:themeFillShade="F2"/>
          </w:tcPr>
          <w:p w14:paraId="53095C25" w14:textId="77777777" w:rsidR="00CA43D8" w:rsidRPr="007C4489" w:rsidRDefault="00CA43D8" w:rsidP="00CA43D8">
            <w:pPr>
              <w:rPr>
                <w:rFonts w:ascii="Arial" w:hAnsi="Arial" w:cs="Arial"/>
                <w:sz w:val="20"/>
                <w:szCs w:val="20"/>
              </w:rPr>
            </w:pPr>
            <w:r w:rsidRPr="007C4489">
              <w:rPr>
                <w:rFonts w:ascii="Arial" w:hAnsi="Arial" w:cs="Arial"/>
                <w:sz w:val="20"/>
                <w:szCs w:val="20"/>
              </w:rPr>
              <w:t>2.3.3 – ETP Information</w:t>
            </w:r>
          </w:p>
        </w:tc>
        <w:tc>
          <w:tcPr>
            <w:tcW w:w="6520" w:type="dxa"/>
          </w:tcPr>
          <w:p w14:paraId="2920E25E" w14:textId="2FDE613C" w:rsidR="00CA43D8" w:rsidRPr="007C4489" w:rsidRDefault="00CA43D8" w:rsidP="00CA43D8">
            <w:pPr>
              <w:rPr>
                <w:rFonts w:ascii="Arial" w:hAnsi="Arial" w:cs="Arial"/>
                <w:sz w:val="20"/>
                <w:szCs w:val="20"/>
              </w:rPr>
            </w:pPr>
            <w:r w:rsidRPr="00C766FD">
              <w:t>Action 7. Develop Fisheries Management Plan FMA 713 for Shrimp fishery</w:t>
            </w:r>
          </w:p>
        </w:tc>
        <w:tc>
          <w:tcPr>
            <w:tcW w:w="3544" w:type="dxa"/>
          </w:tcPr>
          <w:p w14:paraId="6D98EB57" w14:textId="0145134B" w:rsidR="00CA43D8" w:rsidRPr="007C4489" w:rsidRDefault="00CA43D8" w:rsidP="00CA43D8">
            <w:pPr>
              <w:rPr>
                <w:rFonts w:ascii="Arial" w:hAnsi="Arial" w:cs="Arial"/>
                <w:sz w:val="20"/>
                <w:szCs w:val="20"/>
              </w:rPr>
            </w:pPr>
            <w:r w:rsidRPr="00C766FD">
              <w:t>60 months</w:t>
            </w:r>
          </w:p>
        </w:tc>
      </w:tr>
      <w:tr w:rsidR="00CA43D8" w:rsidRPr="00930B8C" w14:paraId="16416BB3" w14:textId="77777777" w:rsidTr="00E44742">
        <w:trPr>
          <w:trHeight w:val="357"/>
        </w:trPr>
        <w:tc>
          <w:tcPr>
            <w:tcW w:w="5382" w:type="dxa"/>
            <w:shd w:val="clear" w:color="auto" w:fill="F2F2F2" w:themeFill="background1" w:themeFillShade="F2"/>
          </w:tcPr>
          <w:p w14:paraId="15A10051" w14:textId="77777777" w:rsidR="00CA43D8" w:rsidRPr="007C4489" w:rsidRDefault="00CA43D8" w:rsidP="00CA43D8">
            <w:pPr>
              <w:rPr>
                <w:rFonts w:ascii="Arial" w:hAnsi="Arial" w:cs="Arial"/>
                <w:sz w:val="20"/>
                <w:szCs w:val="20"/>
              </w:rPr>
            </w:pPr>
            <w:r w:rsidRPr="007C4489">
              <w:rPr>
                <w:rFonts w:ascii="Arial" w:hAnsi="Arial" w:cs="Arial"/>
                <w:sz w:val="20"/>
                <w:szCs w:val="20"/>
              </w:rPr>
              <w:t>2.4.1 – Habitats Outcome</w:t>
            </w:r>
          </w:p>
        </w:tc>
        <w:tc>
          <w:tcPr>
            <w:tcW w:w="6520" w:type="dxa"/>
          </w:tcPr>
          <w:p w14:paraId="5C95D27B" w14:textId="5201C537" w:rsidR="00CA43D8" w:rsidRPr="007C4489" w:rsidRDefault="00CA43D8" w:rsidP="00CA43D8">
            <w:pPr>
              <w:rPr>
                <w:rFonts w:ascii="Arial" w:hAnsi="Arial" w:cs="Arial"/>
                <w:sz w:val="20"/>
                <w:szCs w:val="20"/>
              </w:rPr>
            </w:pPr>
            <w:r w:rsidRPr="00C766FD">
              <w:t>Action 4. Monitoring of bycatch and ecosystem status</w:t>
            </w:r>
          </w:p>
        </w:tc>
        <w:tc>
          <w:tcPr>
            <w:tcW w:w="3544" w:type="dxa"/>
          </w:tcPr>
          <w:p w14:paraId="7AB89537" w14:textId="28F7A5D3" w:rsidR="00CA43D8" w:rsidRPr="007C4489" w:rsidRDefault="00CA43D8" w:rsidP="00CA43D8">
            <w:pPr>
              <w:rPr>
                <w:rFonts w:ascii="Arial" w:hAnsi="Arial" w:cs="Arial"/>
                <w:sz w:val="20"/>
                <w:szCs w:val="20"/>
              </w:rPr>
            </w:pPr>
            <w:r w:rsidRPr="00C766FD">
              <w:t>60 months</w:t>
            </w:r>
          </w:p>
        </w:tc>
      </w:tr>
      <w:tr w:rsidR="00CA43D8" w:rsidRPr="00930B8C" w14:paraId="57E40C2C" w14:textId="77777777" w:rsidTr="00E44742">
        <w:trPr>
          <w:trHeight w:val="357"/>
        </w:trPr>
        <w:tc>
          <w:tcPr>
            <w:tcW w:w="5382" w:type="dxa"/>
            <w:shd w:val="clear" w:color="auto" w:fill="F2F2F2" w:themeFill="background1" w:themeFillShade="F2"/>
          </w:tcPr>
          <w:p w14:paraId="66CD6A4C" w14:textId="77777777" w:rsidR="00CA43D8" w:rsidRPr="007C4489" w:rsidRDefault="00CA43D8" w:rsidP="00CA43D8">
            <w:pPr>
              <w:rPr>
                <w:rFonts w:ascii="Arial" w:hAnsi="Arial" w:cs="Arial"/>
                <w:sz w:val="20"/>
                <w:szCs w:val="20"/>
              </w:rPr>
            </w:pPr>
            <w:r w:rsidRPr="007C4489">
              <w:rPr>
                <w:rFonts w:ascii="Arial" w:hAnsi="Arial" w:cs="Arial"/>
                <w:sz w:val="20"/>
                <w:szCs w:val="20"/>
              </w:rPr>
              <w:t>2.4.2 – Habitats Management</w:t>
            </w:r>
          </w:p>
        </w:tc>
        <w:tc>
          <w:tcPr>
            <w:tcW w:w="6520" w:type="dxa"/>
          </w:tcPr>
          <w:p w14:paraId="7173CF41" w14:textId="3FA16299" w:rsidR="00CA43D8" w:rsidRPr="007C4489" w:rsidRDefault="00CA43D8" w:rsidP="00CA43D8">
            <w:pPr>
              <w:rPr>
                <w:rFonts w:ascii="Arial" w:hAnsi="Arial" w:cs="Arial"/>
                <w:sz w:val="20"/>
                <w:szCs w:val="20"/>
              </w:rPr>
            </w:pPr>
            <w:r w:rsidRPr="00C766FD">
              <w:t>-</w:t>
            </w:r>
          </w:p>
        </w:tc>
        <w:tc>
          <w:tcPr>
            <w:tcW w:w="3544" w:type="dxa"/>
          </w:tcPr>
          <w:p w14:paraId="02E2F52A" w14:textId="77777777" w:rsidR="00CA43D8" w:rsidRPr="007C4489" w:rsidRDefault="00CA43D8" w:rsidP="00CA43D8">
            <w:pPr>
              <w:rPr>
                <w:rFonts w:ascii="Arial" w:hAnsi="Arial" w:cs="Arial"/>
                <w:sz w:val="20"/>
                <w:szCs w:val="20"/>
              </w:rPr>
            </w:pPr>
          </w:p>
        </w:tc>
      </w:tr>
      <w:tr w:rsidR="00CA43D8" w:rsidRPr="00930B8C" w14:paraId="1D995EDF" w14:textId="77777777" w:rsidTr="00E44742">
        <w:trPr>
          <w:trHeight w:val="347"/>
        </w:trPr>
        <w:tc>
          <w:tcPr>
            <w:tcW w:w="5382" w:type="dxa"/>
            <w:shd w:val="clear" w:color="auto" w:fill="F2F2F2" w:themeFill="background1" w:themeFillShade="F2"/>
          </w:tcPr>
          <w:p w14:paraId="62B3CB80" w14:textId="77777777" w:rsidR="00CA43D8" w:rsidRPr="007C4489" w:rsidRDefault="00CA43D8" w:rsidP="00CA43D8">
            <w:pPr>
              <w:rPr>
                <w:rFonts w:ascii="Arial" w:hAnsi="Arial" w:cs="Arial"/>
                <w:sz w:val="20"/>
                <w:szCs w:val="20"/>
              </w:rPr>
            </w:pPr>
            <w:r w:rsidRPr="007C4489">
              <w:rPr>
                <w:rFonts w:ascii="Arial" w:hAnsi="Arial" w:cs="Arial"/>
                <w:sz w:val="20"/>
                <w:szCs w:val="20"/>
              </w:rPr>
              <w:t>2.4.3 – Habitats Information</w:t>
            </w:r>
          </w:p>
        </w:tc>
        <w:tc>
          <w:tcPr>
            <w:tcW w:w="6520" w:type="dxa"/>
          </w:tcPr>
          <w:p w14:paraId="2692E457" w14:textId="2D506458" w:rsidR="00CA43D8" w:rsidRPr="007C4489" w:rsidRDefault="00CA43D8" w:rsidP="00CA43D8">
            <w:pPr>
              <w:rPr>
                <w:rFonts w:ascii="Arial" w:hAnsi="Arial" w:cs="Arial"/>
                <w:sz w:val="20"/>
                <w:szCs w:val="20"/>
              </w:rPr>
            </w:pPr>
            <w:r w:rsidRPr="00C766FD">
              <w:t>Action 5. Habitat-ecosystem</w:t>
            </w:r>
          </w:p>
        </w:tc>
        <w:tc>
          <w:tcPr>
            <w:tcW w:w="3544" w:type="dxa"/>
          </w:tcPr>
          <w:p w14:paraId="6C4E943A" w14:textId="28955878" w:rsidR="00CA43D8" w:rsidRPr="007C4489" w:rsidRDefault="00B46699" w:rsidP="00CA43D8">
            <w:pPr>
              <w:rPr>
                <w:rFonts w:ascii="Arial" w:hAnsi="Arial" w:cs="Arial"/>
                <w:sz w:val="20"/>
                <w:szCs w:val="20"/>
              </w:rPr>
            </w:pPr>
            <w:r>
              <w:rPr>
                <w:rFonts w:ascii="Arial" w:hAnsi="Arial" w:cs="Arial"/>
                <w:sz w:val="20"/>
                <w:szCs w:val="20"/>
              </w:rPr>
              <w:t>55</w:t>
            </w:r>
            <w:r w:rsidR="00BE20DF">
              <w:rPr>
                <w:rFonts w:ascii="Arial" w:hAnsi="Arial" w:cs="Arial"/>
                <w:sz w:val="20"/>
                <w:szCs w:val="20"/>
              </w:rPr>
              <w:t xml:space="preserve"> </w:t>
            </w:r>
            <w:r>
              <w:rPr>
                <w:rFonts w:ascii="Arial" w:hAnsi="Arial" w:cs="Arial"/>
                <w:sz w:val="20"/>
                <w:szCs w:val="20"/>
              </w:rPr>
              <w:t>months</w:t>
            </w:r>
          </w:p>
        </w:tc>
      </w:tr>
      <w:tr w:rsidR="00CA43D8" w:rsidRPr="00930B8C" w14:paraId="26B0AB98" w14:textId="77777777" w:rsidTr="00E44742">
        <w:trPr>
          <w:trHeight w:val="357"/>
        </w:trPr>
        <w:tc>
          <w:tcPr>
            <w:tcW w:w="5382" w:type="dxa"/>
            <w:shd w:val="clear" w:color="auto" w:fill="F2F2F2" w:themeFill="background1" w:themeFillShade="F2"/>
          </w:tcPr>
          <w:p w14:paraId="1FD956C6" w14:textId="77777777" w:rsidR="00CA43D8" w:rsidRPr="007C4489" w:rsidRDefault="00CA43D8" w:rsidP="00CA43D8">
            <w:pPr>
              <w:rPr>
                <w:rFonts w:ascii="Arial" w:hAnsi="Arial" w:cs="Arial"/>
                <w:sz w:val="20"/>
                <w:szCs w:val="20"/>
              </w:rPr>
            </w:pPr>
            <w:r w:rsidRPr="007C4489">
              <w:rPr>
                <w:rFonts w:ascii="Arial" w:hAnsi="Arial" w:cs="Arial"/>
                <w:sz w:val="20"/>
                <w:szCs w:val="20"/>
              </w:rPr>
              <w:t>2.5.1 – Ecosystems Outcome</w:t>
            </w:r>
          </w:p>
        </w:tc>
        <w:tc>
          <w:tcPr>
            <w:tcW w:w="6520" w:type="dxa"/>
          </w:tcPr>
          <w:p w14:paraId="6FE2A186" w14:textId="002658DE" w:rsidR="00CA43D8" w:rsidRPr="007C4489" w:rsidRDefault="00CA43D8" w:rsidP="00CA43D8">
            <w:pPr>
              <w:rPr>
                <w:rFonts w:ascii="Arial" w:hAnsi="Arial" w:cs="Arial"/>
                <w:sz w:val="20"/>
                <w:szCs w:val="20"/>
              </w:rPr>
            </w:pPr>
            <w:r w:rsidRPr="00C766FD">
              <w:t>Action 7. Develop Fisheries Management Plan FMA 713 for Shrimp fishery</w:t>
            </w:r>
          </w:p>
        </w:tc>
        <w:tc>
          <w:tcPr>
            <w:tcW w:w="3544" w:type="dxa"/>
          </w:tcPr>
          <w:p w14:paraId="645B8957" w14:textId="5A2BE868" w:rsidR="00CA43D8" w:rsidRPr="007C4489" w:rsidRDefault="00CA43D8" w:rsidP="00CA43D8">
            <w:pPr>
              <w:rPr>
                <w:rFonts w:ascii="Arial" w:hAnsi="Arial" w:cs="Arial"/>
                <w:sz w:val="20"/>
                <w:szCs w:val="20"/>
              </w:rPr>
            </w:pPr>
            <w:r w:rsidRPr="00C766FD">
              <w:t>60 months</w:t>
            </w:r>
          </w:p>
        </w:tc>
      </w:tr>
      <w:tr w:rsidR="00CA43D8" w:rsidRPr="00930B8C" w14:paraId="57F70744" w14:textId="77777777" w:rsidTr="00E44742">
        <w:trPr>
          <w:trHeight w:val="347"/>
        </w:trPr>
        <w:tc>
          <w:tcPr>
            <w:tcW w:w="5382" w:type="dxa"/>
            <w:shd w:val="clear" w:color="auto" w:fill="F2F2F2" w:themeFill="background1" w:themeFillShade="F2"/>
          </w:tcPr>
          <w:p w14:paraId="62B3A9A7" w14:textId="77777777" w:rsidR="00CA43D8" w:rsidRPr="007C4489" w:rsidRDefault="00CA43D8" w:rsidP="00CA43D8">
            <w:pPr>
              <w:rPr>
                <w:rFonts w:ascii="Arial" w:hAnsi="Arial" w:cs="Arial"/>
                <w:sz w:val="20"/>
                <w:szCs w:val="20"/>
              </w:rPr>
            </w:pPr>
            <w:r w:rsidRPr="007C4489">
              <w:rPr>
                <w:rFonts w:ascii="Arial" w:hAnsi="Arial" w:cs="Arial"/>
                <w:sz w:val="20"/>
                <w:szCs w:val="20"/>
              </w:rPr>
              <w:t>2.5.2 – Ecosystems Management</w:t>
            </w:r>
          </w:p>
        </w:tc>
        <w:tc>
          <w:tcPr>
            <w:tcW w:w="6520" w:type="dxa"/>
          </w:tcPr>
          <w:p w14:paraId="218057CB" w14:textId="617FBA9E" w:rsidR="00CA43D8" w:rsidRPr="007C4489" w:rsidRDefault="00CA43D8" w:rsidP="00CA43D8">
            <w:pPr>
              <w:rPr>
                <w:rFonts w:ascii="Arial" w:hAnsi="Arial" w:cs="Arial"/>
                <w:sz w:val="20"/>
                <w:szCs w:val="20"/>
              </w:rPr>
            </w:pPr>
            <w:r w:rsidRPr="00C766FD">
              <w:t>Action 5. Habitat-ecosystem</w:t>
            </w:r>
          </w:p>
        </w:tc>
        <w:tc>
          <w:tcPr>
            <w:tcW w:w="3544" w:type="dxa"/>
          </w:tcPr>
          <w:p w14:paraId="53B4BE58" w14:textId="77406887" w:rsidR="00CA43D8" w:rsidRPr="007C4489" w:rsidRDefault="00B46699" w:rsidP="00CA43D8">
            <w:pPr>
              <w:rPr>
                <w:rFonts w:ascii="Arial" w:hAnsi="Arial" w:cs="Arial"/>
                <w:sz w:val="20"/>
                <w:szCs w:val="20"/>
              </w:rPr>
            </w:pPr>
            <w:r>
              <w:t>55</w:t>
            </w:r>
            <w:r w:rsidR="00BE20DF">
              <w:t xml:space="preserve"> </w:t>
            </w:r>
            <w:r w:rsidR="00CA43D8" w:rsidRPr="00C766FD">
              <w:t>months</w:t>
            </w:r>
          </w:p>
        </w:tc>
      </w:tr>
      <w:tr w:rsidR="00CA43D8" w:rsidRPr="00930B8C" w14:paraId="2E2497A1" w14:textId="77777777" w:rsidTr="00E44742">
        <w:trPr>
          <w:trHeight w:val="357"/>
        </w:trPr>
        <w:tc>
          <w:tcPr>
            <w:tcW w:w="5382" w:type="dxa"/>
            <w:shd w:val="clear" w:color="auto" w:fill="F2F2F2" w:themeFill="background1" w:themeFillShade="F2"/>
          </w:tcPr>
          <w:p w14:paraId="3ADE989D" w14:textId="77777777" w:rsidR="00CA43D8" w:rsidRPr="007C4489" w:rsidRDefault="00CA43D8" w:rsidP="00CA43D8">
            <w:pPr>
              <w:rPr>
                <w:rFonts w:ascii="Arial" w:hAnsi="Arial" w:cs="Arial"/>
                <w:sz w:val="20"/>
                <w:szCs w:val="20"/>
              </w:rPr>
            </w:pPr>
            <w:r w:rsidRPr="007C4489">
              <w:rPr>
                <w:rFonts w:ascii="Arial" w:hAnsi="Arial" w:cs="Arial"/>
                <w:sz w:val="20"/>
                <w:szCs w:val="20"/>
              </w:rPr>
              <w:lastRenderedPageBreak/>
              <w:t>2.5.3 – Ecosystems Information</w:t>
            </w:r>
          </w:p>
        </w:tc>
        <w:tc>
          <w:tcPr>
            <w:tcW w:w="6520" w:type="dxa"/>
          </w:tcPr>
          <w:p w14:paraId="0891A1DF" w14:textId="05758E83" w:rsidR="00CA43D8" w:rsidRPr="007C4489" w:rsidRDefault="00CA43D8" w:rsidP="00CA43D8">
            <w:pPr>
              <w:rPr>
                <w:rFonts w:ascii="Arial" w:hAnsi="Arial" w:cs="Arial"/>
                <w:sz w:val="20"/>
                <w:szCs w:val="20"/>
              </w:rPr>
            </w:pPr>
            <w:r w:rsidRPr="00C766FD">
              <w:t>Action 4. Monitoring of bycatch and ecosystem status</w:t>
            </w:r>
          </w:p>
        </w:tc>
        <w:tc>
          <w:tcPr>
            <w:tcW w:w="3544" w:type="dxa"/>
          </w:tcPr>
          <w:p w14:paraId="55FB8B87" w14:textId="09E8FCE7" w:rsidR="00CA43D8" w:rsidRPr="007C4489" w:rsidRDefault="00CA43D8" w:rsidP="00CA43D8">
            <w:pPr>
              <w:rPr>
                <w:rFonts w:ascii="Arial" w:hAnsi="Arial" w:cs="Arial"/>
                <w:sz w:val="20"/>
                <w:szCs w:val="20"/>
              </w:rPr>
            </w:pPr>
            <w:r w:rsidRPr="00C766FD">
              <w:t>60 months</w:t>
            </w:r>
          </w:p>
        </w:tc>
      </w:tr>
      <w:tr w:rsidR="00B46699" w:rsidRPr="00930B8C" w14:paraId="6C5B08A7" w14:textId="77777777" w:rsidTr="00E44742">
        <w:trPr>
          <w:trHeight w:val="470"/>
        </w:trPr>
        <w:tc>
          <w:tcPr>
            <w:tcW w:w="5382" w:type="dxa"/>
            <w:shd w:val="clear" w:color="auto" w:fill="F2F2F2" w:themeFill="background1" w:themeFillShade="F2"/>
          </w:tcPr>
          <w:p w14:paraId="4CD9D04F" w14:textId="77777777" w:rsidR="00B46699" w:rsidRPr="007C4489" w:rsidRDefault="00B46699" w:rsidP="00B46699">
            <w:pPr>
              <w:rPr>
                <w:rFonts w:ascii="Arial" w:hAnsi="Arial" w:cs="Arial"/>
                <w:sz w:val="20"/>
                <w:szCs w:val="20"/>
              </w:rPr>
            </w:pPr>
            <w:r w:rsidRPr="007C4489">
              <w:rPr>
                <w:rFonts w:ascii="Arial" w:hAnsi="Arial" w:cs="Arial"/>
                <w:sz w:val="20"/>
                <w:szCs w:val="20"/>
              </w:rPr>
              <w:t>3.1.1 – Legal and customary framework</w:t>
            </w:r>
          </w:p>
        </w:tc>
        <w:tc>
          <w:tcPr>
            <w:tcW w:w="6520" w:type="dxa"/>
          </w:tcPr>
          <w:p w14:paraId="5B1931DA" w14:textId="4A3ADE11" w:rsidR="00B46699" w:rsidRPr="007C4489" w:rsidRDefault="00B46699" w:rsidP="00B46699">
            <w:pPr>
              <w:rPr>
                <w:rFonts w:ascii="Arial" w:hAnsi="Arial" w:cs="Arial"/>
                <w:sz w:val="20"/>
                <w:szCs w:val="20"/>
              </w:rPr>
            </w:pPr>
            <w:r w:rsidRPr="00C766FD">
              <w:t>Action 4. Monitoring of bycatch and ecosystem status</w:t>
            </w:r>
          </w:p>
        </w:tc>
        <w:tc>
          <w:tcPr>
            <w:tcW w:w="3544" w:type="dxa"/>
          </w:tcPr>
          <w:p w14:paraId="709A5926" w14:textId="739C8EDC" w:rsidR="00B46699" w:rsidRPr="007C4489" w:rsidRDefault="00B46699" w:rsidP="00B46699">
            <w:pPr>
              <w:rPr>
                <w:rFonts w:ascii="Arial" w:hAnsi="Arial" w:cs="Arial"/>
                <w:sz w:val="20"/>
                <w:szCs w:val="20"/>
              </w:rPr>
            </w:pPr>
            <w:r w:rsidRPr="004D58E1">
              <w:t>60 months</w:t>
            </w:r>
          </w:p>
        </w:tc>
      </w:tr>
      <w:tr w:rsidR="00B46699" w:rsidRPr="00930B8C" w14:paraId="4B1EF16A" w14:textId="77777777" w:rsidTr="00E44742">
        <w:trPr>
          <w:trHeight w:val="460"/>
        </w:trPr>
        <w:tc>
          <w:tcPr>
            <w:tcW w:w="5382" w:type="dxa"/>
            <w:shd w:val="clear" w:color="auto" w:fill="F2F2F2" w:themeFill="background1" w:themeFillShade="F2"/>
          </w:tcPr>
          <w:p w14:paraId="7B67E6A0" w14:textId="77777777" w:rsidR="00B46699" w:rsidRPr="007C4489" w:rsidRDefault="00B46699" w:rsidP="00B46699">
            <w:pPr>
              <w:rPr>
                <w:rFonts w:ascii="Arial" w:hAnsi="Arial" w:cs="Arial"/>
                <w:sz w:val="20"/>
                <w:szCs w:val="20"/>
              </w:rPr>
            </w:pPr>
            <w:r w:rsidRPr="007C4489">
              <w:rPr>
                <w:rFonts w:ascii="Arial" w:hAnsi="Arial" w:cs="Arial"/>
                <w:sz w:val="20"/>
                <w:szCs w:val="20"/>
              </w:rPr>
              <w:t>3.1.2 – Consultation, roles and responsibilities</w:t>
            </w:r>
          </w:p>
        </w:tc>
        <w:tc>
          <w:tcPr>
            <w:tcW w:w="6520" w:type="dxa"/>
          </w:tcPr>
          <w:p w14:paraId="5C0780FC" w14:textId="4F661C33" w:rsidR="00B46699" w:rsidRPr="007C4489" w:rsidRDefault="00B46699" w:rsidP="00B46699">
            <w:pPr>
              <w:rPr>
                <w:rFonts w:ascii="Arial" w:hAnsi="Arial" w:cs="Arial"/>
                <w:sz w:val="20"/>
                <w:szCs w:val="20"/>
              </w:rPr>
            </w:pPr>
            <w:r w:rsidRPr="00C766FD">
              <w:t>Action 5. Habitat-ecosystem</w:t>
            </w:r>
          </w:p>
        </w:tc>
        <w:tc>
          <w:tcPr>
            <w:tcW w:w="3544" w:type="dxa"/>
          </w:tcPr>
          <w:p w14:paraId="26EC1CF0" w14:textId="5D510C93" w:rsidR="00B46699" w:rsidRPr="007C4489" w:rsidRDefault="00B46699" w:rsidP="00B46699">
            <w:pPr>
              <w:rPr>
                <w:rFonts w:ascii="Arial" w:hAnsi="Arial" w:cs="Arial"/>
                <w:sz w:val="20"/>
                <w:szCs w:val="20"/>
              </w:rPr>
            </w:pPr>
            <w:r>
              <w:t>55</w:t>
            </w:r>
            <w:r w:rsidRPr="004D58E1">
              <w:t xml:space="preserve"> months</w:t>
            </w:r>
          </w:p>
        </w:tc>
      </w:tr>
      <w:tr w:rsidR="00930B8C" w:rsidRPr="00930B8C" w14:paraId="35720BF6" w14:textId="77777777" w:rsidTr="00E44742">
        <w:trPr>
          <w:trHeight w:val="357"/>
        </w:trPr>
        <w:tc>
          <w:tcPr>
            <w:tcW w:w="5382" w:type="dxa"/>
            <w:shd w:val="clear" w:color="auto" w:fill="F2F2F2" w:themeFill="background1" w:themeFillShade="F2"/>
          </w:tcPr>
          <w:p w14:paraId="7D203B42" w14:textId="77777777" w:rsidR="00930B8C" w:rsidRPr="007C4489" w:rsidRDefault="00930B8C">
            <w:pPr>
              <w:rPr>
                <w:rFonts w:ascii="Arial" w:hAnsi="Arial" w:cs="Arial"/>
                <w:sz w:val="20"/>
                <w:szCs w:val="20"/>
              </w:rPr>
            </w:pPr>
            <w:r w:rsidRPr="007C4489">
              <w:rPr>
                <w:rFonts w:ascii="Arial" w:hAnsi="Arial" w:cs="Arial"/>
                <w:sz w:val="20"/>
                <w:szCs w:val="20"/>
              </w:rPr>
              <w:t>3.1.3 – Long term objectives</w:t>
            </w:r>
          </w:p>
        </w:tc>
        <w:tc>
          <w:tcPr>
            <w:tcW w:w="6520" w:type="dxa"/>
          </w:tcPr>
          <w:p w14:paraId="588E4551" w14:textId="1B54AB31" w:rsidR="00930B8C" w:rsidRPr="007C4489" w:rsidRDefault="00CA43D8">
            <w:pPr>
              <w:rPr>
                <w:rFonts w:ascii="Arial" w:hAnsi="Arial" w:cs="Arial"/>
                <w:sz w:val="20"/>
                <w:szCs w:val="20"/>
              </w:rPr>
            </w:pPr>
            <w:r>
              <w:rPr>
                <w:rFonts w:ascii="Arial" w:hAnsi="Arial" w:cs="Arial"/>
                <w:sz w:val="20"/>
                <w:szCs w:val="20"/>
              </w:rPr>
              <w:t>-</w:t>
            </w:r>
          </w:p>
        </w:tc>
        <w:tc>
          <w:tcPr>
            <w:tcW w:w="3544" w:type="dxa"/>
          </w:tcPr>
          <w:p w14:paraId="65061575" w14:textId="77777777" w:rsidR="00930B8C" w:rsidRPr="007C4489" w:rsidRDefault="00930B8C">
            <w:pPr>
              <w:rPr>
                <w:rFonts w:ascii="Arial" w:hAnsi="Arial" w:cs="Arial"/>
                <w:sz w:val="20"/>
                <w:szCs w:val="20"/>
              </w:rPr>
            </w:pPr>
          </w:p>
        </w:tc>
      </w:tr>
      <w:tr w:rsidR="00CA43D8" w:rsidRPr="00930B8C" w14:paraId="730230F9" w14:textId="77777777" w:rsidTr="00E44742">
        <w:trPr>
          <w:trHeight w:val="347"/>
        </w:trPr>
        <w:tc>
          <w:tcPr>
            <w:tcW w:w="5382" w:type="dxa"/>
            <w:shd w:val="clear" w:color="auto" w:fill="F2F2F2" w:themeFill="background1" w:themeFillShade="F2"/>
          </w:tcPr>
          <w:p w14:paraId="7341A9C4" w14:textId="77777777" w:rsidR="00CA43D8" w:rsidRPr="007C4489" w:rsidRDefault="00CA43D8" w:rsidP="00CA43D8">
            <w:pPr>
              <w:rPr>
                <w:rFonts w:ascii="Arial" w:hAnsi="Arial" w:cs="Arial"/>
                <w:sz w:val="20"/>
                <w:szCs w:val="20"/>
              </w:rPr>
            </w:pPr>
            <w:r w:rsidRPr="007C4489">
              <w:rPr>
                <w:rFonts w:ascii="Arial" w:hAnsi="Arial" w:cs="Arial"/>
                <w:sz w:val="20"/>
                <w:szCs w:val="20"/>
              </w:rPr>
              <w:t>3.2.1 – Fishery specific objectives</w:t>
            </w:r>
          </w:p>
        </w:tc>
        <w:tc>
          <w:tcPr>
            <w:tcW w:w="6520" w:type="dxa"/>
          </w:tcPr>
          <w:p w14:paraId="391AB665" w14:textId="2DD5D4FB" w:rsidR="00CA43D8" w:rsidRPr="007C4489" w:rsidRDefault="00CA43D8" w:rsidP="00CA43D8">
            <w:pPr>
              <w:rPr>
                <w:rFonts w:ascii="Arial" w:hAnsi="Arial" w:cs="Arial"/>
                <w:sz w:val="20"/>
                <w:szCs w:val="20"/>
              </w:rPr>
            </w:pPr>
            <w:r w:rsidRPr="00013C9B">
              <w:t>Action 2: Conduct stock assessment for White Shrimp and Spotted Shrimp on UoA (Unit of Assessment)</w:t>
            </w:r>
          </w:p>
        </w:tc>
        <w:tc>
          <w:tcPr>
            <w:tcW w:w="3544" w:type="dxa"/>
          </w:tcPr>
          <w:p w14:paraId="50D413A3" w14:textId="7F587A7F" w:rsidR="00CA43D8" w:rsidRPr="007C4489" w:rsidRDefault="00CA43D8" w:rsidP="00CA43D8">
            <w:pPr>
              <w:rPr>
                <w:rFonts w:ascii="Arial" w:hAnsi="Arial" w:cs="Arial"/>
                <w:sz w:val="20"/>
                <w:szCs w:val="20"/>
              </w:rPr>
            </w:pPr>
            <w:r w:rsidRPr="00013C9B">
              <w:t>60 months</w:t>
            </w:r>
          </w:p>
        </w:tc>
      </w:tr>
      <w:tr w:rsidR="00B46699" w:rsidRPr="00930B8C" w14:paraId="6F2AC368" w14:textId="77777777" w:rsidTr="00E44742">
        <w:trPr>
          <w:trHeight w:val="357"/>
        </w:trPr>
        <w:tc>
          <w:tcPr>
            <w:tcW w:w="5382" w:type="dxa"/>
            <w:shd w:val="clear" w:color="auto" w:fill="F2F2F2" w:themeFill="background1" w:themeFillShade="F2"/>
          </w:tcPr>
          <w:p w14:paraId="361DBBB7" w14:textId="77777777" w:rsidR="00B46699" w:rsidRPr="007C4489" w:rsidRDefault="00B46699" w:rsidP="00B46699">
            <w:pPr>
              <w:rPr>
                <w:rFonts w:ascii="Arial" w:hAnsi="Arial" w:cs="Arial"/>
                <w:sz w:val="20"/>
                <w:szCs w:val="20"/>
              </w:rPr>
            </w:pPr>
            <w:r w:rsidRPr="007C4489">
              <w:rPr>
                <w:rFonts w:ascii="Arial" w:hAnsi="Arial" w:cs="Arial"/>
                <w:sz w:val="20"/>
                <w:szCs w:val="20"/>
              </w:rPr>
              <w:t>3.2.2 – Decision making processes</w:t>
            </w:r>
          </w:p>
        </w:tc>
        <w:tc>
          <w:tcPr>
            <w:tcW w:w="6520" w:type="dxa"/>
          </w:tcPr>
          <w:p w14:paraId="2DB72DAE" w14:textId="006047C3" w:rsidR="00B46699" w:rsidRPr="007C4489" w:rsidRDefault="00B46699" w:rsidP="00B46699">
            <w:pPr>
              <w:rPr>
                <w:rFonts w:ascii="Arial" w:hAnsi="Arial" w:cs="Arial"/>
                <w:sz w:val="20"/>
                <w:szCs w:val="20"/>
              </w:rPr>
            </w:pPr>
            <w:r w:rsidRPr="00013C9B">
              <w:t>Action 7. Develop Fisheries Management Plan FMA 713 for Shrimp fishery</w:t>
            </w:r>
          </w:p>
        </w:tc>
        <w:tc>
          <w:tcPr>
            <w:tcW w:w="3544" w:type="dxa"/>
          </w:tcPr>
          <w:p w14:paraId="676029A6" w14:textId="7D2AEF0A" w:rsidR="00B46699" w:rsidRPr="007C4489" w:rsidRDefault="00B46699" w:rsidP="00B46699">
            <w:pPr>
              <w:rPr>
                <w:rFonts w:ascii="Arial" w:hAnsi="Arial" w:cs="Arial"/>
                <w:sz w:val="20"/>
                <w:szCs w:val="20"/>
              </w:rPr>
            </w:pPr>
            <w:r w:rsidRPr="004D58E1">
              <w:t>60 months</w:t>
            </w:r>
          </w:p>
        </w:tc>
      </w:tr>
      <w:tr w:rsidR="00B46699" w:rsidRPr="00930B8C" w14:paraId="5BEC2147" w14:textId="77777777" w:rsidTr="00E44742">
        <w:trPr>
          <w:trHeight w:val="470"/>
        </w:trPr>
        <w:tc>
          <w:tcPr>
            <w:tcW w:w="5382" w:type="dxa"/>
            <w:shd w:val="clear" w:color="auto" w:fill="F2F2F2" w:themeFill="background1" w:themeFillShade="F2"/>
          </w:tcPr>
          <w:p w14:paraId="56976185" w14:textId="77777777" w:rsidR="00B46699" w:rsidRPr="007C4489" w:rsidRDefault="00B46699" w:rsidP="00B46699">
            <w:pPr>
              <w:rPr>
                <w:rFonts w:ascii="Arial" w:hAnsi="Arial" w:cs="Arial"/>
                <w:sz w:val="20"/>
                <w:szCs w:val="20"/>
              </w:rPr>
            </w:pPr>
            <w:r w:rsidRPr="007C4489">
              <w:rPr>
                <w:rFonts w:ascii="Arial" w:hAnsi="Arial" w:cs="Arial"/>
                <w:sz w:val="20"/>
                <w:szCs w:val="20"/>
              </w:rPr>
              <w:t>3.2.3 – Compliance and enforcement</w:t>
            </w:r>
          </w:p>
        </w:tc>
        <w:tc>
          <w:tcPr>
            <w:tcW w:w="6520" w:type="dxa"/>
          </w:tcPr>
          <w:p w14:paraId="08850529" w14:textId="09E3012C" w:rsidR="00B46699" w:rsidRPr="007C4489" w:rsidRDefault="00B46699" w:rsidP="00B46699">
            <w:pPr>
              <w:rPr>
                <w:rFonts w:ascii="Arial" w:hAnsi="Arial" w:cs="Arial"/>
                <w:sz w:val="20"/>
                <w:szCs w:val="20"/>
              </w:rPr>
            </w:pPr>
            <w:r w:rsidRPr="00013C9B">
              <w:t>Action 6. Law enforcement</w:t>
            </w:r>
          </w:p>
        </w:tc>
        <w:tc>
          <w:tcPr>
            <w:tcW w:w="3544" w:type="dxa"/>
          </w:tcPr>
          <w:p w14:paraId="7223A133" w14:textId="193D8BEA" w:rsidR="00B46699" w:rsidRPr="007C4489" w:rsidRDefault="00B46699" w:rsidP="00B46699">
            <w:pPr>
              <w:rPr>
                <w:rFonts w:ascii="Arial" w:hAnsi="Arial" w:cs="Arial"/>
                <w:sz w:val="20"/>
                <w:szCs w:val="20"/>
              </w:rPr>
            </w:pPr>
            <w:r w:rsidRPr="004D58E1">
              <w:t>60 months</w:t>
            </w:r>
          </w:p>
        </w:tc>
      </w:tr>
      <w:tr w:rsidR="00B46699" w:rsidRPr="00930B8C" w14:paraId="2615595B" w14:textId="77777777" w:rsidTr="00E44742">
        <w:trPr>
          <w:trHeight w:val="460"/>
        </w:trPr>
        <w:tc>
          <w:tcPr>
            <w:tcW w:w="5382" w:type="dxa"/>
            <w:shd w:val="clear" w:color="auto" w:fill="F2F2F2" w:themeFill="background1" w:themeFillShade="F2"/>
          </w:tcPr>
          <w:p w14:paraId="0CC59576" w14:textId="77777777" w:rsidR="00B46699" w:rsidRPr="007C4489" w:rsidRDefault="00B46699" w:rsidP="00B46699">
            <w:pPr>
              <w:rPr>
                <w:rFonts w:ascii="Arial" w:hAnsi="Arial" w:cs="Arial"/>
                <w:sz w:val="20"/>
                <w:szCs w:val="20"/>
              </w:rPr>
            </w:pPr>
            <w:r w:rsidRPr="007C4489">
              <w:rPr>
                <w:rFonts w:ascii="Arial" w:hAnsi="Arial" w:cs="Arial"/>
                <w:sz w:val="20"/>
                <w:szCs w:val="20"/>
              </w:rPr>
              <w:t>3.2.4 – Management performance evaluation</w:t>
            </w:r>
          </w:p>
        </w:tc>
        <w:tc>
          <w:tcPr>
            <w:tcW w:w="6520" w:type="dxa"/>
          </w:tcPr>
          <w:p w14:paraId="13037C3A" w14:textId="6B5A489A" w:rsidR="00B46699" w:rsidRPr="007C4489" w:rsidRDefault="00B46699" w:rsidP="00B46699">
            <w:pPr>
              <w:rPr>
                <w:rFonts w:ascii="Arial" w:hAnsi="Arial" w:cs="Arial"/>
                <w:sz w:val="20"/>
                <w:szCs w:val="20"/>
              </w:rPr>
            </w:pPr>
            <w:r w:rsidRPr="00013C9B">
              <w:t>Action 7. Develop Fisheries Management Plan FMA 713 for Shrimp fishery</w:t>
            </w:r>
          </w:p>
        </w:tc>
        <w:tc>
          <w:tcPr>
            <w:tcW w:w="3544" w:type="dxa"/>
          </w:tcPr>
          <w:p w14:paraId="07C184EE" w14:textId="6B16B6F1" w:rsidR="00B46699" w:rsidRPr="007C4489" w:rsidRDefault="00B46699" w:rsidP="00B46699">
            <w:pPr>
              <w:rPr>
                <w:rFonts w:ascii="Arial" w:hAnsi="Arial" w:cs="Arial"/>
                <w:sz w:val="20"/>
                <w:szCs w:val="20"/>
              </w:rPr>
            </w:pPr>
            <w:r w:rsidRPr="004D58E1">
              <w:t>60 months</w:t>
            </w:r>
          </w:p>
        </w:tc>
      </w:tr>
    </w:tbl>
    <w:p w14:paraId="6739647F" w14:textId="77777777" w:rsidR="006B18C1" w:rsidRPr="007C4489" w:rsidRDefault="006B18C1" w:rsidP="006B18C1">
      <w:pPr>
        <w:spacing w:after="120"/>
        <w:rPr>
          <w:rFonts w:ascii="Arial" w:hAnsi="Arial" w:cs="Arial"/>
          <w:sz w:val="20"/>
          <w:szCs w:val="20"/>
        </w:rPr>
      </w:pPr>
    </w:p>
    <w:p w14:paraId="7A4A4863" w14:textId="628EC750" w:rsidR="006B18C1" w:rsidRPr="006B18C1" w:rsidRDefault="006B18C1" w:rsidP="007714B2">
      <w:pPr>
        <w:spacing w:before="0"/>
      </w:pPr>
      <w:r>
        <w:rPr>
          <w:rFonts w:ascii="Arial" w:hAnsi="Arial" w:cs="Arial"/>
          <w:b/>
          <w:bCs/>
          <w:i/>
          <w:iCs/>
          <w:sz w:val="20"/>
          <w:szCs w:val="20"/>
        </w:rPr>
        <w:br w:type="page"/>
      </w:r>
    </w:p>
    <w:p w14:paraId="093ACF71" w14:textId="0913F479" w:rsidR="00FA55F9" w:rsidRPr="00E44742" w:rsidRDefault="00FA55F9">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lastRenderedPageBreak/>
        <w:t>Actions at Performance Indicator</w:t>
      </w:r>
      <w:r w:rsidR="008F0876" w:rsidRPr="00E44742">
        <w:rPr>
          <w:rFonts w:ascii="Arial" w:hAnsi="Arial" w:cs="Arial"/>
          <w:color w:val="2F5496" w:themeColor="accent1" w:themeShade="BF"/>
        </w:rPr>
        <w:t xml:space="preserve"> and/or Scoring Issue</w:t>
      </w:r>
      <w:r w:rsidRPr="00E44742">
        <w:rPr>
          <w:rFonts w:ascii="Arial" w:hAnsi="Arial" w:cs="Arial"/>
          <w:color w:val="2F5496" w:themeColor="accent1" w:themeShade="BF"/>
        </w:rPr>
        <w:t xml:space="preserve"> level</w:t>
      </w:r>
    </w:p>
    <w:p w14:paraId="1DF19CDD" w14:textId="177177CC" w:rsidR="00067101" w:rsidRPr="00505E61" w:rsidRDefault="00067101" w:rsidP="00067101">
      <w:pPr>
        <w:rPr>
          <w:rFonts w:ascii="Arial" w:hAnsi="Arial" w:cs="Arial"/>
          <w:i/>
          <w:iCs/>
          <w:sz w:val="20"/>
          <w:szCs w:val="20"/>
        </w:rPr>
      </w:pPr>
      <w:r w:rsidRPr="00505E61">
        <w:rPr>
          <w:rFonts w:ascii="Arial" w:hAnsi="Arial" w:cs="Arial"/>
          <w:i/>
          <w:iCs/>
          <w:sz w:val="20"/>
          <w:szCs w:val="20"/>
        </w:rPr>
        <w:t xml:space="preserve">Complete a separate copy of Table </w:t>
      </w:r>
      <w:r w:rsidR="00C61DD2" w:rsidRPr="00505E61">
        <w:rPr>
          <w:rFonts w:ascii="Arial" w:hAnsi="Arial" w:cs="Arial"/>
          <w:i/>
          <w:iCs/>
          <w:sz w:val="20"/>
          <w:szCs w:val="20"/>
        </w:rPr>
        <w:t>2</w:t>
      </w:r>
      <w:r w:rsidRPr="00505E61">
        <w:rPr>
          <w:rFonts w:ascii="Arial" w:hAnsi="Arial" w:cs="Arial"/>
          <w:i/>
          <w:iCs/>
          <w:sz w:val="20"/>
          <w:szCs w:val="20"/>
        </w:rPr>
        <w:t xml:space="preserve"> for each Action</w:t>
      </w:r>
      <w:r w:rsidR="00660A4E">
        <w:rPr>
          <w:rFonts w:ascii="Arial" w:hAnsi="Arial" w:cs="Arial"/>
          <w:i/>
          <w:iCs/>
          <w:sz w:val="20"/>
          <w:szCs w:val="20"/>
        </w:rPr>
        <w:t>.</w:t>
      </w:r>
    </w:p>
    <w:p w14:paraId="37565609" w14:textId="77777777" w:rsidR="00F77768" w:rsidRPr="004F57CA" w:rsidRDefault="00F77768" w:rsidP="00067101">
      <w:pPr>
        <w:rPr>
          <w:rFonts w:ascii="Arial" w:hAnsi="Arial" w:cs="Arial"/>
          <w:sz w:val="20"/>
          <w:szCs w:val="20"/>
        </w:rPr>
      </w:pPr>
    </w:p>
    <w:p w14:paraId="4FD10C17" w14:textId="3241904B" w:rsidR="00E91444" w:rsidRPr="00325007" w:rsidRDefault="00E91444"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B768ED">
        <w:rPr>
          <w:rFonts w:ascii="Arial" w:hAnsi="Arial" w:cs="Arial"/>
          <w:b/>
          <w:bCs/>
          <w:i w:val="0"/>
          <w:iCs w:val="0"/>
          <w:noProof/>
          <w:color w:val="2F5496" w:themeColor="accent1" w:themeShade="BF"/>
          <w:sz w:val="20"/>
          <w:szCs w:val="20"/>
        </w:rPr>
        <w:t>2</w:t>
      </w:r>
      <w:r w:rsidRPr="00325007">
        <w:rPr>
          <w:rFonts w:ascii="Arial" w:hAnsi="Arial" w:cs="Arial"/>
          <w:b/>
          <w:bCs/>
          <w:i w:val="0"/>
          <w:iCs w:val="0"/>
          <w:color w:val="2F5496" w:themeColor="accent1" w:themeShade="BF"/>
          <w:sz w:val="20"/>
          <w:szCs w:val="20"/>
        </w:rPr>
        <w:fldChar w:fldCharType="end"/>
      </w:r>
      <w:r w:rsidR="000F120F" w:rsidRPr="00325007">
        <w:rPr>
          <w:rFonts w:ascii="Arial" w:hAnsi="Arial" w:cs="Arial"/>
          <w:b/>
          <w:bCs/>
          <w:i w:val="0"/>
          <w:iCs w:val="0"/>
          <w:color w:val="2F5496" w:themeColor="accent1" w:themeShade="BF"/>
          <w:sz w:val="20"/>
          <w:szCs w:val="20"/>
        </w:rPr>
        <w:t xml:space="preserve">. </w:t>
      </w:r>
      <w:r w:rsidRPr="00325007">
        <w:rPr>
          <w:rFonts w:ascii="Arial" w:hAnsi="Arial" w:cs="Arial"/>
          <w:b/>
          <w:bCs/>
          <w:i w:val="0"/>
          <w:iCs w:val="0"/>
          <w:color w:val="2F5496" w:themeColor="accent1" w:themeShade="BF"/>
          <w:sz w:val="20"/>
          <w:szCs w:val="20"/>
        </w:rPr>
        <w:t xml:space="preserve">Performance Indicator Action Plan table for Action </w:t>
      </w:r>
      <w:r w:rsidR="00834F41">
        <w:rPr>
          <w:rFonts w:ascii="Arial" w:hAnsi="Arial" w:cs="Arial"/>
          <w:b/>
          <w:bCs/>
          <w:i w:val="0"/>
          <w:iCs w:val="0"/>
          <w:color w:val="2F5496" w:themeColor="accent1" w:themeShade="BF"/>
          <w:sz w:val="20"/>
          <w:szCs w:val="20"/>
        </w:rPr>
        <w:t>1</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067101" w:rsidRPr="00A521F3" w14:paraId="601D7026" w14:textId="77777777" w:rsidTr="00E44742">
        <w:tc>
          <w:tcPr>
            <w:tcW w:w="1032" w:type="pct"/>
            <w:shd w:val="clear" w:color="auto" w:fill="D0CECE" w:themeFill="background2" w:themeFillShade="E6"/>
            <w:vAlign w:val="center"/>
          </w:tcPr>
          <w:p w14:paraId="10E7DA2B" w14:textId="77777777" w:rsidR="00067101" w:rsidRPr="00E44742" w:rsidRDefault="00067101" w:rsidP="00726E4C">
            <w:pPr>
              <w:pStyle w:val="Tableheader"/>
              <w:rPr>
                <w:color w:val="auto"/>
                <w:sz w:val="20"/>
                <w:szCs w:val="20"/>
              </w:rPr>
            </w:pPr>
            <w:r w:rsidRPr="00E44742">
              <w:rPr>
                <w:color w:val="auto"/>
                <w:sz w:val="20"/>
                <w:szCs w:val="20"/>
              </w:rPr>
              <w:t>Action ID no</w:t>
            </w:r>
          </w:p>
        </w:tc>
        <w:tc>
          <w:tcPr>
            <w:tcW w:w="3968" w:type="pct"/>
            <w:gridSpan w:val="6"/>
            <w:vAlign w:val="center"/>
          </w:tcPr>
          <w:p w14:paraId="29A9548D" w14:textId="5D011E97" w:rsidR="00067101" w:rsidRPr="00A521F3" w:rsidRDefault="00CA43D8" w:rsidP="00726E4C">
            <w:pPr>
              <w:pStyle w:val="Tableheader"/>
            </w:pPr>
            <w:r w:rsidRPr="004F3311">
              <w:rPr>
                <w:bCs/>
                <w:color w:val="auto"/>
              </w:rPr>
              <w:t>Action 1</w:t>
            </w:r>
            <w:r>
              <w:rPr>
                <w:b w:val="0"/>
              </w:rPr>
              <w:t xml:space="preserve"> 1</w:t>
            </w:r>
            <w:r w:rsidR="00067101" w:rsidRPr="00A521F3">
              <w:t>action ID no. e.g. A1]</w:t>
            </w:r>
          </w:p>
        </w:tc>
      </w:tr>
      <w:tr w:rsidR="00067101" w:rsidRPr="00A521F3" w14:paraId="2BE2DE90" w14:textId="77777777" w:rsidTr="00E44742">
        <w:tc>
          <w:tcPr>
            <w:tcW w:w="1032" w:type="pct"/>
            <w:shd w:val="clear" w:color="auto" w:fill="D0CECE" w:themeFill="background2" w:themeFillShade="E6"/>
            <w:vAlign w:val="center"/>
          </w:tcPr>
          <w:p w14:paraId="64645438" w14:textId="77777777" w:rsidR="00067101" w:rsidRPr="00E44742" w:rsidRDefault="00067101" w:rsidP="00726E4C">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77FFD031" w14:textId="6551C505" w:rsidR="00067101" w:rsidRPr="0063056A" w:rsidRDefault="004F3311" w:rsidP="00726E4C">
            <w:pPr>
              <w:pStyle w:val="Tableheader"/>
              <w:rPr>
                <w:b w:val="0"/>
                <w:bCs/>
                <w:color w:val="auto"/>
              </w:rPr>
            </w:pPr>
            <w:r w:rsidRPr="0063056A">
              <w:rPr>
                <w:b w:val="0"/>
                <w:bCs/>
                <w:color w:val="auto"/>
              </w:rPr>
              <w:t>Implementation of data collection and data monitoring of shrimp fishery with appropriate method that suitable for target species in UoA (Unit of Assessment)</w:t>
            </w:r>
          </w:p>
        </w:tc>
      </w:tr>
      <w:tr w:rsidR="00067101" w:rsidRPr="00A521F3" w14:paraId="0A667BF7" w14:textId="77777777" w:rsidTr="00E44742">
        <w:tc>
          <w:tcPr>
            <w:tcW w:w="1032" w:type="pct"/>
            <w:shd w:val="clear" w:color="auto" w:fill="D0CECE" w:themeFill="background2" w:themeFillShade="E6"/>
            <w:vAlign w:val="center"/>
          </w:tcPr>
          <w:p w14:paraId="39811068" w14:textId="77777777" w:rsidR="00067101" w:rsidRPr="00E44742" w:rsidRDefault="00067101" w:rsidP="00726E4C">
            <w:pPr>
              <w:pStyle w:val="Tableheader"/>
              <w:rPr>
                <w:color w:val="auto"/>
                <w:sz w:val="20"/>
                <w:szCs w:val="20"/>
              </w:rPr>
            </w:pPr>
            <w:r w:rsidRPr="00E44742">
              <w:rPr>
                <w:color w:val="auto"/>
                <w:sz w:val="20"/>
                <w:szCs w:val="20"/>
              </w:rPr>
              <w:t xml:space="preserve">Action summary </w:t>
            </w:r>
          </w:p>
        </w:tc>
        <w:tc>
          <w:tcPr>
            <w:tcW w:w="3968" w:type="pct"/>
            <w:gridSpan w:val="6"/>
            <w:vAlign w:val="center"/>
          </w:tcPr>
          <w:p w14:paraId="5720DF60" w14:textId="77777777" w:rsidR="004F3311" w:rsidRPr="0063056A" w:rsidRDefault="004F3311" w:rsidP="004F3311">
            <w:pPr>
              <w:pStyle w:val="Tableheader"/>
              <w:rPr>
                <w:b w:val="0"/>
                <w:bCs/>
                <w:color w:val="auto"/>
              </w:rPr>
            </w:pPr>
            <w:r w:rsidRPr="0063056A">
              <w:rPr>
                <w:b w:val="0"/>
                <w:bCs/>
                <w:color w:val="auto"/>
              </w:rPr>
              <w:t>Collecting information regarding target species as reference for management option, such as;</w:t>
            </w:r>
          </w:p>
          <w:p w14:paraId="232659B7" w14:textId="77777777" w:rsidR="004F3311" w:rsidRPr="0063056A" w:rsidRDefault="004F3311" w:rsidP="004F3311">
            <w:pPr>
              <w:pStyle w:val="Tableheader"/>
              <w:rPr>
                <w:b w:val="0"/>
                <w:bCs/>
                <w:color w:val="auto"/>
              </w:rPr>
            </w:pPr>
            <w:r w:rsidRPr="0063056A">
              <w:rPr>
                <w:b w:val="0"/>
                <w:bCs/>
                <w:color w:val="auto"/>
              </w:rPr>
              <w:t xml:space="preserve">- The catch composition of White Shrimp and Spotted Shrimp </w:t>
            </w:r>
          </w:p>
          <w:p w14:paraId="114C9448" w14:textId="77777777" w:rsidR="004F3311" w:rsidRPr="0063056A" w:rsidRDefault="004F3311" w:rsidP="004F3311">
            <w:pPr>
              <w:pStyle w:val="Tableheader"/>
              <w:rPr>
                <w:b w:val="0"/>
                <w:bCs/>
                <w:color w:val="auto"/>
              </w:rPr>
            </w:pPr>
            <w:r w:rsidRPr="0063056A">
              <w:rPr>
                <w:b w:val="0"/>
                <w:bCs/>
                <w:color w:val="auto"/>
              </w:rPr>
              <w:t>- Biological assessment for target species to support stock status assessment</w:t>
            </w:r>
          </w:p>
          <w:p w14:paraId="41E1369E" w14:textId="77777777" w:rsidR="004F3311" w:rsidRPr="0063056A" w:rsidRDefault="004F3311" w:rsidP="004F3311">
            <w:pPr>
              <w:pStyle w:val="Tableheader"/>
              <w:rPr>
                <w:b w:val="0"/>
                <w:bCs/>
                <w:color w:val="auto"/>
              </w:rPr>
            </w:pPr>
            <w:r w:rsidRPr="0063056A">
              <w:rPr>
                <w:b w:val="0"/>
                <w:bCs/>
                <w:color w:val="auto"/>
              </w:rPr>
              <w:t>- Growth, gonadal maturation and life cycle</w:t>
            </w:r>
          </w:p>
          <w:p w14:paraId="275F344F" w14:textId="77F92888" w:rsidR="00067101" w:rsidRPr="0063056A" w:rsidRDefault="004F3311" w:rsidP="004F3311">
            <w:pPr>
              <w:pStyle w:val="Tableheader"/>
              <w:rPr>
                <w:b w:val="0"/>
                <w:bCs/>
                <w:color w:val="auto"/>
              </w:rPr>
            </w:pPr>
            <w:r w:rsidRPr="0063056A">
              <w:rPr>
                <w:b w:val="0"/>
                <w:bCs/>
                <w:color w:val="auto"/>
              </w:rPr>
              <w:t>- Overview of capture trends; catch composition of each species and size, as well as fishing season information.</w:t>
            </w:r>
          </w:p>
        </w:tc>
      </w:tr>
      <w:tr w:rsidR="00067101" w:rsidRPr="00A521F3" w14:paraId="5A312FC9" w14:textId="77777777" w:rsidTr="00E44742">
        <w:tc>
          <w:tcPr>
            <w:tcW w:w="1032" w:type="pct"/>
            <w:shd w:val="clear" w:color="auto" w:fill="D0CECE" w:themeFill="background2" w:themeFillShade="E6"/>
            <w:vAlign w:val="center"/>
          </w:tcPr>
          <w:p w14:paraId="18AE6E3A" w14:textId="13876ADF" w:rsidR="00067101" w:rsidRPr="00E44742" w:rsidRDefault="00067101" w:rsidP="00726E4C">
            <w:pPr>
              <w:pStyle w:val="Tableheader"/>
              <w:rPr>
                <w:color w:val="auto"/>
                <w:sz w:val="20"/>
                <w:szCs w:val="20"/>
              </w:rPr>
            </w:pPr>
            <w:r w:rsidRPr="00E44742">
              <w:rPr>
                <w:color w:val="auto"/>
                <w:sz w:val="20"/>
                <w:szCs w:val="20"/>
              </w:rPr>
              <w:t>Performance Indicator(s)</w:t>
            </w:r>
            <w:r w:rsidR="002A6C3A" w:rsidRPr="00E44742">
              <w:rPr>
                <w:color w:val="auto"/>
                <w:sz w:val="20"/>
                <w:szCs w:val="20"/>
              </w:rPr>
              <w:t xml:space="preserve"> and/or Scoring Issue</w:t>
            </w:r>
            <w:r w:rsidR="00702D42" w:rsidRPr="00E44742">
              <w:rPr>
                <w:color w:val="auto"/>
                <w:sz w:val="20"/>
                <w:szCs w:val="20"/>
              </w:rPr>
              <w:t>(s)</w:t>
            </w:r>
          </w:p>
        </w:tc>
        <w:tc>
          <w:tcPr>
            <w:tcW w:w="3968" w:type="pct"/>
            <w:gridSpan w:val="6"/>
            <w:vAlign w:val="center"/>
          </w:tcPr>
          <w:p w14:paraId="76C76316" w14:textId="6DC4135F" w:rsidR="00067101" w:rsidRPr="00CA43D8" w:rsidRDefault="006D1A3D" w:rsidP="00726E4C">
            <w:pPr>
              <w:pStyle w:val="Tableheader"/>
              <w:rPr>
                <w:color w:val="auto"/>
              </w:rPr>
            </w:pPr>
            <w:r w:rsidRPr="0063056A">
              <w:rPr>
                <w:color w:val="auto"/>
                <w:highlight w:val="red"/>
              </w:rPr>
              <w:t>PI 1.2.3 (SG &lt;60)</w:t>
            </w:r>
          </w:p>
        </w:tc>
      </w:tr>
      <w:tr w:rsidR="00067101" w:rsidRPr="00A521F3" w14:paraId="1B57F4F6" w14:textId="77777777" w:rsidTr="00E44742">
        <w:tc>
          <w:tcPr>
            <w:tcW w:w="1032" w:type="pct"/>
            <w:tcBorders>
              <w:bottom w:val="single" w:sz="6" w:space="0" w:color="auto"/>
            </w:tcBorders>
            <w:shd w:val="clear" w:color="auto" w:fill="D0CECE" w:themeFill="background2" w:themeFillShade="E6"/>
            <w:vAlign w:val="center"/>
          </w:tcPr>
          <w:p w14:paraId="1DDB2B6D" w14:textId="0C483A4E" w:rsidR="006A17C3" w:rsidRPr="00E44742" w:rsidRDefault="00067101" w:rsidP="00726E4C">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7C1DB93B" w14:textId="4DFDD28A" w:rsidR="006A17C3" w:rsidRPr="00A521F3" w:rsidRDefault="00143E27" w:rsidP="000448F4">
            <w:pPr>
              <w:pStyle w:val="TableText0"/>
            </w:pPr>
            <w:r>
              <w:rPr>
                <w:sz w:val="22"/>
                <w:szCs w:val="20"/>
              </w:rPr>
              <w:t>January</w:t>
            </w:r>
            <w:r w:rsidR="00B46699">
              <w:rPr>
                <w:sz w:val="22"/>
                <w:szCs w:val="20"/>
              </w:rPr>
              <w:t xml:space="preserve"> 202</w:t>
            </w:r>
            <w:r>
              <w:rPr>
                <w:sz w:val="22"/>
                <w:szCs w:val="20"/>
              </w:rPr>
              <w:t>6</w:t>
            </w:r>
          </w:p>
        </w:tc>
      </w:tr>
      <w:tr w:rsidR="00DA14B2" w:rsidRPr="00364764" w14:paraId="044AD062" w14:textId="77777777" w:rsidTr="00E44742">
        <w:tc>
          <w:tcPr>
            <w:tcW w:w="1032" w:type="pct"/>
            <w:shd w:val="clear" w:color="auto" w:fill="D0CECE" w:themeFill="background2" w:themeFillShade="E6"/>
            <w:vAlign w:val="center"/>
          </w:tcPr>
          <w:p w14:paraId="185D43D5" w14:textId="1C25D52C" w:rsidR="00C2700B" w:rsidRPr="00E44742" w:rsidRDefault="00C2700B" w:rsidP="00726E4C">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4CFFFA46" w14:textId="190D0C37" w:rsidR="00C2700B" w:rsidRPr="00E44742" w:rsidRDefault="00C2700B" w:rsidP="00726E4C">
            <w:pPr>
              <w:pStyle w:val="Tableheader"/>
              <w:rPr>
                <w:color w:val="auto"/>
                <w:sz w:val="20"/>
                <w:szCs w:val="20"/>
              </w:rPr>
            </w:pPr>
            <w:r w:rsidRPr="00E44742">
              <w:rPr>
                <w:color w:val="auto"/>
                <w:sz w:val="20"/>
                <w:szCs w:val="20"/>
              </w:rPr>
              <w:t xml:space="preserve">Responsible – Action </w:t>
            </w:r>
            <w:r w:rsidR="00466C6E" w:rsidRPr="00E44742">
              <w:rPr>
                <w:color w:val="auto"/>
                <w:sz w:val="20"/>
                <w:szCs w:val="20"/>
              </w:rPr>
              <w:t>l</w:t>
            </w:r>
            <w:r w:rsidRPr="00E44742">
              <w:rPr>
                <w:color w:val="auto"/>
                <w:sz w:val="20"/>
                <w:szCs w:val="20"/>
              </w:rPr>
              <w:t xml:space="preserve">ead </w:t>
            </w:r>
          </w:p>
        </w:tc>
        <w:tc>
          <w:tcPr>
            <w:tcW w:w="669" w:type="pct"/>
            <w:shd w:val="clear" w:color="auto" w:fill="D0CECE" w:themeFill="background2" w:themeFillShade="E6"/>
          </w:tcPr>
          <w:p w14:paraId="569520C7" w14:textId="6097683B" w:rsidR="00C2700B" w:rsidRPr="00E44742" w:rsidRDefault="00C2700B" w:rsidP="00726E4C">
            <w:pPr>
              <w:pStyle w:val="Tableheader"/>
              <w:rPr>
                <w:color w:val="auto"/>
                <w:sz w:val="20"/>
                <w:szCs w:val="20"/>
              </w:rPr>
            </w:pPr>
            <w:r w:rsidRPr="00E44742">
              <w:rPr>
                <w:color w:val="auto"/>
                <w:sz w:val="20"/>
                <w:szCs w:val="20"/>
              </w:rPr>
              <w:t xml:space="preserve">Responsible – Action </w:t>
            </w:r>
            <w:r w:rsidR="00776856" w:rsidRPr="00E44742">
              <w:rPr>
                <w:color w:val="auto"/>
                <w:sz w:val="20"/>
                <w:szCs w:val="20"/>
              </w:rPr>
              <w:t>partners</w:t>
            </w:r>
          </w:p>
        </w:tc>
        <w:tc>
          <w:tcPr>
            <w:tcW w:w="669" w:type="pct"/>
            <w:shd w:val="clear" w:color="auto" w:fill="D0CECE" w:themeFill="background2" w:themeFillShade="E6"/>
          </w:tcPr>
          <w:p w14:paraId="13313C9A" w14:textId="13E57976" w:rsidR="00C2700B" w:rsidRPr="00E44742" w:rsidRDefault="00C2700B" w:rsidP="00726E4C">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62EEAC5F" w14:textId="77777777" w:rsidR="00C2700B" w:rsidRPr="00E44742" w:rsidRDefault="00C2700B" w:rsidP="00726E4C">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79579CD6" w14:textId="77777777" w:rsidR="00C2700B" w:rsidRPr="00E44742" w:rsidRDefault="00C2700B" w:rsidP="00726E4C">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3128C643" w14:textId="77777777" w:rsidR="00C2700B" w:rsidRPr="00E44742" w:rsidRDefault="00C2700B" w:rsidP="00726E4C">
            <w:pPr>
              <w:pStyle w:val="Tableheader"/>
              <w:rPr>
                <w:color w:val="auto"/>
                <w:sz w:val="20"/>
                <w:szCs w:val="20"/>
              </w:rPr>
            </w:pPr>
            <w:r w:rsidRPr="00E44742">
              <w:rPr>
                <w:color w:val="auto"/>
                <w:sz w:val="20"/>
                <w:szCs w:val="20"/>
              </w:rPr>
              <w:t>Evidence of completion</w:t>
            </w:r>
          </w:p>
        </w:tc>
      </w:tr>
      <w:tr w:rsidR="00834F41" w:rsidRPr="00A521F3" w14:paraId="24BDD0EB" w14:textId="77777777" w:rsidTr="00E44742">
        <w:tc>
          <w:tcPr>
            <w:tcW w:w="1032" w:type="pct"/>
          </w:tcPr>
          <w:p w14:paraId="0146D633" w14:textId="77777777" w:rsidR="00834F41" w:rsidRPr="00834F41" w:rsidRDefault="00834F41" w:rsidP="00834F41">
            <w:pPr>
              <w:pStyle w:val="Tableheader"/>
              <w:rPr>
                <w:b w:val="0"/>
                <w:iCs/>
                <w:color w:val="auto"/>
                <w:szCs w:val="20"/>
              </w:rPr>
            </w:pPr>
            <w:r w:rsidRPr="00834F41">
              <w:rPr>
                <w:b w:val="0"/>
                <w:iCs/>
                <w:color w:val="auto"/>
                <w:szCs w:val="20"/>
              </w:rPr>
              <w:t xml:space="preserve">A.1.1 Stakeholder meeting with academics or researchers to agree on methods and data requirements by developing a data collecting protocol to support population structure analysis of shrimp-trammel </w:t>
            </w:r>
            <w:r w:rsidRPr="00834F41">
              <w:rPr>
                <w:b w:val="0"/>
                <w:iCs/>
                <w:color w:val="auto"/>
                <w:szCs w:val="20"/>
              </w:rPr>
              <w:lastRenderedPageBreak/>
              <w:t>net fishing in the UoA (Unit of Assessment)</w:t>
            </w:r>
          </w:p>
          <w:p w14:paraId="15941495" w14:textId="77777777" w:rsidR="00834F41" w:rsidRPr="00834F41" w:rsidRDefault="00834F41" w:rsidP="00834F41">
            <w:pPr>
              <w:pStyle w:val="Tableheader"/>
              <w:rPr>
                <w:b w:val="0"/>
                <w:i/>
                <w:color w:val="auto"/>
                <w:szCs w:val="20"/>
              </w:rPr>
            </w:pPr>
          </w:p>
          <w:p w14:paraId="4529037D" w14:textId="4592FDF2" w:rsidR="00834F41" w:rsidRPr="00834F41" w:rsidRDefault="00834F41" w:rsidP="00834F41">
            <w:pPr>
              <w:pStyle w:val="TableText0"/>
            </w:pPr>
          </w:p>
        </w:tc>
        <w:tc>
          <w:tcPr>
            <w:tcW w:w="669" w:type="pct"/>
          </w:tcPr>
          <w:p w14:paraId="5BDDC03D" w14:textId="748A8DF1" w:rsidR="00834F41" w:rsidRPr="00834F41" w:rsidRDefault="00834F41" w:rsidP="00834F41">
            <w:pPr>
              <w:pStyle w:val="Tabletext"/>
              <w:rPr>
                <w:sz w:val="22"/>
                <w:szCs w:val="20"/>
              </w:rPr>
            </w:pPr>
            <w:r>
              <w:rPr>
                <w:sz w:val="22"/>
                <w:szCs w:val="20"/>
              </w:rPr>
              <w:lastRenderedPageBreak/>
              <w:t>BRIN, DKP Province</w:t>
            </w:r>
            <w:r w:rsidRPr="00834F41">
              <w:rPr>
                <w:sz w:val="22"/>
                <w:szCs w:val="20"/>
              </w:rPr>
              <w:t>, Lambung Mangkurat University</w:t>
            </w:r>
            <w:r w:rsidR="00B46699">
              <w:rPr>
                <w:sz w:val="22"/>
                <w:szCs w:val="20"/>
              </w:rPr>
              <w:t>, Brawijaya University</w:t>
            </w:r>
          </w:p>
          <w:p w14:paraId="51779B9D" w14:textId="6CE6587E" w:rsidR="00834F41" w:rsidRPr="00834F41" w:rsidRDefault="00834F41" w:rsidP="00834F41">
            <w:pPr>
              <w:pStyle w:val="TableText0"/>
            </w:pPr>
          </w:p>
        </w:tc>
        <w:tc>
          <w:tcPr>
            <w:tcW w:w="669" w:type="pct"/>
          </w:tcPr>
          <w:p w14:paraId="4B5950DB" w14:textId="51A27CEF" w:rsidR="00834F41" w:rsidRPr="00834F41" w:rsidRDefault="00834F41" w:rsidP="00834F41">
            <w:pPr>
              <w:pStyle w:val="TableText0"/>
            </w:pPr>
            <w:r w:rsidRPr="00834F41">
              <w:rPr>
                <w:sz w:val="22"/>
                <w:szCs w:val="20"/>
              </w:rPr>
              <w:t>DJPT-KKP, DKP Kotabar</w:t>
            </w:r>
            <w:r>
              <w:rPr>
                <w:sz w:val="22"/>
                <w:szCs w:val="20"/>
              </w:rPr>
              <w:t>u</w:t>
            </w:r>
            <w:r w:rsidRPr="00834F41">
              <w:rPr>
                <w:sz w:val="22"/>
                <w:szCs w:val="20"/>
              </w:rPr>
              <w:t>,</w:t>
            </w:r>
            <w:r>
              <w:rPr>
                <w:sz w:val="22"/>
                <w:szCs w:val="20"/>
              </w:rPr>
              <w:t xml:space="preserve"> PPI Kotabaru</w:t>
            </w:r>
            <w:r w:rsidRPr="00834F41">
              <w:rPr>
                <w:sz w:val="22"/>
                <w:szCs w:val="20"/>
              </w:rPr>
              <w:t>, PT. Sekar Laut,</w:t>
            </w:r>
            <w:r>
              <w:rPr>
                <w:sz w:val="22"/>
                <w:szCs w:val="20"/>
              </w:rPr>
              <w:t xml:space="preserve"> &amp; PT. Sahabat Laut Lestari</w:t>
            </w:r>
          </w:p>
        </w:tc>
        <w:tc>
          <w:tcPr>
            <w:tcW w:w="669" w:type="pct"/>
          </w:tcPr>
          <w:p w14:paraId="7499C1A1" w14:textId="55D7FEC5" w:rsidR="00834F41" w:rsidRPr="00834F41" w:rsidRDefault="00834F41" w:rsidP="00834F41">
            <w:pPr>
              <w:pStyle w:val="TableText0"/>
            </w:pPr>
            <w:r w:rsidRPr="00834F41">
              <w:rPr>
                <w:sz w:val="22"/>
                <w:szCs w:val="20"/>
              </w:rPr>
              <w:t>4000 USD</w:t>
            </w:r>
          </w:p>
        </w:tc>
        <w:tc>
          <w:tcPr>
            <w:tcW w:w="669" w:type="pct"/>
          </w:tcPr>
          <w:p w14:paraId="49A63765" w14:textId="266BEDC7" w:rsidR="00834F41" w:rsidRPr="00834F41" w:rsidRDefault="00834F41" w:rsidP="00834F41">
            <w:pPr>
              <w:pStyle w:val="TableText0"/>
            </w:pPr>
            <w:r w:rsidRPr="00834F41">
              <w:rPr>
                <w:sz w:val="22"/>
                <w:szCs w:val="20"/>
              </w:rPr>
              <w:t>6 months</w:t>
            </w:r>
          </w:p>
        </w:tc>
        <w:tc>
          <w:tcPr>
            <w:tcW w:w="669" w:type="pct"/>
          </w:tcPr>
          <w:p w14:paraId="08A80BEA" w14:textId="782A198B" w:rsidR="00834F41" w:rsidRPr="00834F41" w:rsidRDefault="00834F41" w:rsidP="00834F41">
            <w:pPr>
              <w:pStyle w:val="TableText0"/>
              <w:rPr>
                <w:highlight w:val="yellow"/>
              </w:rPr>
            </w:pPr>
            <w:r w:rsidRPr="008E72C4">
              <w:rPr>
                <w:sz w:val="22"/>
                <w:szCs w:val="20"/>
              </w:rPr>
              <w:t>Aug 21 - Jan 22</w:t>
            </w:r>
          </w:p>
        </w:tc>
        <w:tc>
          <w:tcPr>
            <w:tcW w:w="623" w:type="pct"/>
          </w:tcPr>
          <w:p w14:paraId="31DDCAE7" w14:textId="0CA0B57D" w:rsidR="00834F41" w:rsidRPr="00834F41" w:rsidRDefault="00834F41" w:rsidP="00834F41">
            <w:pPr>
              <w:pStyle w:val="TableText0"/>
            </w:pPr>
            <w:r w:rsidRPr="00834F41">
              <w:rPr>
                <w:sz w:val="22"/>
                <w:szCs w:val="20"/>
              </w:rPr>
              <w:t xml:space="preserve">Agreement on methods </w:t>
            </w:r>
            <w:r w:rsidRPr="00834F41">
              <w:rPr>
                <w:iCs/>
                <w:sz w:val="22"/>
                <w:szCs w:val="20"/>
              </w:rPr>
              <w:t xml:space="preserve">and data requirements by developing a data collecting protocol to support </w:t>
            </w:r>
            <w:r w:rsidRPr="00834F41">
              <w:rPr>
                <w:iCs/>
                <w:sz w:val="22"/>
                <w:szCs w:val="20"/>
              </w:rPr>
              <w:lastRenderedPageBreak/>
              <w:t>population structure analysis of shrimp-trammel net fishing in the UoA (Unit of Assessment)</w:t>
            </w:r>
          </w:p>
        </w:tc>
      </w:tr>
      <w:tr w:rsidR="00834F41" w:rsidRPr="00834F41" w14:paraId="06D000A9" w14:textId="77777777" w:rsidTr="00172D2F">
        <w:tc>
          <w:tcPr>
            <w:tcW w:w="1032" w:type="pct"/>
          </w:tcPr>
          <w:p w14:paraId="0AE912E9" w14:textId="43EC10FD" w:rsidR="00834F41" w:rsidRPr="00834F41" w:rsidRDefault="00834F41" w:rsidP="00834F41">
            <w:pPr>
              <w:pStyle w:val="TableText0"/>
              <w:rPr>
                <w:b/>
              </w:rPr>
            </w:pPr>
            <w:r w:rsidRPr="00834F41">
              <w:rPr>
                <w:sz w:val="22"/>
                <w:szCs w:val="20"/>
              </w:rPr>
              <w:lastRenderedPageBreak/>
              <w:t xml:space="preserve">A.1.2 Conduct training for enumerators/fishermen on collecting required data </w:t>
            </w:r>
          </w:p>
        </w:tc>
        <w:tc>
          <w:tcPr>
            <w:tcW w:w="669" w:type="pct"/>
          </w:tcPr>
          <w:p w14:paraId="2A872905" w14:textId="52548B48" w:rsidR="00834F41" w:rsidRPr="00834F41" w:rsidRDefault="00834F41" w:rsidP="00834F41">
            <w:pPr>
              <w:pStyle w:val="TableText0"/>
              <w:rPr>
                <w:sz w:val="22"/>
                <w:szCs w:val="20"/>
              </w:rPr>
            </w:pPr>
            <w:r w:rsidRPr="00834F41">
              <w:rPr>
                <w:sz w:val="22"/>
                <w:szCs w:val="20"/>
              </w:rPr>
              <w:t>BRPL, DKP South Kalimantan Province</w:t>
            </w:r>
          </w:p>
        </w:tc>
        <w:tc>
          <w:tcPr>
            <w:tcW w:w="669" w:type="pct"/>
          </w:tcPr>
          <w:p w14:paraId="52C02B09" w14:textId="7D57CFB4" w:rsidR="00834F41" w:rsidRPr="00834F41" w:rsidRDefault="00834F41" w:rsidP="00834F41">
            <w:pPr>
              <w:pStyle w:val="TableText0"/>
              <w:rPr>
                <w:sz w:val="22"/>
                <w:szCs w:val="20"/>
              </w:rPr>
            </w:pPr>
            <w:r w:rsidRPr="00834F41">
              <w:rPr>
                <w:sz w:val="22"/>
                <w:szCs w:val="20"/>
              </w:rPr>
              <w:t xml:space="preserve">Lambung Mangkurat University, DJPT-KKP, DKP Kotabaru, </w:t>
            </w:r>
            <w:r w:rsidR="0063056A">
              <w:rPr>
                <w:sz w:val="22"/>
                <w:szCs w:val="20"/>
              </w:rPr>
              <w:t>PPI Kotabaru</w:t>
            </w:r>
            <w:r w:rsidRPr="00834F41">
              <w:rPr>
                <w:sz w:val="22"/>
                <w:szCs w:val="20"/>
              </w:rPr>
              <w:t xml:space="preserve">, PT. Sekar Laut,Enumerator, Instructor, and </w:t>
            </w:r>
            <w:r w:rsidR="00B46699">
              <w:rPr>
                <w:sz w:val="22"/>
                <w:szCs w:val="20"/>
              </w:rPr>
              <w:t>PT. Sahabat Laut Lestari</w:t>
            </w:r>
          </w:p>
        </w:tc>
        <w:tc>
          <w:tcPr>
            <w:tcW w:w="669" w:type="pct"/>
          </w:tcPr>
          <w:p w14:paraId="1E3D7D62" w14:textId="3A7C90FB" w:rsidR="00834F41" w:rsidRPr="00834F41" w:rsidRDefault="00834F41" w:rsidP="00834F41">
            <w:pPr>
              <w:pStyle w:val="TableText0"/>
              <w:rPr>
                <w:sz w:val="22"/>
                <w:szCs w:val="20"/>
              </w:rPr>
            </w:pPr>
            <w:r w:rsidRPr="00834F41">
              <w:rPr>
                <w:sz w:val="22"/>
                <w:szCs w:val="20"/>
              </w:rPr>
              <w:t>1000 USD</w:t>
            </w:r>
          </w:p>
        </w:tc>
        <w:tc>
          <w:tcPr>
            <w:tcW w:w="669" w:type="pct"/>
          </w:tcPr>
          <w:p w14:paraId="37FFE6E7" w14:textId="57D2B770" w:rsidR="00834F41" w:rsidRPr="00834F41" w:rsidRDefault="00834F41" w:rsidP="00834F41">
            <w:pPr>
              <w:pStyle w:val="TableText0"/>
              <w:rPr>
                <w:sz w:val="22"/>
                <w:szCs w:val="20"/>
              </w:rPr>
            </w:pPr>
            <w:r w:rsidRPr="00834F41">
              <w:rPr>
                <w:sz w:val="22"/>
                <w:szCs w:val="20"/>
              </w:rPr>
              <w:t>2 months</w:t>
            </w:r>
          </w:p>
        </w:tc>
        <w:tc>
          <w:tcPr>
            <w:tcW w:w="669" w:type="pct"/>
          </w:tcPr>
          <w:p w14:paraId="6F49FEA3" w14:textId="49D41DC0" w:rsidR="00834F41" w:rsidRPr="00834F41" w:rsidRDefault="00834F41" w:rsidP="00834F41">
            <w:pPr>
              <w:pStyle w:val="TableText0"/>
              <w:rPr>
                <w:sz w:val="22"/>
                <w:szCs w:val="20"/>
              </w:rPr>
            </w:pPr>
            <w:r w:rsidRPr="00834F41">
              <w:rPr>
                <w:sz w:val="22"/>
                <w:szCs w:val="20"/>
              </w:rPr>
              <w:t>Feb 22 - March 22</w:t>
            </w:r>
          </w:p>
        </w:tc>
        <w:tc>
          <w:tcPr>
            <w:tcW w:w="623" w:type="pct"/>
          </w:tcPr>
          <w:p w14:paraId="04BAA170" w14:textId="69863553" w:rsidR="00834F41" w:rsidRPr="00834F41" w:rsidRDefault="00834F41" w:rsidP="00834F41">
            <w:pPr>
              <w:pStyle w:val="TableText0"/>
              <w:rPr>
                <w:sz w:val="22"/>
                <w:szCs w:val="20"/>
              </w:rPr>
            </w:pPr>
            <w:r w:rsidRPr="00834F41">
              <w:rPr>
                <w:sz w:val="22"/>
                <w:szCs w:val="20"/>
              </w:rPr>
              <w:t>Report on data collecting training activities for shrimp fishermen/ enumerators in UoA &amp; availability of enumerators</w:t>
            </w:r>
          </w:p>
        </w:tc>
      </w:tr>
      <w:tr w:rsidR="00834F41" w:rsidRPr="00834F41" w14:paraId="40D6DC84" w14:textId="77777777" w:rsidTr="00172D2F">
        <w:tc>
          <w:tcPr>
            <w:tcW w:w="1032" w:type="pct"/>
          </w:tcPr>
          <w:p w14:paraId="328D37D9" w14:textId="77777777" w:rsidR="00834F41" w:rsidRPr="00834F41" w:rsidRDefault="00834F41" w:rsidP="00834F41">
            <w:pPr>
              <w:pStyle w:val="Tableheader"/>
              <w:rPr>
                <w:b w:val="0"/>
                <w:color w:val="auto"/>
                <w:szCs w:val="20"/>
              </w:rPr>
            </w:pPr>
            <w:r w:rsidRPr="00D60FF4">
              <w:rPr>
                <w:b w:val="0"/>
                <w:color w:val="auto"/>
                <w:szCs w:val="20"/>
                <w:highlight w:val="yellow"/>
              </w:rPr>
              <w:t>A.1.3 Collecting biological data and catch production of trammel net according to agreed protocols</w:t>
            </w:r>
          </w:p>
          <w:p w14:paraId="7450AFC6" w14:textId="6EA44104" w:rsidR="00834F41" w:rsidRPr="00834F41" w:rsidRDefault="00834F41" w:rsidP="00834F41">
            <w:pPr>
              <w:pStyle w:val="TableText0"/>
            </w:pPr>
            <w:r w:rsidRPr="00834F41">
              <w:rPr>
                <w:i/>
                <w:iCs/>
                <w:sz w:val="22"/>
                <w:szCs w:val="20"/>
              </w:rPr>
              <w:t>Note: data collection adapts to the data requirements of the agreed methodology</w:t>
            </w:r>
          </w:p>
        </w:tc>
        <w:tc>
          <w:tcPr>
            <w:tcW w:w="669" w:type="pct"/>
          </w:tcPr>
          <w:p w14:paraId="567440B4" w14:textId="2E5F37B5" w:rsidR="00834F41" w:rsidRPr="00834F41" w:rsidRDefault="00834F41" w:rsidP="00834F41">
            <w:pPr>
              <w:pStyle w:val="TableText0"/>
              <w:rPr>
                <w:sz w:val="22"/>
                <w:szCs w:val="20"/>
              </w:rPr>
            </w:pPr>
            <w:r w:rsidRPr="00834F41">
              <w:rPr>
                <w:sz w:val="22"/>
                <w:szCs w:val="20"/>
              </w:rPr>
              <w:t>DKP South Kalimantan Province, DKP Kotabaru-Tanah Bumbu</w:t>
            </w:r>
          </w:p>
        </w:tc>
        <w:tc>
          <w:tcPr>
            <w:tcW w:w="669" w:type="pct"/>
          </w:tcPr>
          <w:p w14:paraId="775CF636" w14:textId="4B7B1285" w:rsidR="00834F41" w:rsidRPr="00834F41" w:rsidRDefault="00834F41" w:rsidP="00834F41">
            <w:pPr>
              <w:pStyle w:val="TableText0"/>
              <w:rPr>
                <w:sz w:val="22"/>
                <w:szCs w:val="20"/>
              </w:rPr>
            </w:pPr>
            <w:r w:rsidRPr="00834F41">
              <w:rPr>
                <w:sz w:val="22"/>
                <w:szCs w:val="20"/>
              </w:rPr>
              <w:t xml:space="preserve">PT. Sekar Laut, Lambung Mangkurat University, </w:t>
            </w:r>
            <w:r w:rsidR="005C1B4B">
              <w:rPr>
                <w:sz w:val="22"/>
                <w:szCs w:val="20"/>
              </w:rPr>
              <w:t xml:space="preserve">Brawijaya University, </w:t>
            </w:r>
            <w:r w:rsidR="0063056A">
              <w:rPr>
                <w:sz w:val="22"/>
                <w:szCs w:val="20"/>
              </w:rPr>
              <w:t>PPI Kotabaru</w:t>
            </w:r>
            <w:r w:rsidRPr="00834F41">
              <w:rPr>
                <w:sz w:val="22"/>
                <w:szCs w:val="20"/>
              </w:rPr>
              <w:t>, Fisherman Group, Instructor, Enumerator</w:t>
            </w:r>
            <w:r w:rsidR="005C1B4B">
              <w:rPr>
                <w:sz w:val="22"/>
                <w:szCs w:val="20"/>
              </w:rPr>
              <w:t>, and PT. Sahabat Laut Lestari</w:t>
            </w:r>
          </w:p>
        </w:tc>
        <w:tc>
          <w:tcPr>
            <w:tcW w:w="669" w:type="pct"/>
          </w:tcPr>
          <w:p w14:paraId="44E32A4F" w14:textId="6781BDD8" w:rsidR="00834F41" w:rsidRPr="00834F41" w:rsidRDefault="00834F41" w:rsidP="00834F41">
            <w:pPr>
              <w:pStyle w:val="TableText0"/>
              <w:rPr>
                <w:sz w:val="22"/>
                <w:szCs w:val="20"/>
              </w:rPr>
            </w:pPr>
          </w:p>
        </w:tc>
        <w:tc>
          <w:tcPr>
            <w:tcW w:w="669" w:type="pct"/>
          </w:tcPr>
          <w:p w14:paraId="59DAE846" w14:textId="3CD54155" w:rsidR="00834F41" w:rsidRPr="00834F41" w:rsidRDefault="00B46699" w:rsidP="00834F41">
            <w:pPr>
              <w:pStyle w:val="TableText0"/>
              <w:rPr>
                <w:sz w:val="22"/>
                <w:szCs w:val="20"/>
              </w:rPr>
            </w:pPr>
            <w:r>
              <w:rPr>
                <w:sz w:val="22"/>
                <w:szCs w:val="20"/>
              </w:rPr>
              <w:t>45</w:t>
            </w:r>
            <w:r w:rsidR="005C1B4B">
              <w:rPr>
                <w:sz w:val="22"/>
                <w:szCs w:val="20"/>
              </w:rPr>
              <w:t xml:space="preserve"> </w:t>
            </w:r>
            <w:r w:rsidR="00834F41" w:rsidRPr="00834F41">
              <w:rPr>
                <w:sz w:val="22"/>
                <w:szCs w:val="20"/>
              </w:rPr>
              <w:t>months</w:t>
            </w:r>
          </w:p>
        </w:tc>
        <w:tc>
          <w:tcPr>
            <w:tcW w:w="669" w:type="pct"/>
          </w:tcPr>
          <w:p w14:paraId="3E0D9B86" w14:textId="59E5217E" w:rsidR="00834F41" w:rsidRPr="00834F41" w:rsidRDefault="00834F41" w:rsidP="00834F41">
            <w:pPr>
              <w:pStyle w:val="TableText0"/>
              <w:rPr>
                <w:sz w:val="22"/>
                <w:szCs w:val="20"/>
              </w:rPr>
            </w:pPr>
            <w:r w:rsidRPr="00834F41">
              <w:rPr>
                <w:sz w:val="22"/>
                <w:szCs w:val="20"/>
              </w:rPr>
              <w:t xml:space="preserve">April 22 </w:t>
            </w:r>
            <w:r w:rsidR="00B46699">
              <w:rPr>
                <w:sz w:val="22"/>
                <w:szCs w:val="20"/>
              </w:rPr>
              <w:t>–</w:t>
            </w:r>
            <w:r w:rsidRPr="00834F41">
              <w:rPr>
                <w:sz w:val="22"/>
                <w:szCs w:val="20"/>
              </w:rPr>
              <w:t xml:space="preserve"> </w:t>
            </w:r>
            <w:r w:rsidR="00143E27">
              <w:rPr>
                <w:sz w:val="22"/>
                <w:szCs w:val="20"/>
              </w:rPr>
              <w:t>Jan</w:t>
            </w:r>
            <w:r w:rsidR="00B46699">
              <w:rPr>
                <w:sz w:val="22"/>
                <w:szCs w:val="20"/>
              </w:rPr>
              <w:t xml:space="preserve"> 2</w:t>
            </w:r>
            <w:r w:rsidR="00143E27">
              <w:rPr>
                <w:sz w:val="22"/>
                <w:szCs w:val="20"/>
              </w:rPr>
              <w:t>6</w:t>
            </w:r>
          </w:p>
        </w:tc>
        <w:tc>
          <w:tcPr>
            <w:tcW w:w="623" w:type="pct"/>
          </w:tcPr>
          <w:p w14:paraId="2B143235" w14:textId="14259D3A" w:rsidR="00834F41" w:rsidRPr="00834F41" w:rsidRDefault="00834F41" w:rsidP="00834F41">
            <w:pPr>
              <w:pStyle w:val="TableText0"/>
              <w:rPr>
                <w:sz w:val="22"/>
                <w:szCs w:val="20"/>
              </w:rPr>
            </w:pPr>
            <w:r w:rsidRPr="00834F41">
              <w:rPr>
                <w:sz w:val="22"/>
                <w:szCs w:val="20"/>
              </w:rPr>
              <w:t>Availability of biological data and production of species caught by trammel net; yearly data report</w:t>
            </w:r>
          </w:p>
        </w:tc>
      </w:tr>
    </w:tbl>
    <w:p w14:paraId="4EC5A358" w14:textId="0A797EDA" w:rsidR="00834F41" w:rsidRDefault="00834F41" w:rsidP="00834F41">
      <w:pPr>
        <w:pStyle w:val="Heading2"/>
        <w:spacing w:before="40" w:after="0" w:line="259" w:lineRule="auto"/>
        <w:rPr>
          <w:rFonts w:ascii="Arial" w:hAnsi="Arial"/>
          <w:color w:val="2F5496" w:themeColor="accent1" w:themeShade="BF"/>
        </w:rPr>
      </w:pPr>
    </w:p>
    <w:p w14:paraId="0407F5D2" w14:textId="77777777" w:rsidR="00834F41" w:rsidRDefault="00834F41" w:rsidP="00834F41"/>
    <w:p w14:paraId="5ED79FF1" w14:textId="77777777" w:rsidR="00834F41" w:rsidRDefault="00834F41" w:rsidP="00834F41"/>
    <w:p w14:paraId="5D15E8B8" w14:textId="0C1F9365" w:rsidR="00834F41" w:rsidRPr="00325007" w:rsidRDefault="00834F41" w:rsidP="00834F41">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3</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2</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834F41" w:rsidRPr="00A521F3" w14:paraId="2339D3FB" w14:textId="77777777" w:rsidTr="00BA4E46">
        <w:tc>
          <w:tcPr>
            <w:tcW w:w="1032" w:type="pct"/>
            <w:shd w:val="clear" w:color="auto" w:fill="D0CECE" w:themeFill="background2" w:themeFillShade="E6"/>
            <w:vAlign w:val="center"/>
          </w:tcPr>
          <w:p w14:paraId="2C8DB176" w14:textId="77777777" w:rsidR="00834F41" w:rsidRPr="00E44742" w:rsidRDefault="00834F41" w:rsidP="00BA4E46">
            <w:pPr>
              <w:pStyle w:val="Tableheader"/>
              <w:rPr>
                <w:color w:val="auto"/>
                <w:sz w:val="20"/>
                <w:szCs w:val="20"/>
              </w:rPr>
            </w:pPr>
            <w:r w:rsidRPr="00E44742">
              <w:rPr>
                <w:color w:val="auto"/>
                <w:sz w:val="20"/>
                <w:szCs w:val="20"/>
              </w:rPr>
              <w:t>Action ID no</w:t>
            </w:r>
          </w:p>
        </w:tc>
        <w:tc>
          <w:tcPr>
            <w:tcW w:w="3968" w:type="pct"/>
            <w:gridSpan w:val="6"/>
            <w:vAlign w:val="center"/>
          </w:tcPr>
          <w:p w14:paraId="52DDD4CE" w14:textId="43487DA1" w:rsidR="00834F41" w:rsidRPr="00A521F3" w:rsidRDefault="00834F41" w:rsidP="00BA4E46">
            <w:pPr>
              <w:pStyle w:val="Tableheader"/>
            </w:pPr>
            <w:r w:rsidRPr="004F3311">
              <w:rPr>
                <w:bCs/>
                <w:color w:val="auto"/>
              </w:rPr>
              <w:t xml:space="preserve">Action </w:t>
            </w:r>
            <w:r>
              <w:rPr>
                <w:bCs/>
                <w:color w:val="auto"/>
              </w:rPr>
              <w:t>2</w:t>
            </w:r>
            <w:r>
              <w:rPr>
                <w:b w:val="0"/>
              </w:rPr>
              <w:t>1</w:t>
            </w:r>
            <w:r w:rsidRPr="00A521F3">
              <w:t>action ID no. e.g. A1]</w:t>
            </w:r>
          </w:p>
        </w:tc>
      </w:tr>
      <w:tr w:rsidR="00834F41" w:rsidRPr="00A521F3" w14:paraId="4201820A" w14:textId="77777777" w:rsidTr="00BA4E46">
        <w:tc>
          <w:tcPr>
            <w:tcW w:w="1032" w:type="pct"/>
            <w:shd w:val="clear" w:color="auto" w:fill="D0CECE" w:themeFill="background2" w:themeFillShade="E6"/>
            <w:vAlign w:val="center"/>
          </w:tcPr>
          <w:p w14:paraId="7C86024C" w14:textId="77777777" w:rsidR="00834F41" w:rsidRPr="00E44742" w:rsidRDefault="00834F41" w:rsidP="00BA4E46">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3C130DB4" w14:textId="5B815B83" w:rsidR="00834F41" w:rsidRPr="00AF4093" w:rsidRDefault="00AF4093" w:rsidP="00BA4E46">
            <w:pPr>
              <w:pStyle w:val="Tableheader"/>
              <w:rPr>
                <w:color w:val="auto"/>
              </w:rPr>
            </w:pPr>
            <w:r w:rsidRPr="00AF4093">
              <w:rPr>
                <w:b w:val="0"/>
                <w:color w:val="auto"/>
              </w:rPr>
              <w:t>Conduct stock assessment for White Shrimp and Spotted Shrimp on UoA (Unit of Assessment</w:t>
            </w:r>
          </w:p>
        </w:tc>
      </w:tr>
      <w:tr w:rsidR="00834F41" w:rsidRPr="00A521F3" w14:paraId="5CC96FBE" w14:textId="77777777" w:rsidTr="00BA4E46">
        <w:tc>
          <w:tcPr>
            <w:tcW w:w="1032" w:type="pct"/>
            <w:shd w:val="clear" w:color="auto" w:fill="D0CECE" w:themeFill="background2" w:themeFillShade="E6"/>
            <w:vAlign w:val="center"/>
          </w:tcPr>
          <w:p w14:paraId="4EE696B1" w14:textId="77777777" w:rsidR="00834F41" w:rsidRPr="00E44742" w:rsidRDefault="00834F41" w:rsidP="00BA4E46">
            <w:pPr>
              <w:pStyle w:val="Tableheader"/>
              <w:rPr>
                <w:color w:val="auto"/>
                <w:sz w:val="20"/>
                <w:szCs w:val="20"/>
              </w:rPr>
            </w:pPr>
            <w:r w:rsidRPr="00E44742">
              <w:rPr>
                <w:color w:val="auto"/>
                <w:sz w:val="20"/>
                <w:szCs w:val="20"/>
              </w:rPr>
              <w:t xml:space="preserve">Action summary </w:t>
            </w:r>
          </w:p>
        </w:tc>
        <w:tc>
          <w:tcPr>
            <w:tcW w:w="3968" w:type="pct"/>
            <w:gridSpan w:val="6"/>
            <w:vAlign w:val="center"/>
          </w:tcPr>
          <w:p w14:paraId="5B8D74DF" w14:textId="0FF991D4" w:rsidR="00834F41" w:rsidRPr="00CA43D8" w:rsidRDefault="00AF4093" w:rsidP="00BA4E46">
            <w:pPr>
              <w:pStyle w:val="Tableheader"/>
              <w:rPr>
                <w:color w:val="auto"/>
              </w:rPr>
            </w:pPr>
            <w:r w:rsidRPr="00AF4093">
              <w:rPr>
                <w:b w:val="0"/>
                <w:bCs/>
                <w:color w:val="auto"/>
              </w:rPr>
              <w:t>After agreeing on the appropriate management approach for the target species in the UoA, then conducting a study to determine the reference point for the white shrimp and spotted shrimp in the UoA.</w:t>
            </w:r>
          </w:p>
        </w:tc>
      </w:tr>
      <w:tr w:rsidR="00834F41" w:rsidRPr="00A521F3" w14:paraId="53216A83" w14:textId="77777777" w:rsidTr="00BA4E46">
        <w:tc>
          <w:tcPr>
            <w:tcW w:w="1032" w:type="pct"/>
            <w:shd w:val="clear" w:color="auto" w:fill="D0CECE" w:themeFill="background2" w:themeFillShade="E6"/>
            <w:vAlign w:val="center"/>
          </w:tcPr>
          <w:p w14:paraId="36D0B8F8" w14:textId="77777777" w:rsidR="00834F41" w:rsidRPr="00E44742" w:rsidRDefault="00834F41" w:rsidP="00BA4E46">
            <w:pPr>
              <w:pStyle w:val="Tableheader"/>
              <w:rPr>
                <w:color w:val="auto"/>
                <w:sz w:val="20"/>
                <w:szCs w:val="20"/>
              </w:rPr>
            </w:pPr>
            <w:r w:rsidRPr="00E44742">
              <w:rPr>
                <w:color w:val="auto"/>
                <w:sz w:val="20"/>
                <w:szCs w:val="20"/>
              </w:rPr>
              <w:t>Performance Indicator(s) and/or Scoring Issue(s)</w:t>
            </w:r>
          </w:p>
        </w:tc>
        <w:tc>
          <w:tcPr>
            <w:tcW w:w="3968" w:type="pct"/>
            <w:gridSpan w:val="6"/>
            <w:vAlign w:val="center"/>
          </w:tcPr>
          <w:p w14:paraId="0054DFFC" w14:textId="3C338255" w:rsidR="00834F41" w:rsidRPr="00AF4093" w:rsidRDefault="00AF4093" w:rsidP="00BA4E46">
            <w:pPr>
              <w:pStyle w:val="Tableheader"/>
              <w:rPr>
                <w:b w:val="0"/>
                <w:szCs w:val="20"/>
                <w:highlight w:val="red"/>
              </w:rPr>
            </w:pPr>
            <w:r w:rsidRPr="0063056A">
              <w:rPr>
                <w:b w:val="0"/>
                <w:color w:val="auto"/>
                <w:szCs w:val="20"/>
                <w:highlight w:val="red"/>
              </w:rPr>
              <w:t>PI 1.1.1 (SG &lt;60)</w:t>
            </w:r>
          </w:p>
        </w:tc>
      </w:tr>
      <w:tr w:rsidR="00834F41" w:rsidRPr="00A521F3" w14:paraId="4F8E5AEA" w14:textId="77777777" w:rsidTr="00BA4E46">
        <w:tc>
          <w:tcPr>
            <w:tcW w:w="1032" w:type="pct"/>
            <w:tcBorders>
              <w:bottom w:val="single" w:sz="6" w:space="0" w:color="auto"/>
            </w:tcBorders>
            <w:shd w:val="clear" w:color="auto" w:fill="D0CECE" w:themeFill="background2" w:themeFillShade="E6"/>
            <w:vAlign w:val="center"/>
          </w:tcPr>
          <w:p w14:paraId="440004A0"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4FBE389A" w14:textId="09B2AE0E" w:rsidR="00834F41" w:rsidRPr="00A521F3" w:rsidRDefault="00834F41" w:rsidP="00BA4E46">
            <w:pPr>
              <w:pStyle w:val="TableText0"/>
            </w:pPr>
            <w:r>
              <w:rPr>
                <w:sz w:val="22"/>
                <w:szCs w:val="20"/>
              </w:rPr>
              <w:t>July 202</w:t>
            </w:r>
            <w:r w:rsidR="00AF4093">
              <w:rPr>
                <w:sz w:val="22"/>
                <w:szCs w:val="20"/>
              </w:rPr>
              <w:t>6</w:t>
            </w:r>
          </w:p>
        </w:tc>
      </w:tr>
      <w:tr w:rsidR="00834F41" w:rsidRPr="00364764" w14:paraId="719C62D2" w14:textId="77777777" w:rsidTr="00BA4E46">
        <w:tc>
          <w:tcPr>
            <w:tcW w:w="1032" w:type="pct"/>
            <w:shd w:val="clear" w:color="auto" w:fill="D0CECE" w:themeFill="background2" w:themeFillShade="E6"/>
            <w:vAlign w:val="center"/>
          </w:tcPr>
          <w:p w14:paraId="23429D39" w14:textId="77777777" w:rsidR="00834F41" w:rsidRPr="00E44742" w:rsidRDefault="00834F41" w:rsidP="00BA4E46">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4D9661DB" w14:textId="77777777" w:rsidR="00834F41" w:rsidRPr="00E44742" w:rsidRDefault="00834F41" w:rsidP="00BA4E46">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1D34F9B5" w14:textId="77777777" w:rsidR="00834F41" w:rsidRPr="00E44742" w:rsidRDefault="00834F41" w:rsidP="00BA4E46">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145C64DB" w14:textId="77777777" w:rsidR="00834F41" w:rsidRPr="00E44742" w:rsidRDefault="00834F41" w:rsidP="00BA4E46">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3795DFB4" w14:textId="77777777" w:rsidR="00834F41" w:rsidRPr="00E44742" w:rsidRDefault="00834F41" w:rsidP="00BA4E46">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0BB3D46F"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0CE96A36" w14:textId="77777777" w:rsidR="00834F41" w:rsidRPr="00E44742" w:rsidRDefault="00834F41" w:rsidP="00BA4E46">
            <w:pPr>
              <w:pStyle w:val="Tableheader"/>
              <w:rPr>
                <w:color w:val="auto"/>
                <w:sz w:val="20"/>
                <w:szCs w:val="20"/>
              </w:rPr>
            </w:pPr>
            <w:r w:rsidRPr="00E44742">
              <w:rPr>
                <w:color w:val="auto"/>
                <w:sz w:val="20"/>
                <w:szCs w:val="20"/>
              </w:rPr>
              <w:t>Evidence of completion</w:t>
            </w:r>
          </w:p>
        </w:tc>
      </w:tr>
      <w:tr w:rsidR="00AF4093" w:rsidRPr="00A521F3" w14:paraId="1DA7DDD4" w14:textId="77777777" w:rsidTr="00BA4E46">
        <w:tc>
          <w:tcPr>
            <w:tcW w:w="1032" w:type="pct"/>
          </w:tcPr>
          <w:p w14:paraId="11B057E0" w14:textId="70B8F122" w:rsidR="00AF4093" w:rsidRPr="00834F41" w:rsidRDefault="00AF4093" w:rsidP="00AF4093">
            <w:pPr>
              <w:pStyle w:val="TableText0"/>
            </w:pPr>
            <w:r>
              <w:rPr>
                <w:sz w:val="22"/>
                <w:szCs w:val="20"/>
              </w:rPr>
              <w:t>A.2.1 Meeting of stakeholders, academics and researchers in determining the method of assessing shrimp stocks</w:t>
            </w:r>
          </w:p>
        </w:tc>
        <w:tc>
          <w:tcPr>
            <w:tcW w:w="669" w:type="pct"/>
          </w:tcPr>
          <w:p w14:paraId="55D4BF17" w14:textId="78D64AA9" w:rsidR="00AF4093" w:rsidRPr="00834F41" w:rsidRDefault="00AF4093" w:rsidP="00AF4093">
            <w:pPr>
              <w:pStyle w:val="TableText0"/>
            </w:pPr>
            <w:r>
              <w:rPr>
                <w:sz w:val="22"/>
                <w:szCs w:val="20"/>
              </w:rPr>
              <w:t>BRIN, Komnas Kajiskan, Lambung Mangkurat University</w:t>
            </w:r>
            <w:r w:rsidR="00832BCF">
              <w:rPr>
                <w:sz w:val="22"/>
                <w:szCs w:val="20"/>
              </w:rPr>
              <w:t>, Brawijaya University</w:t>
            </w:r>
          </w:p>
        </w:tc>
        <w:tc>
          <w:tcPr>
            <w:tcW w:w="669" w:type="pct"/>
          </w:tcPr>
          <w:p w14:paraId="5DB3BC61" w14:textId="200B2248" w:rsidR="00AF4093" w:rsidRPr="00834F41" w:rsidRDefault="00AF4093" w:rsidP="00AF4093">
            <w:pPr>
              <w:pStyle w:val="TableText0"/>
            </w:pPr>
            <w:r>
              <w:rPr>
                <w:sz w:val="22"/>
                <w:szCs w:val="20"/>
              </w:rPr>
              <w:t xml:space="preserve">DJPT-KKP, DKP South Kalimantan Province, DKP Kotabaru, </w:t>
            </w:r>
            <w:r w:rsidR="0063056A">
              <w:rPr>
                <w:sz w:val="22"/>
                <w:szCs w:val="20"/>
              </w:rPr>
              <w:t>PPI Kotabaru</w:t>
            </w:r>
            <w:r>
              <w:rPr>
                <w:sz w:val="22"/>
                <w:szCs w:val="20"/>
              </w:rPr>
              <w:t>, PT. Sekar Laut,</w:t>
            </w:r>
            <w:r w:rsidR="0063056A">
              <w:rPr>
                <w:sz w:val="22"/>
                <w:szCs w:val="20"/>
              </w:rPr>
              <w:t xml:space="preserve"> </w:t>
            </w:r>
            <w:r>
              <w:rPr>
                <w:sz w:val="22"/>
                <w:szCs w:val="20"/>
              </w:rPr>
              <w:t xml:space="preserve">and </w:t>
            </w:r>
            <w:r w:rsidR="00832BCF">
              <w:rPr>
                <w:sz w:val="22"/>
                <w:szCs w:val="20"/>
              </w:rPr>
              <w:t>PT. Sahabat Laut Lestari</w:t>
            </w:r>
            <w:r>
              <w:rPr>
                <w:sz w:val="22"/>
                <w:szCs w:val="20"/>
              </w:rPr>
              <w:t xml:space="preserve"> </w:t>
            </w:r>
          </w:p>
        </w:tc>
        <w:tc>
          <w:tcPr>
            <w:tcW w:w="669" w:type="pct"/>
          </w:tcPr>
          <w:p w14:paraId="534ECC13" w14:textId="14DC211A" w:rsidR="00AF4093" w:rsidRPr="00834F41" w:rsidRDefault="00AF4093" w:rsidP="00AF4093">
            <w:pPr>
              <w:pStyle w:val="TableText0"/>
            </w:pPr>
            <w:r>
              <w:rPr>
                <w:sz w:val="22"/>
                <w:szCs w:val="20"/>
              </w:rPr>
              <w:t>10000 USD</w:t>
            </w:r>
          </w:p>
        </w:tc>
        <w:tc>
          <w:tcPr>
            <w:tcW w:w="669" w:type="pct"/>
          </w:tcPr>
          <w:p w14:paraId="10F7D1E4" w14:textId="559954A4" w:rsidR="00AF4093" w:rsidRPr="00834F41" w:rsidRDefault="00832BCF" w:rsidP="00AF4093">
            <w:pPr>
              <w:pStyle w:val="TableText0"/>
            </w:pPr>
            <w:r>
              <w:rPr>
                <w:sz w:val="22"/>
                <w:szCs w:val="20"/>
              </w:rPr>
              <w:t xml:space="preserve">28 </w:t>
            </w:r>
            <w:r w:rsidR="00AF4093">
              <w:rPr>
                <w:sz w:val="22"/>
                <w:szCs w:val="20"/>
              </w:rPr>
              <w:t>months</w:t>
            </w:r>
          </w:p>
        </w:tc>
        <w:tc>
          <w:tcPr>
            <w:tcW w:w="669" w:type="pct"/>
          </w:tcPr>
          <w:p w14:paraId="0E3BDB44" w14:textId="79C38427" w:rsidR="00AF4093" w:rsidRPr="00834F41" w:rsidRDefault="00AF4093" w:rsidP="00AF4093">
            <w:pPr>
              <w:pStyle w:val="TableText0"/>
              <w:rPr>
                <w:highlight w:val="yellow"/>
              </w:rPr>
            </w:pPr>
            <w:r>
              <w:rPr>
                <w:sz w:val="22"/>
                <w:szCs w:val="20"/>
              </w:rPr>
              <w:t xml:space="preserve">Aug 21 – </w:t>
            </w:r>
            <w:r w:rsidR="00832BCF">
              <w:rPr>
                <w:sz w:val="22"/>
                <w:szCs w:val="20"/>
              </w:rPr>
              <w:t>Nov 23</w:t>
            </w:r>
          </w:p>
        </w:tc>
        <w:tc>
          <w:tcPr>
            <w:tcW w:w="623" w:type="pct"/>
          </w:tcPr>
          <w:p w14:paraId="29578577" w14:textId="532B7A25" w:rsidR="00AF4093" w:rsidRPr="00834F41" w:rsidRDefault="00AF4093" w:rsidP="00AF4093">
            <w:pPr>
              <w:pStyle w:val="TableText0"/>
            </w:pPr>
            <w:r>
              <w:rPr>
                <w:sz w:val="22"/>
                <w:szCs w:val="20"/>
              </w:rPr>
              <w:t>Agreement on method for conducting stock shrimp status assessment</w:t>
            </w:r>
          </w:p>
        </w:tc>
      </w:tr>
      <w:tr w:rsidR="00AF4093" w:rsidRPr="00834F41" w14:paraId="0B2DC624" w14:textId="77777777" w:rsidTr="00BA4E46">
        <w:tc>
          <w:tcPr>
            <w:tcW w:w="1032" w:type="pct"/>
          </w:tcPr>
          <w:p w14:paraId="4BF5DF50" w14:textId="1ACA965F" w:rsidR="00AF4093" w:rsidRPr="00834F41" w:rsidRDefault="00AF4093" w:rsidP="00AF4093">
            <w:pPr>
              <w:pStyle w:val="TableText0"/>
              <w:rPr>
                <w:b/>
              </w:rPr>
            </w:pPr>
            <w:r w:rsidRPr="00D60FF4">
              <w:rPr>
                <w:iCs/>
                <w:sz w:val="22"/>
                <w:szCs w:val="20"/>
                <w:highlight w:val="yellow"/>
              </w:rPr>
              <w:t>A.2.2 Conduct stock status assessment and determination of reference points for the utilization of target species based on data collection that has been carried out using agreed methods</w:t>
            </w:r>
          </w:p>
        </w:tc>
        <w:tc>
          <w:tcPr>
            <w:tcW w:w="669" w:type="pct"/>
          </w:tcPr>
          <w:p w14:paraId="7768B2E6" w14:textId="1B0EC857" w:rsidR="00AF4093" w:rsidRDefault="0063056A" w:rsidP="00AF4093">
            <w:pPr>
              <w:pStyle w:val="Tabletext"/>
              <w:rPr>
                <w:sz w:val="22"/>
                <w:szCs w:val="20"/>
              </w:rPr>
            </w:pPr>
            <w:r>
              <w:rPr>
                <w:sz w:val="22"/>
                <w:szCs w:val="20"/>
              </w:rPr>
              <w:t>BRIN,</w:t>
            </w:r>
            <w:r w:rsidR="00AF4093">
              <w:rPr>
                <w:sz w:val="22"/>
                <w:szCs w:val="20"/>
              </w:rPr>
              <w:t xml:space="preserve"> Komnas Kajiskan</w:t>
            </w:r>
          </w:p>
          <w:p w14:paraId="3284DCFA" w14:textId="68F76EF6" w:rsidR="00AF4093" w:rsidRPr="00834F41" w:rsidRDefault="00AF4093" w:rsidP="00AF4093">
            <w:pPr>
              <w:pStyle w:val="TableText0"/>
              <w:rPr>
                <w:sz w:val="22"/>
                <w:szCs w:val="20"/>
              </w:rPr>
            </w:pPr>
          </w:p>
        </w:tc>
        <w:tc>
          <w:tcPr>
            <w:tcW w:w="669" w:type="pct"/>
          </w:tcPr>
          <w:p w14:paraId="5F571C53" w14:textId="0CF3ECDA" w:rsidR="00AF4093" w:rsidRDefault="00AF4093" w:rsidP="00AF4093">
            <w:pPr>
              <w:pStyle w:val="Tabletext"/>
              <w:rPr>
                <w:sz w:val="22"/>
                <w:szCs w:val="20"/>
              </w:rPr>
            </w:pPr>
            <w:r>
              <w:rPr>
                <w:sz w:val="22"/>
                <w:szCs w:val="20"/>
              </w:rPr>
              <w:t xml:space="preserve">Lambung Mangkurat University, </w:t>
            </w:r>
            <w:r w:rsidR="00832BCF">
              <w:rPr>
                <w:sz w:val="22"/>
                <w:szCs w:val="20"/>
              </w:rPr>
              <w:t xml:space="preserve">Brawijaya University, </w:t>
            </w:r>
            <w:r>
              <w:rPr>
                <w:sz w:val="22"/>
                <w:szCs w:val="20"/>
              </w:rPr>
              <w:t xml:space="preserve">DJPT-KKP, DKP South Kalimantan Province, DKP Kotabaru, </w:t>
            </w:r>
            <w:r w:rsidR="0063056A">
              <w:rPr>
                <w:sz w:val="22"/>
                <w:szCs w:val="20"/>
              </w:rPr>
              <w:t xml:space="preserve">PPI </w:t>
            </w:r>
            <w:r w:rsidR="0063056A">
              <w:rPr>
                <w:sz w:val="22"/>
                <w:szCs w:val="20"/>
              </w:rPr>
              <w:lastRenderedPageBreak/>
              <w:t>Kotabaru</w:t>
            </w:r>
            <w:r>
              <w:rPr>
                <w:sz w:val="22"/>
                <w:szCs w:val="20"/>
              </w:rPr>
              <w:t>, PT. Sekar Laut,</w:t>
            </w:r>
            <w:r w:rsidR="0063056A">
              <w:rPr>
                <w:sz w:val="22"/>
                <w:szCs w:val="20"/>
              </w:rPr>
              <w:t xml:space="preserve"> </w:t>
            </w:r>
            <w:r>
              <w:rPr>
                <w:sz w:val="22"/>
                <w:szCs w:val="20"/>
              </w:rPr>
              <w:t>and</w:t>
            </w:r>
            <w:r w:rsidR="00832BCF">
              <w:rPr>
                <w:sz w:val="22"/>
                <w:szCs w:val="20"/>
              </w:rPr>
              <w:t xml:space="preserve"> PT. Sahabat Laut Lestari</w:t>
            </w:r>
          </w:p>
          <w:p w14:paraId="2E1E1F4A" w14:textId="06A4121A" w:rsidR="00AF4093" w:rsidRPr="00834F41" w:rsidRDefault="00AF4093" w:rsidP="00AF4093">
            <w:pPr>
              <w:pStyle w:val="TableText0"/>
              <w:rPr>
                <w:sz w:val="22"/>
                <w:szCs w:val="20"/>
              </w:rPr>
            </w:pPr>
          </w:p>
        </w:tc>
        <w:tc>
          <w:tcPr>
            <w:tcW w:w="669" w:type="pct"/>
          </w:tcPr>
          <w:p w14:paraId="54A323C3" w14:textId="47E6CDCB" w:rsidR="00AF4093" w:rsidRPr="00834F41" w:rsidRDefault="00AF4093" w:rsidP="00AF4093">
            <w:pPr>
              <w:pStyle w:val="TableText0"/>
              <w:rPr>
                <w:sz w:val="22"/>
                <w:szCs w:val="20"/>
              </w:rPr>
            </w:pPr>
            <w:r>
              <w:rPr>
                <w:sz w:val="22"/>
                <w:szCs w:val="20"/>
              </w:rPr>
              <w:lastRenderedPageBreak/>
              <w:t>15000 USD</w:t>
            </w:r>
          </w:p>
        </w:tc>
        <w:tc>
          <w:tcPr>
            <w:tcW w:w="669" w:type="pct"/>
          </w:tcPr>
          <w:p w14:paraId="119FCD6E" w14:textId="31BABCE6" w:rsidR="00AF4093" w:rsidRPr="00834F41" w:rsidRDefault="00AF4093" w:rsidP="00AF4093">
            <w:pPr>
              <w:pStyle w:val="TableText0"/>
              <w:rPr>
                <w:sz w:val="22"/>
                <w:szCs w:val="20"/>
              </w:rPr>
            </w:pPr>
            <w:r>
              <w:rPr>
                <w:sz w:val="22"/>
                <w:szCs w:val="20"/>
              </w:rPr>
              <w:t>24 months</w:t>
            </w:r>
          </w:p>
        </w:tc>
        <w:tc>
          <w:tcPr>
            <w:tcW w:w="669" w:type="pct"/>
          </w:tcPr>
          <w:p w14:paraId="3A98A36B" w14:textId="7D9AD657" w:rsidR="00AF4093" w:rsidRPr="00834F41" w:rsidRDefault="00832BCF" w:rsidP="00AF4093">
            <w:pPr>
              <w:pStyle w:val="TableText0"/>
              <w:rPr>
                <w:sz w:val="22"/>
                <w:szCs w:val="20"/>
              </w:rPr>
            </w:pPr>
            <w:r>
              <w:rPr>
                <w:sz w:val="22"/>
                <w:szCs w:val="20"/>
              </w:rPr>
              <w:t>Jan 24 – Dec 25</w:t>
            </w:r>
          </w:p>
        </w:tc>
        <w:tc>
          <w:tcPr>
            <w:tcW w:w="623" w:type="pct"/>
          </w:tcPr>
          <w:p w14:paraId="0CC20B07" w14:textId="44B82CD7" w:rsidR="00AF4093" w:rsidRPr="00834F41" w:rsidRDefault="00AF4093" w:rsidP="00AF4093">
            <w:pPr>
              <w:pStyle w:val="TableText0"/>
              <w:rPr>
                <w:sz w:val="22"/>
                <w:szCs w:val="20"/>
              </w:rPr>
            </w:pPr>
            <w:r>
              <w:rPr>
                <w:sz w:val="22"/>
                <w:szCs w:val="20"/>
              </w:rPr>
              <w:t>Availability of results of shrimp stock status studies and reference points for target species utilization</w:t>
            </w:r>
          </w:p>
        </w:tc>
      </w:tr>
      <w:tr w:rsidR="00AF4093" w:rsidRPr="00834F41" w14:paraId="00665699" w14:textId="77777777" w:rsidTr="00BA4E46">
        <w:tc>
          <w:tcPr>
            <w:tcW w:w="1032" w:type="pct"/>
          </w:tcPr>
          <w:p w14:paraId="6CA28469" w14:textId="6C664BFF" w:rsidR="00AF4093" w:rsidRPr="00834F41" w:rsidRDefault="00AF4093" w:rsidP="00AF4093">
            <w:pPr>
              <w:pStyle w:val="TableText0"/>
            </w:pPr>
            <w:r>
              <w:rPr>
                <w:sz w:val="22"/>
                <w:szCs w:val="20"/>
              </w:rPr>
              <w:t xml:space="preserve">A.2.3 </w:t>
            </w:r>
            <w:r w:rsidRPr="00524520">
              <w:rPr>
                <w:iCs/>
                <w:sz w:val="22"/>
                <w:szCs w:val="20"/>
              </w:rPr>
              <w:t>Review stock status relative to reference points annually (or on a timeframe appropriate to the life history characteristics of the target species)</w:t>
            </w:r>
          </w:p>
        </w:tc>
        <w:tc>
          <w:tcPr>
            <w:tcW w:w="669" w:type="pct"/>
          </w:tcPr>
          <w:p w14:paraId="2C8FD575" w14:textId="2A5AF305" w:rsidR="00AF4093" w:rsidRDefault="0063056A" w:rsidP="00AF4093">
            <w:pPr>
              <w:pStyle w:val="Tabletext"/>
              <w:rPr>
                <w:sz w:val="22"/>
                <w:szCs w:val="20"/>
              </w:rPr>
            </w:pPr>
            <w:r>
              <w:rPr>
                <w:sz w:val="22"/>
                <w:szCs w:val="20"/>
              </w:rPr>
              <w:t>BRIN,</w:t>
            </w:r>
            <w:r w:rsidR="00AF4093">
              <w:rPr>
                <w:sz w:val="22"/>
                <w:szCs w:val="20"/>
              </w:rPr>
              <w:t xml:space="preserve"> Komnas Kajiskan</w:t>
            </w:r>
          </w:p>
          <w:p w14:paraId="31BEA1F6" w14:textId="2B7E6FB2" w:rsidR="00AF4093" w:rsidRPr="00834F41" w:rsidRDefault="00AF4093" w:rsidP="00AF4093">
            <w:pPr>
              <w:pStyle w:val="TableText0"/>
              <w:rPr>
                <w:sz w:val="22"/>
                <w:szCs w:val="20"/>
              </w:rPr>
            </w:pPr>
          </w:p>
        </w:tc>
        <w:tc>
          <w:tcPr>
            <w:tcW w:w="669" w:type="pct"/>
          </w:tcPr>
          <w:p w14:paraId="0FBF3A11" w14:textId="55164B52" w:rsidR="00AF4093" w:rsidRDefault="00AF4093" w:rsidP="00AF4093">
            <w:pPr>
              <w:pStyle w:val="Tabletext"/>
              <w:rPr>
                <w:sz w:val="22"/>
                <w:szCs w:val="20"/>
              </w:rPr>
            </w:pPr>
            <w:r>
              <w:rPr>
                <w:sz w:val="22"/>
                <w:szCs w:val="20"/>
              </w:rPr>
              <w:t>Lambung Mangkurat University,</w:t>
            </w:r>
            <w:r w:rsidR="00711874">
              <w:rPr>
                <w:sz w:val="22"/>
                <w:szCs w:val="20"/>
              </w:rPr>
              <w:t xml:space="preserve"> </w:t>
            </w:r>
            <w:r w:rsidR="00832BCF">
              <w:rPr>
                <w:sz w:val="22"/>
                <w:szCs w:val="20"/>
              </w:rPr>
              <w:t>Brawijaya University,</w:t>
            </w:r>
            <w:r>
              <w:rPr>
                <w:sz w:val="22"/>
                <w:szCs w:val="20"/>
              </w:rPr>
              <w:t xml:space="preserve"> DJPT-KKP, DKP South Kalimantan Province, DKP Kotabaru, </w:t>
            </w:r>
            <w:r w:rsidR="0063056A">
              <w:rPr>
                <w:sz w:val="22"/>
                <w:szCs w:val="20"/>
              </w:rPr>
              <w:t>PPI Kotabaru</w:t>
            </w:r>
            <w:r>
              <w:rPr>
                <w:sz w:val="22"/>
                <w:szCs w:val="20"/>
              </w:rPr>
              <w:t>, PT. Sekar Laut,</w:t>
            </w:r>
            <w:r w:rsidR="0063056A">
              <w:rPr>
                <w:sz w:val="22"/>
                <w:szCs w:val="20"/>
              </w:rPr>
              <w:t xml:space="preserve"> </w:t>
            </w:r>
            <w:r>
              <w:rPr>
                <w:sz w:val="22"/>
                <w:szCs w:val="20"/>
              </w:rPr>
              <w:t xml:space="preserve">and </w:t>
            </w:r>
            <w:r w:rsidR="00832BCF">
              <w:rPr>
                <w:sz w:val="22"/>
                <w:szCs w:val="20"/>
              </w:rPr>
              <w:t>PT. Sahabat Laut Lestari</w:t>
            </w:r>
            <w:r>
              <w:rPr>
                <w:sz w:val="22"/>
                <w:szCs w:val="20"/>
              </w:rPr>
              <w:t xml:space="preserve"> </w:t>
            </w:r>
          </w:p>
          <w:p w14:paraId="795830E8" w14:textId="24FCC285" w:rsidR="00AF4093" w:rsidRPr="00834F41" w:rsidRDefault="00AF4093" w:rsidP="00AF4093">
            <w:pPr>
              <w:pStyle w:val="TableText0"/>
              <w:rPr>
                <w:sz w:val="22"/>
                <w:szCs w:val="20"/>
              </w:rPr>
            </w:pPr>
          </w:p>
        </w:tc>
        <w:tc>
          <w:tcPr>
            <w:tcW w:w="669" w:type="pct"/>
          </w:tcPr>
          <w:p w14:paraId="47592C9E" w14:textId="3623582C" w:rsidR="00AF4093" w:rsidRPr="00834F41" w:rsidRDefault="00AF4093" w:rsidP="00AF4093">
            <w:pPr>
              <w:pStyle w:val="TableText0"/>
              <w:rPr>
                <w:sz w:val="22"/>
                <w:szCs w:val="20"/>
              </w:rPr>
            </w:pPr>
            <w:r>
              <w:rPr>
                <w:sz w:val="22"/>
                <w:szCs w:val="20"/>
              </w:rPr>
              <w:t>5000 USD</w:t>
            </w:r>
          </w:p>
        </w:tc>
        <w:tc>
          <w:tcPr>
            <w:tcW w:w="669" w:type="pct"/>
          </w:tcPr>
          <w:p w14:paraId="43117873" w14:textId="6826CF34" w:rsidR="00AF4093" w:rsidRPr="00834F41" w:rsidRDefault="00832BCF" w:rsidP="00AF4093">
            <w:pPr>
              <w:pStyle w:val="TableText0"/>
              <w:rPr>
                <w:sz w:val="22"/>
                <w:szCs w:val="20"/>
              </w:rPr>
            </w:pPr>
            <w:r>
              <w:rPr>
                <w:sz w:val="22"/>
                <w:szCs w:val="20"/>
              </w:rPr>
              <w:t xml:space="preserve">25 </w:t>
            </w:r>
            <w:r w:rsidR="00AF4093">
              <w:rPr>
                <w:sz w:val="22"/>
                <w:szCs w:val="20"/>
              </w:rPr>
              <w:t>months</w:t>
            </w:r>
          </w:p>
        </w:tc>
        <w:tc>
          <w:tcPr>
            <w:tcW w:w="669" w:type="pct"/>
          </w:tcPr>
          <w:p w14:paraId="10469F75" w14:textId="1BD08DDE" w:rsidR="00AF4093" w:rsidRPr="00834F41" w:rsidRDefault="00832BCF" w:rsidP="00AF4093">
            <w:pPr>
              <w:pStyle w:val="TableText0"/>
              <w:rPr>
                <w:sz w:val="22"/>
                <w:szCs w:val="20"/>
              </w:rPr>
            </w:pPr>
            <w:r>
              <w:rPr>
                <w:sz w:val="22"/>
                <w:szCs w:val="20"/>
              </w:rPr>
              <w:t>July</w:t>
            </w:r>
            <w:r w:rsidR="00F77BA3">
              <w:rPr>
                <w:sz w:val="22"/>
                <w:szCs w:val="20"/>
              </w:rPr>
              <w:t xml:space="preserve"> </w:t>
            </w:r>
            <w:r w:rsidR="00AF4093">
              <w:rPr>
                <w:sz w:val="22"/>
                <w:szCs w:val="20"/>
              </w:rPr>
              <w:t>24 - July 26</w:t>
            </w:r>
          </w:p>
        </w:tc>
        <w:tc>
          <w:tcPr>
            <w:tcW w:w="623" w:type="pct"/>
          </w:tcPr>
          <w:p w14:paraId="00601084" w14:textId="7B6DFF10" w:rsidR="00AF4093" w:rsidRPr="00834F41" w:rsidRDefault="00AF4093" w:rsidP="00AF4093">
            <w:pPr>
              <w:pStyle w:val="TableText0"/>
              <w:rPr>
                <w:sz w:val="22"/>
                <w:szCs w:val="20"/>
              </w:rPr>
            </w:pPr>
            <w:r>
              <w:rPr>
                <w:sz w:val="22"/>
                <w:szCs w:val="20"/>
              </w:rPr>
              <w:t>Review report</w:t>
            </w:r>
          </w:p>
        </w:tc>
      </w:tr>
    </w:tbl>
    <w:p w14:paraId="28030009" w14:textId="77777777" w:rsidR="00834F41" w:rsidRDefault="00834F41" w:rsidP="00834F41">
      <w:pPr>
        <w:pStyle w:val="Caption"/>
        <w:keepNext/>
        <w:rPr>
          <w:rFonts w:ascii="Arial" w:hAnsi="Arial" w:cs="Arial"/>
          <w:b/>
          <w:bCs/>
          <w:i w:val="0"/>
          <w:iCs w:val="0"/>
          <w:color w:val="2F5496" w:themeColor="accent1" w:themeShade="BF"/>
          <w:sz w:val="20"/>
          <w:szCs w:val="20"/>
        </w:rPr>
      </w:pPr>
    </w:p>
    <w:p w14:paraId="7114D95D" w14:textId="03930F01" w:rsidR="00834F41" w:rsidRPr="00325007" w:rsidRDefault="00834F41" w:rsidP="00834F41">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4</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3</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834F41" w:rsidRPr="00A521F3" w14:paraId="0F49FAB5" w14:textId="77777777" w:rsidTr="00BA4E46">
        <w:tc>
          <w:tcPr>
            <w:tcW w:w="1032" w:type="pct"/>
            <w:shd w:val="clear" w:color="auto" w:fill="D0CECE" w:themeFill="background2" w:themeFillShade="E6"/>
            <w:vAlign w:val="center"/>
          </w:tcPr>
          <w:p w14:paraId="47E3AC53" w14:textId="77777777" w:rsidR="00834F41" w:rsidRPr="00E44742" w:rsidRDefault="00834F41" w:rsidP="00BA4E46">
            <w:pPr>
              <w:pStyle w:val="Tableheader"/>
              <w:rPr>
                <w:color w:val="auto"/>
                <w:sz w:val="20"/>
                <w:szCs w:val="20"/>
              </w:rPr>
            </w:pPr>
            <w:r w:rsidRPr="00E44742">
              <w:rPr>
                <w:color w:val="auto"/>
                <w:sz w:val="20"/>
                <w:szCs w:val="20"/>
              </w:rPr>
              <w:t>Action ID no</w:t>
            </w:r>
          </w:p>
        </w:tc>
        <w:tc>
          <w:tcPr>
            <w:tcW w:w="3968" w:type="pct"/>
            <w:gridSpan w:val="6"/>
            <w:vAlign w:val="center"/>
          </w:tcPr>
          <w:p w14:paraId="0456C180" w14:textId="67F3CD26" w:rsidR="00834F41" w:rsidRPr="00A521F3" w:rsidRDefault="00834F41" w:rsidP="00BA4E46">
            <w:pPr>
              <w:pStyle w:val="Tableheader"/>
            </w:pPr>
            <w:r w:rsidRPr="004F3311">
              <w:rPr>
                <w:bCs/>
                <w:color w:val="auto"/>
              </w:rPr>
              <w:t xml:space="preserve">Action </w:t>
            </w:r>
            <w:r>
              <w:rPr>
                <w:bCs/>
                <w:color w:val="auto"/>
              </w:rPr>
              <w:t>3</w:t>
            </w:r>
            <w:r>
              <w:rPr>
                <w:b w:val="0"/>
              </w:rPr>
              <w:t xml:space="preserve"> 1</w:t>
            </w:r>
            <w:r w:rsidRPr="00A521F3">
              <w:t>action ID no. e.g. A1]</w:t>
            </w:r>
          </w:p>
        </w:tc>
      </w:tr>
      <w:tr w:rsidR="00834F41" w:rsidRPr="00A521F3" w14:paraId="15E2AAEE" w14:textId="77777777" w:rsidTr="00BA4E46">
        <w:tc>
          <w:tcPr>
            <w:tcW w:w="1032" w:type="pct"/>
            <w:shd w:val="clear" w:color="auto" w:fill="D0CECE" w:themeFill="background2" w:themeFillShade="E6"/>
            <w:vAlign w:val="center"/>
          </w:tcPr>
          <w:p w14:paraId="2423B5DE" w14:textId="77777777" w:rsidR="00834F41" w:rsidRPr="00E44742" w:rsidRDefault="00834F41" w:rsidP="00BA4E46">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0904BD66" w14:textId="1CAEAA80" w:rsidR="00834F41" w:rsidRPr="00AF4093" w:rsidRDefault="00AF4093" w:rsidP="00BA4E46">
            <w:pPr>
              <w:pStyle w:val="Tableheader"/>
              <w:rPr>
                <w:color w:val="auto"/>
              </w:rPr>
            </w:pPr>
            <w:r w:rsidRPr="00AF4093">
              <w:rPr>
                <w:b w:val="0"/>
                <w:color w:val="auto"/>
                <w:szCs w:val="20"/>
              </w:rPr>
              <w:t>Develop a harvest strategy and harvest control rules</w:t>
            </w:r>
          </w:p>
        </w:tc>
      </w:tr>
      <w:tr w:rsidR="00834F41" w:rsidRPr="00A521F3" w14:paraId="3F055C1A" w14:textId="77777777" w:rsidTr="00BA4E46">
        <w:tc>
          <w:tcPr>
            <w:tcW w:w="1032" w:type="pct"/>
            <w:shd w:val="clear" w:color="auto" w:fill="D0CECE" w:themeFill="background2" w:themeFillShade="E6"/>
            <w:vAlign w:val="center"/>
          </w:tcPr>
          <w:p w14:paraId="33C41AC5" w14:textId="77777777" w:rsidR="00834F41" w:rsidRPr="00E44742" w:rsidRDefault="00834F41" w:rsidP="00BA4E46">
            <w:pPr>
              <w:pStyle w:val="Tableheader"/>
              <w:rPr>
                <w:color w:val="auto"/>
                <w:sz w:val="20"/>
                <w:szCs w:val="20"/>
              </w:rPr>
            </w:pPr>
            <w:r w:rsidRPr="00E44742">
              <w:rPr>
                <w:color w:val="auto"/>
                <w:sz w:val="20"/>
                <w:szCs w:val="20"/>
              </w:rPr>
              <w:t xml:space="preserve">Action summary </w:t>
            </w:r>
          </w:p>
        </w:tc>
        <w:tc>
          <w:tcPr>
            <w:tcW w:w="3968" w:type="pct"/>
            <w:gridSpan w:val="6"/>
            <w:vAlign w:val="center"/>
          </w:tcPr>
          <w:p w14:paraId="69B75565" w14:textId="77777777" w:rsidR="00AF4093" w:rsidRDefault="00AF4093" w:rsidP="00AF4093">
            <w:pPr>
              <w:rPr>
                <w:rFonts w:ascii="Arial" w:hAnsi="Arial"/>
                <w:szCs w:val="20"/>
              </w:rPr>
            </w:pPr>
            <w:r w:rsidRPr="00870454">
              <w:rPr>
                <w:rFonts w:ascii="Arial" w:hAnsi="Arial"/>
                <w:szCs w:val="20"/>
              </w:rPr>
              <w:t xml:space="preserve">Develop a harvest strategy to keep the target species stock in healthy condition, with agreed objectives, by stakeholders in the UoA. The harvest strategy should also subject to be review annually transparently. </w:t>
            </w:r>
          </w:p>
          <w:p w14:paraId="3953E45A" w14:textId="77777777" w:rsidR="00AF4093" w:rsidRDefault="00AF4093" w:rsidP="00AF4093">
            <w:pPr>
              <w:rPr>
                <w:rFonts w:ascii="Arial" w:hAnsi="Arial"/>
                <w:b/>
                <w:bCs/>
                <w:szCs w:val="20"/>
              </w:rPr>
            </w:pPr>
          </w:p>
          <w:p w14:paraId="72F1BDA5" w14:textId="667BD88F" w:rsidR="00834F41" w:rsidRPr="00AF4093" w:rsidRDefault="00AF4093" w:rsidP="00AF4093">
            <w:pPr>
              <w:rPr>
                <w:rFonts w:ascii="Arial" w:hAnsi="Arial"/>
                <w:szCs w:val="20"/>
              </w:rPr>
            </w:pPr>
            <w:r w:rsidRPr="00C6490D">
              <w:rPr>
                <w:rFonts w:ascii="Arial" w:hAnsi="Arial"/>
                <w:szCs w:val="20"/>
              </w:rPr>
              <w:t>Monitoring and periodic review should be taking in place to make sure that the harvest strategy is working and achieve its objective to maintain stocks at target level, and being improved as necessary</w:t>
            </w:r>
            <w:r>
              <w:rPr>
                <w:rFonts w:ascii="Arial" w:hAnsi="Arial"/>
                <w:szCs w:val="20"/>
              </w:rPr>
              <w:t>.</w:t>
            </w:r>
          </w:p>
        </w:tc>
      </w:tr>
      <w:tr w:rsidR="00834F41" w:rsidRPr="00A521F3" w14:paraId="727D0A27" w14:textId="77777777" w:rsidTr="00BA4E46">
        <w:tc>
          <w:tcPr>
            <w:tcW w:w="1032" w:type="pct"/>
            <w:shd w:val="clear" w:color="auto" w:fill="D0CECE" w:themeFill="background2" w:themeFillShade="E6"/>
            <w:vAlign w:val="center"/>
          </w:tcPr>
          <w:p w14:paraId="4BAB2058" w14:textId="77777777" w:rsidR="00834F41" w:rsidRPr="00E44742" w:rsidRDefault="00834F41" w:rsidP="00BA4E46">
            <w:pPr>
              <w:pStyle w:val="Tableheader"/>
              <w:rPr>
                <w:color w:val="auto"/>
                <w:sz w:val="20"/>
                <w:szCs w:val="20"/>
              </w:rPr>
            </w:pPr>
            <w:r w:rsidRPr="00E44742">
              <w:rPr>
                <w:color w:val="auto"/>
                <w:sz w:val="20"/>
                <w:szCs w:val="20"/>
              </w:rPr>
              <w:lastRenderedPageBreak/>
              <w:t>Performance Indicator(s) and/or Scoring Issue(s)</w:t>
            </w:r>
          </w:p>
        </w:tc>
        <w:tc>
          <w:tcPr>
            <w:tcW w:w="3968" w:type="pct"/>
            <w:gridSpan w:val="6"/>
            <w:vAlign w:val="center"/>
          </w:tcPr>
          <w:p w14:paraId="4195B3F1" w14:textId="77777777" w:rsidR="00AF4093" w:rsidRDefault="00AF4093" w:rsidP="00AF4093">
            <w:pPr>
              <w:pStyle w:val="Tableheader"/>
              <w:rPr>
                <w:b w:val="0"/>
                <w:szCs w:val="20"/>
                <w:highlight w:val="red"/>
              </w:rPr>
            </w:pPr>
            <w:r>
              <w:rPr>
                <w:b w:val="0"/>
                <w:szCs w:val="20"/>
                <w:highlight w:val="red"/>
              </w:rPr>
              <w:t>PI 1.2.1 (SG &lt;60)</w:t>
            </w:r>
          </w:p>
          <w:p w14:paraId="2725000A" w14:textId="77777777" w:rsidR="00AF4093" w:rsidRDefault="00AF4093" w:rsidP="00AF4093">
            <w:pPr>
              <w:pStyle w:val="Tableheader"/>
              <w:rPr>
                <w:b w:val="0"/>
                <w:szCs w:val="20"/>
                <w:highlight w:val="red"/>
              </w:rPr>
            </w:pPr>
            <w:r>
              <w:rPr>
                <w:b w:val="0"/>
                <w:szCs w:val="20"/>
                <w:highlight w:val="red"/>
              </w:rPr>
              <w:t>PI 1.2.2 (SG &lt;60)</w:t>
            </w:r>
          </w:p>
          <w:p w14:paraId="517F5127" w14:textId="77777777" w:rsidR="00AF4093" w:rsidRDefault="00AF4093" w:rsidP="00AF4093">
            <w:pPr>
              <w:pStyle w:val="Tableheader"/>
              <w:rPr>
                <w:b w:val="0"/>
                <w:szCs w:val="20"/>
                <w:highlight w:val="red"/>
              </w:rPr>
            </w:pPr>
            <w:r>
              <w:rPr>
                <w:b w:val="0"/>
                <w:szCs w:val="20"/>
                <w:highlight w:val="red"/>
              </w:rPr>
              <w:t>PI 3.2.4 (SG &lt;60)</w:t>
            </w:r>
          </w:p>
          <w:p w14:paraId="7F04B412" w14:textId="2291772D" w:rsidR="00834F41" w:rsidRPr="00CA43D8" w:rsidRDefault="00834F41" w:rsidP="00BA4E46">
            <w:pPr>
              <w:pStyle w:val="Tableheader"/>
              <w:rPr>
                <w:color w:val="auto"/>
              </w:rPr>
            </w:pPr>
          </w:p>
        </w:tc>
      </w:tr>
      <w:tr w:rsidR="00834F41" w:rsidRPr="00A521F3" w14:paraId="3731C502" w14:textId="77777777" w:rsidTr="00BA4E46">
        <w:tc>
          <w:tcPr>
            <w:tcW w:w="1032" w:type="pct"/>
            <w:tcBorders>
              <w:bottom w:val="single" w:sz="6" w:space="0" w:color="auto"/>
            </w:tcBorders>
            <w:shd w:val="clear" w:color="auto" w:fill="D0CECE" w:themeFill="background2" w:themeFillShade="E6"/>
            <w:vAlign w:val="center"/>
          </w:tcPr>
          <w:p w14:paraId="41FB5E7F"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6365105E" w14:textId="3E606824" w:rsidR="00834F41" w:rsidRPr="00A521F3" w:rsidRDefault="00834F41" w:rsidP="00BA4E46">
            <w:pPr>
              <w:pStyle w:val="TableText0"/>
            </w:pPr>
            <w:r>
              <w:rPr>
                <w:sz w:val="22"/>
                <w:szCs w:val="20"/>
              </w:rPr>
              <w:t>July 202</w:t>
            </w:r>
            <w:r w:rsidR="00AF4093">
              <w:rPr>
                <w:sz w:val="22"/>
                <w:szCs w:val="20"/>
              </w:rPr>
              <w:t>6</w:t>
            </w:r>
          </w:p>
        </w:tc>
      </w:tr>
      <w:tr w:rsidR="00834F41" w:rsidRPr="00364764" w14:paraId="6737F65C" w14:textId="77777777" w:rsidTr="00BA4E46">
        <w:tc>
          <w:tcPr>
            <w:tcW w:w="1032" w:type="pct"/>
            <w:shd w:val="clear" w:color="auto" w:fill="D0CECE" w:themeFill="background2" w:themeFillShade="E6"/>
            <w:vAlign w:val="center"/>
          </w:tcPr>
          <w:p w14:paraId="0B5FB5EC" w14:textId="77777777" w:rsidR="00834F41" w:rsidRPr="00E44742" w:rsidRDefault="00834F41" w:rsidP="00BA4E46">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71D2CA31" w14:textId="77777777" w:rsidR="00834F41" w:rsidRPr="00E44742" w:rsidRDefault="00834F41" w:rsidP="00BA4E46">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3EA3A121" w14:textId="77777777" w:rsidR="00834F41" w:rsidRPr="00E44742" w:rsidRDefault="00834F41" w:rsidP="00BA4E46">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2669350C" w14:textId="77777777" w:rsidR="00834F41" w:rsidRPr="00E44742" w:rsidRDefault="00834F41" w:rsidP="00BA4E46">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2D24E0D5" w14:textId="77777777" w:rsidR="00834F41" w:rsidRPr="00E44742" w:rsidRDefault="00834F41" w:rsidP="00BA4E46">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7AD20C30"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672A9235" w14:textId="77777777" w:rsidR="00834F41" w:rsidRPr="00E44742" w:rsidRDefault="00834F41" w:rsidP="00BA4E46">
            <w:pPr>
              <w:pStyle w:val="Tableheader"/>
              <w:rPr>
                <w:color w:val="auto"/>
                <w:sz w:val="20"/>
                <w:szCs w:val="20"/>
              </w:rPr>
            </w:pPr>
            <w:r w:rsidRPr="00E44742">
              <w:rPr>
                <w:color w:val="auto"/>
                <w:sz w:val="20"/>
                <w:szCs w:val="20"/>
              </w:rPr>
              <w:t>Evidence of completion</w:t>
            </w:r>
          </w:p>
        </w:tc>
      </w:tr>
      <w:tr w:rsidR="00AF4093" w:rsidRPr="00A521F3" w14:paraId="68A6AFC8" w14:textId="77777777" w:rsidTr="00BA4E46">
        <w:tc>
          <w:tcPr>
            <w:tcW w:w="1032" w:type="pct"/>
          </w:tcPr>
          <w:p w14:paraId="73E23F18" w14:textId="5EDD6A68" w:rsidR="00AF4093" w:rsidRPr="00D60FF4" w:rsidRDefault="00AF4093" w:rsidP="00AF4093">
            <w:pPr>
              <w:pStyle w:val="TableText0"/>
              <w:rPr>
                <w:highlight w:val="yellow"/>
              </w:rPr>
            </w:pPr>
            <w:r w:rsidRPr="00D60FF4">
              <w:rPr>
                <w:bCs/>
                <w:sz w:val="22"/>
                <w:szCs w:val="20"/>
                <w:highlight w:val="yellow"/>
              </w:rPr>
              <w:t>A.3.1 Develop a draft of harvest strategy for shrimp utilization and its reference points in the UoA</w:t>
            </w:r>
          </w:p>
        </w:tc>
        <w:tc>
          <w:tcPr>
            <w:tcW w:w="669" w:type="pct"/>
          </w:tcPr>
          <w:p w14:paraId="6F4806F9" w14:textId="260FB08D" w:rsidR="00AF4093" w:rsidRDefault="0063056A" w:rsidP="00AF4093">
            <w:pPr>
              <w:pStyle w:val="Tabletext"/>
              <w:rPr>
                <w:bCs/>
                <w:sz w:val="22"/>
                <w:szCs w:val="20"/>
              </w:rPr>
            </w:pPr>
            <w:r>
              <w:rPr>
                <w:bCs/>
                <w:sz w:val="22"/>
                <w:szCs w:val="20"/>
              </w:rPr>
              <w:t>BRIN,</w:t>
            </w:r>
            <w:r w:rsidR="00AF4093">
              <w:rPr>
                <w:bCs/>
                <w:sz w:val="22"/>
                <w:szCs w:val="20"/>
              </w:rPr>
              <w:t xml:space="preserve"> Komnas Kajiskan, DJPT-KKP</w:t>
            </w:r>
          </w:p>
          <w:p w14:paraId="6C35E6C1" w14:textId="77777777" w:rsidR="00AF4093" w:rsidRPr="00834F41" w:rsidRDefault="00AF4093" w:rsidP="00AF4093">
            <w:pPr>
              <w:pStyle w:val="TableText0"/>
            </w:pPr>
          </w:p>
        </w:tc>
        <w:tc>
          <w:tcPr>
            <w:tcW w:w="669" w:type="pct"/>
          </w:tcPr>
          <w:p w14:paraId="6AE27C09" w14:textId="77B888A0" w:rsidR="00AF4093" w:rsidRPr="00834F41" w:rsidRDefault="00AF4093" w:rsidP="00AF4093">
            <w:pPr>
              <w:pStyle w:val="TableText0"/>
            </w:pPr>
            <w:r>
              <w:rPr>
                <w:bCs/>
                <w:sz w:val="22"/>
                <w:szCs w:val="20"/>
              </w:rPr>
              <w:t>DKP South Kalimantan</w:t>
            </w:r>
          </w:p>
        </w:tc>
        <w:tc>
          <w:tcPr>
            <w:tcW w:w="669" w:type="pct"/>
          </w:tcPr>
          <w:p w14:paraId="0DBD6447" w14:textId="26FDB8B6" w:rsidR="00AF4093" w:rsidRPr="00834F41" w:rsidRDefault="00AF4093" w:rsidP="00AF4093">
            <w:pPr>
              <w:pStyle w:val="TableText0"/>
            </w:pPr>
            <w:r>
              <w:rPr>
                <w:sz w:val="22"/>
                <w:szCs w:val="20"/>
              </w:rPr>
              <w:t>5000 USD</w:t>
            </w:r>
          </w:p>
        </w:tc>
        <w:tc>
          <w:tcPr>
            <w:tcW w:w="669" w:type="pct"/>
          </w:tcPr>
          <w:p w14:paraId="35BCA6C6" w14:textId="4723BBFB" w:rsidR="00AF4093" w:rsidRPr="00834F41" w:rsidRDefault="00215426" w:rsidP="00AF4093">
            <w:pPr>
              <w:pStyle w:val="TableText0"/>
            </w:pPr>
            <w:r>
              <w:rPr>
                <w:sz w:val="22"/>
                <w:szCs w:val="20"/>
              </w:rPr>
              <w:t xml:space="preserve">33 </w:t>
            </w:r>
            <w:r w:rsidR="00AF4093">
              <w:rPr>
                <w:sz w:val="22"/>
                <w:szCs w:val="20"/>
              </w:rPr>
              <w:t>months</w:t>
            </w:r>
          </w:p>
        </w:tc>
        <w:tc>
          <w:tcPr>
            <w:tcW w:w="669" w:type="pct"/>
          </w:tcPr>
          <w:p w14:paraId="2156CF80" w14:textId="42659574" w:rsidR="00AF4093" w:rsidRPr="00834F41" w:rsidRDefault="00AF4093" w:rsidP="00AF4093">
            <w:pPr>
              <w:pStyle w:val="TableText0"/>
              <w:rPr>
                <w:highlight w:val="yellow"/>
              </w:rPr>
            </w:pPr>
            <w:r>
              <w:rPr>
                <w:sz w:val="22"/>
                <w:szCs w:val="20"/>
              </w:rPr>
              <w:t xml:space="preserve">Jan </w:t>
            </w:r>
            <w:r w:rsidR="00215426">
              <w:rPr>
                <w:sz w:val="22"/>
                <w:szCs w:val="20"/>
              </w:rPr>
              <w:t xml:space="preserve">23 </w:t>
            </w:r>
            <w:r>
              <w:rPr>
                <w:sz w:val="22"/>
                <w:szCs w:val="20"/>
              </w:rPr>
              <w:t xml:space="preserve">– </w:t>
            </w:r>
            <w:r w:rsidR="00215426">
              <w:rPr>
                <w:sz w:val="22"/>
                <w:szCs w:val="20"/>
              </w:rPr>
              <w:t>Sep 25</w:t>
            </w:r>
          </w:p>
        </w:tc>
        <w:tc>
          <w:tcPr>
            <w:tcW w:w="623" w:type="pct"/>
          </w:tcPr>
          <w:p w14:paraId="1A63259D" w14:textId="6C96B238" w:rsidR="00AF4093" w:rsidRPr="00834F41" w:rsidRDefault="00AF4093" w:rsidP="00AF4093">
            <w:pPr>
              <w:pStyle w:val="TableText0"/>
            </w:pPr>
            <w:r>
              <w:rPr>
                <w:sz w:val="22"/>
                <w:szCs w:val="20"/>
              </w:rPr>
              <w:t>Availability of Shrimp utilization strategy documents and reference points draft in UoA</w:t>
            </w:r>
          </w:p>
        </w:tc>
      </w:tr>
      <w:tr w:rsidR="00AF4093" w:rsidRPr="00834F41" w14:paraId="49CD5449" w14:textId="77777777" w:rsidTr="00BA4E46">
        <w:tc>
          <w:tcPr>
            <w:tcW w:w="1032" w:type="pct"/>
          </w:tcPr>
          <w:p w14:paraId="5DB26AE3" w14:textId="6D3F07D9" w:rsidR="00AF4093" w:rsidRPr="00D60FF4" w:rsidRDefault="00AF4093" w:rsidP="00AF4093">
            <w:pPr>
              <w:pStyle w:val="TableText0"/>
              <w:rPr>
                <w:b/>
                <w:highlight w:val="yellow"/>
              </w:rPr>
            </w:pPr>
            <w:r w:rsidRPr="00D60FF4">
              <w:rPr>
                <w:bCs/>
                <w:sz w:val="22"/>
                <w:szCs w:val="20"/>
                <w:highlight w:val="yellow"/>
              </w:rPr>
              <w:t>A.3.2 Stakeholder meeting to determine the option of reference point for utilization that will be included in the shrimp harvest strategy in the UoA.</w:t>
            </w:r>
          </w:p>
        </w:tc>
        <w:tc>
          <w:tcPr>
            <w:tcW w:w="669" w:type="pct"/>
          </w:tcPr>
          <w:p w14:paraId="449DF3C6" w14:textId="77777777" w:rsidR="00AF4093" w:rsidRDefault="00AF4093" w:rsidP="00AF4093">
            <w:pPr>
              <w:pStyle w:val="Tabletext"/>
              <w:rPr>
                <w:sz w:val="22"/>
                <w:szCs w:val="20"/>
              </w:rPr>
            </w:pPr>
            <w:r>
              <w:rPr>
                <w:bCs/>
                <w:sz w:val="22"/>
                <w:szCs w:val="20"/>
              </w:rPr>
              <w:t>DJPT-KKP</w:t>
            </w:r>
          </w:p>
          <w:p w14:paraId="20BB8180" w14:textId="261D143B" w:rsidR="00AF4093" w:rsidRPr="00834F41" w:rsidRDefault="00AF4093" w:rsidP="00AF4093">
            <w:pPr>
              <w:pStyle w:val="TableText0"/>
              <w:rPr>
                <w:sz w:val="22"/>
                <w:szCs w:val="20"/>
              </w:rPr>
            </w:pPr>
          </w:p>
        </w:tc>
        <w:tc>
          <w:tcPr>
            <w:tcW w:w="669" w:type="pct"/>
          </w:tcPr>
          <w:p w14:paraId="13A88906" w14:textId="2EE58977" w:rsidR="00AF4093" w:rsidRDefault="0063056A" w:rsidP="00AF4093">
            <w:pPr>
              <w:pStyle w:val="Tabletext"/>
              <w:rPr>
                <w:sz w:val="22"/>
                <w:szCs w:val="20"/>
              </w:rPr>
            </w:pPr>
            <w:r>
              <w:rPr>
                <w:sz w:val="22"/>
                <w:szCs w:val="20"/>
              </w:rPr>
              <w:t>BRIN,</w:t>
            </w:r>
            <w:r w:rsidR="00AF4093">
              <w:rPr>
                <w:sz w:val="22"/>
                <w:szCs w:val="20"/>
              </w:rPr>
              <w:t xml:space="preserve"> Komnas Kajiskan DKP South Kalimantan Province, Lambung Mangkurat</w:t>
            </w:r>
            <w:r w:rsidR="008D3466">
              <w:rPr>
                <w:sz w:val="22"/>
                <w:szCs w:val="20"/>
              </w:rPr>
              <w:t xml:space="preserve"> </w:t>
            </w:r>
            <w:r w:rsidR="00AF4093">
              <w:rPr>
                <w:sz w:val="22"/>
                <w:szCs w:val="20"/>
              </w:rPr>
              <w:t>University,</w:t>
            </w:r>
            <w:r w:rsidR="00215426">
              <w:rPr>
                <w:sz w:val="22"/>
                <w:szCs w:val="20"/>
              </w:rPr>
              <w:t xml:space="preserve"> Brawijaya Unviersity, </w:t>
            </w:r>
            <w:r w:rsidR="00AF4093">
              <w:rPr>
                <w:sz w:val="22"/>
                <w:szCs w:val="20"/>
              </w:rPr>
              <w:t>DKP South Kalimantan Province</w:t>
            </w:r>
            <w:r w:rsidR="00215426">
              <w:rPr>
                <w:sz w:val="22"/>
                <w:szCs w:val="20"/>
              </w:rPr>
              <w:t>, and PT. Sahabat Laut Lestari</w:t>
            </w:r>
          </w:p>
          <w:p w14:paraId="5463C8B7" w14:textId="7A9DD2AF" w:rsidR="00AF4093" w:rsidRPr="00834F41" w:rsidRDefault="00AF4093" w:rsidP="00AF4093">
            <w:pPr>
              <w:pStyle w:val="TableText0"/>
              <w:rPr>
                <w:sz w:val="22"/>
                <w:szCs w:val="20"/>
              </w:rPr>
            </w:pPr>
          </w:p>
        </w:tc>
        <w:tc>
          <w:tcPr>
            <w:tcW w:w="669" w:type="pct"/>
          </w:tcPr>
          <w:p w14:paraId="1317FDAF" w14:textId="0A2AC357" w:rsidR="00AF4093" w:rsidRPr="00834F41" w:rsidRDefault="00AF4093" w:rsidP="00AF4093">
            <w:pPr>
              <w:pStyle w:val="TableText0"/>
              <w:rPr>
                <w:sz w:val="22"/>
                <w:szCs w:val="20"/>
              </w:rPr>
            </w:pPr>
            <w:r>
              <w:rPr>
                <w:sz w:val="22"/>
                <w:szCs w:val="20"/>
              </w:rPr>
              <w:t>5000 USD</w:t>
            </w:r>
          </w:p>
        </w:tc>
        <w:tc>
          <w:tcPr>
            <w:tcW w:w="669" w:type="pct"/>
          </w:tcPr>
          <w:p w14:paraId="1A6BD6F4" w14:textId="547DFAC6" w:rsidR="00AF4093" w:rsidRPr="00834F41" w:rsidRDefault="00215426" w:rsidP="00AF4093">
            <w:pPr>
              <w:pStyle w:val="TableText0"/>
              <w:rPr>
                <w:sz w:val="22"/>
                <w:szCs w:val="20"/>
              </w:rPr>
            </w:pPr>
            <w:r>
              <w:rPr>
                <w:sz w:val="22"/>
                <w:szCs w:val="20"/>
              </w:rPr>
              <w:t xml:space="preserve">15 </w:t>
            </w:r>
            <w:r w:rsidR="00AF4093">
              <w:rPr>
                <w:sz w:val="22"/>
                <w:szCs w:val="20"/>
              </w:rPr>
              <w:t>months</w:t>
            </w:r>
          </w:p>
        </w:tc>
        <w:tc>
          <w:tcPr>
            <w:tcW w:w="669" w:type="pct"/>
          </w:tcPr>
          <w:p w14:paraId="362200D8" w14:textId="0C2D1A7D" w:rsidR="00AF4093" w:rsidRPr="00834F41" w:rsidRDefault="00215426" w:rsidP="00AF4093">
            <w:pPr>
              <w:pStyle w:val="TableText0"/>
              <w:rPr>
                <w:sz w:val="22"/>
                <w:szCs w:val="20"/>
              </w:rPr>
            </w:pPr>
            <w:r>
              <w:rPr>
                <w:sz w:val="22"/>
                <w:szCs w:val="20"/>
              </w:rPr>
              <w:t xml:space="preserve">Jul </w:t>
            </w:r>
            <w:r w:rsidR="00AF4093">
              <w:rPr>
                <w:sz w:val="22"/>
                <w:szCs w:val="20"/>
              </w:rPr>
              <w:t>24 –</w:t>
            </w:r>
            <w:r>
              <w:rPr>
                <w:sz w:val="22"/>
                <w:szCs w:val="20"/>
              </w:rPr>
              <w:t xml:space="preserve"> Sep 25</w:t>
            </w:r>
          </w:p>
        </w:tc>
        <w:tc>
          <w:tcPr>
            <w:tcW w:w="623" w:type="pct"/>
          </w:tcPr>
          <w:p w14:paraId="51872CC5" w14:textId="57DB0F6C" w:rsidR="00AF4093" w:rsidRPr="00834F41" w:rsidRDefault="00AF4093" w:rsidP="00AF4093">
            <w:pPr>
              <w:pStyle w:val="TableText0"/>
              <w:rPr>
                <w:sz w:val="22"/>
                <w:szCs w:val="20"/>
              </w:rPr>
            </w:pPr>
            <w:r>
              <w:rPr>
                <w:sz w:val="22"/>
                <w:szCs w:val="20"/>
              </w:rPr>
              <w:t>Availability of reference point options for shrimp utilization in the UoA which have been discussed by stakeholders.</w:t>
            </w:r>
          </w:p>
        </w:tc>
      </w:tr>
      <w:tr w:rsidR="00AF4093" w:rsidRPr="00834F41" w14:paraId="7DE2E53C" w14:textId="77777777" w:rsidTr="00BA4E46">
        <w:tc>
          <w:tcPr>
            <w:tcW w:w="1032" w:type="pct"/>
          </w:tcPr>
          <w:p w14:paraId="3303CDEB" w14:textId="2B2BC941" w:rsidR="00AF4093" w:rsidRPr="00834F41" w:rsidRDefault="00AF4093" w:rsidP="00AF4093">
            <w:pPr>
              <w:pStyle w:val="TableText0"/>
            </w:pPr>
            <w:r>
              <w:rPr>
                <w:bCs/>
                <w:sz w:val="22"/>
                <w:szCs w:val="20"/>
              </w:rPr>
              <w:lastRenderedPageBreak/>
              <w:t>A.3.3 Public consultation of the shrimp harvest strategy draft in the UoA</w:t>
            </w:r>
          </w:p>
        </w:tc>
        <w:tc>
          <w:tcPr>
            <w:tcW w:w="669" w:type="pct"/>
          </w:tcPr>
          <w:p w14:paraId="7C12C4DA" w14:textId="77777777" w:rsidR="00AF4093" w:rsidRDefault="00AF4093" w:rsidP="00AF4093">
            <w:pPr>
              <w:pStyle w:val="Tabletext"/>
              <w:rPr>
                <w:bCs/>
                <w:sz w:val="22"/>
                <w:szCs w:val="20"/>
              </w:rPr>
            </w:pPr>
            <w:r>
              <w:rPr>
                <w:bCs/>
                <w:sz w:val="22"/>
                <w:szCs w:val="20"/>
              </w:rPr>
              <w:t>DJPT-KKP</w:t>
            </w:r>
          </w:p>
          <w:p w14:paraId="33FF815F" w14:textId="49D49988" w:rsidR="00AF4093" w:rsidRPr="00834F41" w:rsidRDefault="00AF4093" w:rsidP="00AF4093">
            <w:pPr>
              <w:pStyle w:val="TableText0"/>
              <w:rPr>
                <w:sz w:val="22"/>
                <w:szCs w:val="20"/>
              </w:rPr>
            </w:pPr>
          </w:p>
        </w:tc>
        <w:tc>
          <w:tcPr>
            <w:tcW w:w="669" w:type="pct"/>
          </w:tcPr>
          <w:p w14:paraId="6C12DA8C" w14:textId="0DD98D84" w:rsidR="00AF4093" w:rsidRPr="00834F41" w:rsidRDefault="0063056A" w:rsidP="00AF4093">
            <w:pPr>
              <w:pStyle w:val="TableText0"/>
              <w:rPr>
                <w:sz w:val="22"/>
                <w:szCs w:val="20"/>
              </w:rPr>
            </w:pPr>
            <w:r>
              <w:rPr>
                <w:sz w:val="22"/>
                <w:szCs w:val="20"/>
              </w:rPr>
              <w:t>BRIN,</w:t>
            </w:r>
            <w:r w:rsidR="00AF4093">
              <w:rPr>
                <w:sz w:val="22"/>
                <w:szCs w:val="20"/>
              </w:rPr>
              <w:t xml:space="preserve"> Komnas Kajiskan, Lambung Mangkurat University, </w:t>
            </w:r>
            <w:r w:rsidR="00BF333F">
              <w:rPr>
                <w:sz w:val="22"/>
                <w:szCs w:val="20"/>
              </w:rPr>
              <w:t xml:space="preserve">Brawijaya University, </w:t>
            </w:r>
            <w:r w:rsidR="00AF4093">
              <w:rPr>
                <w:sz w:val="22"/>
                <w:szCs w:val="20"/>
              </w:rPr>
              <w:t xml:space="preserve">DKP South Kalimantan Province, DKP Kotabaru, </w:t>
            </w:r>
            <w:r>
              <w:rPr>
                <w:sz w:val="22"/>
                <w:szCs w:val="20"/>
              </w:rPr>
              <w:t>PPI Kotabaru</w:t>
            </w:r>
            <w:r w:rsidR="00AF4093">
              <w:rPr>
                <w:sz w:val="22"/>
                <w:szCs w:val="20"/>
              </w:rPr>
              <w:t>, PT. Sekar Laut,</w:t>
            </w:r>
            <w:r>
              <w:rPr>
                <w:sz w:val="22"/>
                <w:szCs w:val="20"/>
              </w:rPr>
              <w:t xml:space="preserve"> </w:t>
            </w:r>
            <w:r w:rsidR="00AF4093">
              <w:rPr>
                <w:sz w:val="22"/>
                <w:szCs w:val="20"/>
              </w:rPr>
              <w:t>and</w:t>
            </w:r>
            <w:r w:rsidR="00BF333F">
              <w:rPr>
                <w:sz w:val="22"/>
                <w:szCs w:val="20"/>
              </w:rPr>
              <w:t xml:space="preserve"> PT. Sahabat Laut Lestari</w:t>
            </w:r>
            <w:r w:rsidR="00AF4093">
              <w:rPr>
                <w:sz w:val="22"/>
                <w:szCs w:val="20"/>
              </w:rPr>
              <w:t xml:space="preserve"> </w:t>
            </w:r>
          </w:p>
        </w:tc>
        <w:tc>
          <w:tcPr>
            <w:tcW w:w="669" w:type="pct"/>
          </w:tcPr>
          <w:p w14:paraId="2A57202D" w14:textId="17DFA5D4" w:rsidR="00AF4093" w:rsidRPr="00834F41" w:rsidRDefault="00AF4093" w:rsidP="00AF4093">
            <w:pPr>
              <w:pStyle w:val="TableText0"/>
              <w:rPr>
                <w:sz w:val="22"/>
                <w:szCs w:val="20"/>
              </w:rPr>
            </w:pPr>
            <w:r>
              <w:rPr>
                <w:sz w:val="22"/>
                <w:szCs w:val="20"/>
              </w:rPr>
              <w:t>5000 USD</w:t>
            </w:r>
          </w:p>
        </w:tc>
        <w:tc>
          <w:tcPr>
            <w:tcW w:w="669" w:type="pct"/>
          </w:tcPr>
          <w:p w14:paraId="6B7A26CD" w14:textId="002148B6" w:rsidR="00AF4093" w:rsidRPr="00834F41" w:rsidRDefault="00BF333F" w:rsidP="00AF4093">
            <w:pPr>
              <w:pStyle w:val="TableText0"/>
              <w:rPr>
                <w:sz w:val="22"/>
                <w:szCs w:val="20"/>
              </w:rPr>
            </w:pPr>
            <w:r>
              <w:rPr>
                <w:sz w:val="22"/>
                <w:szCs w:val="20"/>
              </w:rPr>
              <w:t xml:space="preserve">7 </w:t>
            </w:r>
            <w:r w:rsidR="00AF4093">
              <w:rPr>
                <w:sz w:val="22"/>
                <w:szCs w:val="20"/>
              </w:rPr>
              <w:t>months</w:t>
            </w:r>
          </w:p>
        </w:tc>
        <w:tc>
          <w:tcPr>
            <w:tcW w:w="669" w:type="pct"/>
          </w:tcPr>
          <w:p w14:paraId="482F791D" w14:textId="66D2619F" w:rsidR="00AF4093" w:rsidRPr="00834F41" w:rsidRDefault="00BF333F" w:rsidP="00AF4093">
            <w:pPr>
              <w:pStyle w:val="TableText0"/>
              <w:rPr>
                <w:sz w:val="22"/>
                <w:szCs w:val="20"/>
              </w:rPr>
            </w:pPr>
            <w:r>
              <w:rPr>
                <w:sz w:val="22"/>
                <w:szCs w:val="20"/>
              </w:rPr>
              <w:t xml:space="preserve">Sep </w:t>
            </w:r>
            <w:r w:rsidR="00AF4093">
              <w:rPr>
                <w:sz w:val="22"/>
                <w:szCs w:val="20"/>
              </w:rPr>
              <w:t xml:space="preserve">25 – </w:t>
            </w:r>
            <w:r>
              <w:rPr>
                <w:sz w:val="22"/>
                <w:szCs w:val="20"/>
              </w:rPr>
              <w:t>Mar 26</w:t>
            </w:r>
          </w:p>
        </w:tc>
        <w:tc>
          <w:tcPr>
            <w:tcW w:w="623" w:type="pct"/>
          </w:tcPr>
          <w:p w14:paraId="60462413" w14:textId="61E76D60" w:rsidR="00AF4093" w:rsidRPr="00834F41" w:rsidRDefault="00AF4093" w:rsidP="00AF4093">
            <w:pPr>
              <w:pStyle w:val="TableText0"/>
              <w:rPr>
                <w:sz w:val="22"/>
                <w:szCs w:val="20"/>
              </w:rPr>
            </w:pPr>
            <w:r>
              <w:rPr>
                <w:sz w:val="22"/>
                <w:szCs w:val="20"/>
              </w:rPr>
              <w:t>Report on public consultation activities related to shrimp harvest strategy documents in UoA</w:t>
            </w:r>
          </w:p>
        </w:tc>
      </w:tr>
      <w:tr w:rsidR="00AF4093" w:rsidRPr="00834F41" w14:paraId="31D71CD3" w14:textId="77777777" w:rsidTr="00BA4E46">
        <w:tc>
          <w:tcPr>
            <w:tcW w:w="1032" w:type="pct"/>
          </w:tcPr>
          <w:p w14:paraId="3F1E4824" w14:textId="40D98B89" w:rsidR="00BB4C3E" w:rsidRPr="008D3466" w:rsidRDefault="00BB4C3E" w:rsidP="00AF4093">
            <w:pPr>
              <w:pStyle w:val="Tableheader"/>
              <w:rPr>
                <w:b w:val="0"/>
                <w:color w:val="auto"/>
                <w:szCs w:val="20"/>
              </w:rPr>
            </w:pPr>
            <w:r>
              <w:rPr>
                <w:b w:val="0"/>
                <w:bCs/>
                <w:color w:val="auto"/>
                <w:szCs w:val="20"/>
              </w:rPr>
              <w:t>A.3.4 Ratification of shrimp harvest strategy in UoA</w:t>
            </w:r>
          </w:p>
        </w:tc>
        <w:tc>
          <w:tcPr>
            <w:tcW w:w="669" w:type="pct"/>
          </w:tcPr>
          <w:p w14:paraId="07C2724F" w14:textId="115E22E4" w:rsidR="00AF4093" w:rsidRPr="00834F41" w:rsidRDefault="00AF4093" w:rsidP="00AF4093">
            <w:pPr>
              <w:pStyle w:val="TableText0"/>
              <w:rPr>
                <w:sz w:val="22"/>
                <w:szCs w:val="20"/>
              </w:rPr>
            </w:pPr>
            <w:r w:rsidRPr="00B303E2">
              <w:rPr>
                <w:bCs/>
                <w:sz w:val="22"/>
                <w:szCs w:val="20"/>
              </w:rPr>
              <w:t>DKP South Kalimantan Province/POKJA</w:t>
            </w:r>
          </w:p>
        </w:tc>
        <w:tc>
          <w:tcPr>
            <w:tcW w:w="669" w:type="pct"/>
          </w:tcPr>
          <w:p w14:paraId="49A80363" w14:textId="5ADDAEB3" w:rsidR="00AF4093" w:rsidRPr="00834F41" w:rsidRDefault="00AF4093" w:rsidP="00AF4093">
            <w:pPr>
              <w:pStyle w:val="TableText0"/>
              <w:rPr>
                <w:sz w:val="22"/>
                <w:szCs w:val="20"/>
              </w:rPr>
            </w:pPr>
            <w:r w:rsidRPr="00B303E2">
              <w:rPr>
                <w:bCs/>
                <w:sz w:val="22"/>
                <w:szCs w:val="20"/>
              </w:rPr>
              <w:t xml:space="preserve">DJPT-KKP, Law Firm KKP, </w:t>
            </w:r>
            <w:r w:rsidR="0063056A">
              <w:rPr>
                <w:sz w:val="22"/>
                <w:szCs w:val="20"/>
              </w:rPr>
              <w:t>BRIN,</w:t>
            </w:r>
            <w:r w:rsidRPr="00B303E2">
              <w:rPr>
                <w:sz w:val="22"/>
                <w:szCs w:val="20"/>
              </w:rPr>
              <w:t xml:space="preserve"> Komnas Kajiskan, Lambung Mangkurat University, </w:t>
            </w:r>
            <w:r w:rsidR="00BF333F">
              <w:rPr>
                <w:sz w:val="22"/>
                <w:szCs w:val="20"/>
              </w:rPr>
              <w:t xml:space="preserve">Brawijaya University, </w:t>
            </w:r>
            <w:r w:rsidRPr="00B303E2">
              <w:rPr>
                <w:sz w:val="22"/>
                <w:szCs w:val="20"/>
              </w:rPr>
              <w:t xml:space="preserve">DKP South Kalimantan Province, DKP Kotabaru, </w:t>
            </w:r>
            <w:r w:rsidR="0063056A">
              <w:rPr>
                <w:sz w:val="22"/>
                <w:szCs w:val="20"/>
              </w:rPr>
              <w:t>PPI Kotabaru</w:t>
            </w:r>
            <w:r w:rsidRPr="00B303E2">
              <w:rPr>
                <w:sz w:val="22"/>
                <w:szCs w:val="20"/>
              </w:rPr>
              <w:t>, PT. Sekar Laut,</w:t>
            </w:r>
            <w:r w:rsidR="0063056A">
              <w:rPr>
                <w:sz w:val="22"/>
                <w:szCs w:val="20"/>
              </w:rPr>
              <w:t xml:space="preserve"> </w:t>
            </w:r>
            <w:r w:rsidRPr="00B303E2">
              <w:rPr>
                <w:sz w:val="22"/>
                <w:szCs w:val="20"/>
              </w:rPr>
              <w:t xml:space="preserve">and </w:t>
            </w:r>
            <w:r w:rsidR="00BF333F">
              <w:rPr>
                <w:sz w:val="22"/>
                <w:szCs w:val="20"/>
              </w:rPr>
              <w:t>PT. Sahabat Laut Lestari</w:t>
            </w:r>
            <w:r w:rsidRPr="00B303E2">
              <w:rPr>
                <w:sz w:val="22"/>
                <w:szCs w:val="20"/>
              </w:rPr>
              <w:t xml:space="preserve"> </w:t>
            </w:r>
          </w:p>
        </w:tc>
        <w:tc>
          <w:tcPr>
            <w:tcW w:w="669" w:type="pct"/>
          </w:tcPr>
          <w:p w14:paraId="4D96B9C4" w14:textId="6FAE5EA9" w:rsidR="00AF4093" w:rsidRPr="00834F41" w:rsidRDefault="00AF4093" w:rsidP="00AF4093">
            <w:pPr>
              <w:pStyle w:val="TableText0"/>
              <w:rPr>
                <w:sz w:val="22"/>
                <w:szCs w:val="20"/>
              </w:rPr>
            </w:pPr>
            <w:r>
              <w:rPr>
                <w:sz w:val="22"/>
                <w:szCs w:val="20"/>
              </w:rPr>
              <w:t>5000 USD</w:t>
            </w:r>
          </w:p>
        </w:tc>
        <w:tc>
          <w:tcPr>
            <w:tcW w:w="669" w:type="pct"/>
          </w:tcPr>
          <w:p w14:paraId="2A617503" w14:textId="41F84297" w:rsidR="00AF4093" w:rsidRPr="00834F41" w:rsidRDefault="00BF333F" w:rsidP="00AF4093">
            <w:pPr>
              <w:pStyle w:val="TableText0"/>
              <w:rPr>
                <w:sz w:val="22"/>
                <w:szCs w:val="20"/>
              </w:rPr>
            </w:pPr>
            <w:r>
              <w:rPr>
                <w:sz w:val="22"/>
                <w:szCs w:val="20"/>
              </w:rPr>
              <w:t xml:space="preserve">4 </w:t>
            </w:r>
            <w:r w:rsidR="00AF4093" w:rsidRPr="00B303E2">
              <w:rPr>
                <w:sz w:val="22"/>
                <w:szCs w:val="20"/>
              </w:rPr>
              <w:t>months</w:t>
            </w:r>
          </w:p>
        </w:tc>
        <w:tc>
          <w:tcPr>
            <w:tcW w:w="669" w:type="pct"/>
          </w:tcPr>
          <w:p w14:paraId="77D2C1A3" w14:textId="4CB4594E" w:rsidR="00AF4093" w:rsidRPr="00834F41" w:rsidRDefault="00BF333F" w:rsidP="00AF4093">
            <w:pPr>
              <w:pStyle w:val="TableText0"/>
              <w:rPr>
                <w:sz w:val="22"/>
                <w:szCs w:val="20"/>
              </w:rPr>
            </w:pPr>
            <w:r>
              <w:rPr>
                <w:sz w:val="22"/>
                <w:szCs w:val="20"/>
              </w:rPr>
              <w:t>Jan 26</w:t>
            </w:r>
            <w:r w:rsidR="00AF4093" w:rsidRPr="00B303E2">
              <w:rPr>
                <w:sz w:val="22"/>
                <w:szCs w:val="20"/>
              </w:rPr>
              <w:t xml:space="preserve"> – </w:t>
            </w:r>
            <w:r w:rsidR="00AF4093">
              <w:rPr>
                <w:sz w:val="22"/>
                <w:szCs w:val="20"/>
              </w:rPr>
              <w:t>April</w:t>
            </w:r>
            <w:r w:rsidR="00AF4093" w:rsidRPr="00B303E2">
              <w:rPr>
                <w:sz w:val="22"/>
                <w:szCs w:val="20"/>
              </w:rPr>
              <w:t xml:space="preserve"> 26</w:t>
            </w:r>
          </w:p>
        </w:tc>
        <w:tc>
          <w:tcPr>
            <w:tcW w:w="623" w:type="pct"/>
          </w:tcPr>
          <w:p w14:paraId="6B5B8A57" w14:textId="504B3EF7" w:rsidR="00AF4093" w:rsidRPr="00834F41" w:rsidRDefault="00AF4093" w:rsidP="00AF4093">
            <w:pPr>
              <w:pStyle w:val="TableText0"/>
              <w:rPr>
                <w:sz w:val="22"/>
                <w:szCs w:val="20"/>
              </w:rPr>
            </w:pPr>
            <w:r w:rsidRPr="00B303E2">
              <w:rPr>
                <w:sz w:val="22"/>
                <w:szCs w:val="20"/>
              </w:rPr>
              <w:t>Availability of regulations on shrimp harvest strategies in the UoA that have been ratified</w:t>
            </w:r>
          </w:p>
        </w:tc>
      </w:tr>
      <w:tr w:rsidR="00AF4093" w:rsidRPr="00834F41" w14:paraId="5671E1D2" w14:textId="77777777" w:rsidTr="00BA4E46">
        <w:tc>
          <w:tcPr>
            <w:tcW w:w="1032" w:type="pct"/>
          </w:tcPr>
          <w:p w14:paraId="645044CE" w14:textId="5325069C" w:rsidR="00B016F7" w:rsidRPr="00B016F7" w:rsidRDefault="00AF4093" w:rsidP="00AF4093">
            <w:pPr>
              <w:pStyle w:val="Tableheader"/>
              <w:rPr>
                <w:b w:val="0"/>
                <w:bCs/>
                <w:color w:val="auto"/>
                <w:szCs w:val="20"/>
              </w:rPr>
            </w:pPr>
            <w:r w:rsidRPr="00B016F7">
              <w:rPr>
                <w:b w:val="0"/>
                <w:bCs/>
                <w:color w:val="auto"/>
                <w:szCs w:val="20"/>
              </w:rPr>
              <w:t xml:space="preserve">A.3.5 Undertake an evaluation of the performance of the harvest strategy as per the </w:t>
            </w:r>
            <w:r w:rsidRPr="00B016F7">
              <w:rPr>
                <w:b w:val="0"/>
                <w:bCs/>
                <w:color w:val="auto"/>
                <w:szCs w:val="20"/>
              </w:rPr>
              <w:lastRenderedPageBreak/>
              <w:t>timetable set out in the fishery management plan.</w:t>
            </w:r>
          </w:p>
        </w:tc>
        <w:tc>
          <w:tcPr>
            <w:tcW w:w="669" w:type="pct"/>
          </w:tcPr>
          <w:p w14:paraId="3C243281" w14:textId="5EB08D19" w:rsidR="00AF4093" w:rsidRDefault="0063056A" w:rsidP="00AF4093">
            <w:pPr>
              <w:pStyle w:val="Tabletext"/>
              <w:rPr>
                <w:bCs/>
                <w:sz w:val="22"/>
                <w:szCs w:val="20"/>
              </w:rPr>
            </w:pPr>
            <w:r>
              <w:rPr>
                <w:bCs/>
                <w:sz w:val="22"/>
                <w:szCs w:val="20"/>
              </w:rPr>
              <w:lastRenderedPageBreak/>
              <w:t>BRIN,</w:t>
            </w:r>
            <w:r w:rsidR="00AF4093">
              <w:rPr>
                <w:bCs/>
                <w:sz w:val="22"/>
                <w:szCs w:val="20"/>
              </w:rPr>
              <w:t xml:space="preserve"> Komnas Kajiskan</w:t>
            </w:r>
          </w:p>
          <w:p w14:paraId="766C810D" w14:textId="77777777" w:rsidR="00AF4093" w:rsidRPr="00834F41" w:rsidRDefault="00AF4093" w:rsidP="00AF4093">
            <w:pPr>
              <w:pStyle w:val="TableText0"/>
              <w:rPr>
                <w:sz w:val="22"/>
                <w:szCs w:val="20"/>
              </w:rPr>
            </w:pPr>
          </w:p>
        </w:tc>
        <w:tc>
          <w:tcPr>
            <w:tcW w:w="669" w:type="pct"/>
          </w:tcPr>
          <w:p w14:paraId="3B9FD758" w14:textId="0FDBBA34" w:rsidR="00AF4093" w:rsidRPr="00834F41" w:rsidRDefault="00AF4093" w:rsidP="00AF4093">
            <w:pPr>
              <w:pStyle w:val="TableText0"/>
              <w:rPr>
                <w:sz w:val="22"/>
                <w:szCs w:val="20"/>
              </w:rPr>
            </w:pPr>
            <w:r>
              <w:rPr>
                <w:bCs/>
                <w:sz w:val="22"/>
                <w:szCs w:val="20"/>
              </w:rPr>
              <w:t xml:space="preserve">DJPT-KKP, KKP Law Firm, </w:t>
            </w:r>
            <w:r>
              <w:rPr>
                <w:sz w:val="22"/>
                <w:szCs w:val="20"/>
              </w:rPr>
              <w:t xml:space="preserve">Lambung Mangkurat </w:t>
            </w:r>
            <w:r>
              <w:rPr>
                <w:sz w:val="22"/>
                <w:szCs w:val="20"/>
              </w:rPr>
              <w:lastRenderedPageBreak/>
              <w:t xml:space="preserve">University, </w:t>
            </w:r>
            <w:r w:rsidR="008D3466">
              <w:rPr>
                <w:sz w:val="22"/>
                <w:szCs w:val="20"/>
              </w:rPr>
              <w:t xml:space="preserve">Brawijaya University, </w:t>
            </w:r>
            <w:r>
              <w:rPr>
                <w:sz w:val="22"/>
                <w:szCs w:val="20"/>
              </w:rPr>
              <w:t xml:space="preserve">DKP South Kalimantan Province, DKP Kotabaru, </w:t>
            </w:r>
            <w:r w:rsidR="0063056A">
              <w:rPr>
                <w:sz w:val="22"/>
                <w:szCs w:val="20"/>
              </w:rPr>
              <w:t>PPI Kotabaru</w:t>
            </w:r>
            <w:r>
              <w:rPr>
                <w:sz w:val="22"/>
                <w:szCs w:val="20"/>
              </w:rPr>
              <w:t>, PT. Sekar Laut,</w:t>
            </w:r>
            <w:r w:rsidR="0063056A">
              <w:rPr>
                <w:sz w:val="22"/>
                <w:szCs w:val="20"/>
              </w:rPr>
              <w:t xml:space="preserve"> </w:t>
            </w:r>
            <w:r>
              <w:rPr>
                <w:sz w:val="22"/>
                <w:szCs w:val="20"/>
              </w:rPr>
              <w:t xml:space="preserve">and </w:t>
            </w:r>
            <w:r w:rsidR="008D3466">
              <w:rPr>
                <w:sz w:val="22"/>
                <w:szCs w:val="20"/>
              </w:rPr>
              <w:t>PT. Sahabat Laut Lestari</w:t>
            </w:r>
            <w:r>
              <w:rPr>
                <w:sz w:val="22"/>
                <w:szCs w:val="20"/>
              </w:rPr>
              <w:t xml:space="preserve"> </w:t>
            </w:r>
          </w:p>
        </w:tc>
        <w:tc>
          <w:tcPr>
            <w:tcW w:w="669" w:type="pct"/>
          </w:tcPr>
          <w:p w14:paraId="7E151C1D" w14:textId="77777777" w:rsidR="00AF4093" w:rsidRPr="00834F41" w:rsidRDefault="00AF4093" w:rsidP="00AF4093">
            <w:pPr>
              <w:pStyle w:val="TableText0"/>
              <w:rPr>
                <w:sz w:val="22"/>
                <w:szCs w:val="20"/>
              </w:rPr>
            </w:pPr>
          </w:p>
        </w:tc>
        <w:tc>
          <w:tcPr>
            <w:tcW w:w="669" w:type="pct"/>
          </w:tcPr>
          <w:p w14:paraId="0AE479E0" w14:textId="0D94EB65" w:rsidR="00AF4093" w:rsidRPr="00834F41" w:rsidRDefault="00AF4093" w:rsidP="00AF4093">
            <w:pPr>
              <w:pStyle w:val="TableText0"/>
              <w:rPr>
                <w:sz w:val="22"/>
                <w:szCs w:val="20"/>
              </w:rPr>
            </w:pPr>
            <w:r>
              <w:rPr>
                <w:sz w:val="22"/>
                <w:szCs w:val="20"/>
              </w:rPr>
              <w:t>2 month</w:t>
            </w:r>
            <w:r w:rsidR="00B016F7">
              <w:rPr>
                <w:sz w:val="22"/>
                <w:szCs w:val="20"/>
              </w:rPr>
              <w:t>s</w:t>
            </w:r>
          </w:p>
        </w:tc>
        <w:tc>
          <w:tcPr>
            <w:tcW w:w="669" w:type="pct"/>
          </w:tcPr>
          <w:p w14:paraId="7A244B3B" w14:textId="6473F595" w:rsidR="00AF4093" w:rsidRPr="00834F41" w:rsidRDefault="00AF4093" w:rsidP="00AF4093">
            <w:pPr>
              <w:pStyle w:val="TableText0"/>
              <w:rPr>
                <w:sz w:val="22"/>
                <w:szCs w:val="20"/>
              </w:rPr>
            </w:pPr>
            <w:r>
              <w:rPr>
                <w:sz w:val="22"/>
                <w:szCs w:val="20"/>
              </w:rPr>
              <w:t>April 26 – May 26</w:t>
            </w:r>
          </w:p>
        </w:tc>
        <w:tc>
          <w:tcPr>
            <w:tcW w:w="623" w:type="pct"/>
          </w:tcPr>
          <w:p w14:paraId="5D6713DD" w14:textId="4FA13603" w:rsidR="00AF4093" w:rsidRPr="00834F41" w:rsidRDefault="00AF4093" w:rsidP="00AF4093">
            <w:pPr>
              <w:pStyle w:val="TableText0"/>
              <w:rPr>
                <w:sz w:val="22"/>
                <w:szCs w:val="20"/>
              </w:rPr>
            </w:pPr>
            <w:r>
              <w:rPr>
                <w:sz w:val="22"/>
                <w:szCs w:val="20"/>
              </w:rPr>
              <w:t>Evaluation report</w:t>
            </w:r>
          </w:p>
        </w:tc>
      </w:tr>
      <w:tr w:rsidR="00AF4093" w:rsidRPr="00834F41" w14:paraId="56B4A321" w14:textId="77777777" w:rsidTr="00BA4E46">
        <w:tc>
          <w:tcPr>
            <w:tcW w:w="1032" w:type="pct"/>
          </w:tcPr>
          <w:p w14:paraId="3CE2B2FC" w14:textId="2022044C" w:rsidR="00AF4093" w:rsidRPr="008D3466" w:rsidRDefault="00AF4093" w:rsidP="00AF4093">
            <w:pPr>
              <w:pStyle w:val="Tableheader"/>
              <w:rPr>
                <w:b w:val="0"/>
                <w:color w:val="auto"/>
                <w:szCs w:val="20"/>
              </w:rPr>
            </w:pPr>
            <w:r w:rsidRPr="00B016F7">
              <w:rPr>
                <w:b w:val="0"/>
                <w:bCs/>
                <w:color w:val="auto"/>
                <w:szCs w:val="20"/>
              </w:rPr>
              <w:t>A.3.6. Implement changes to management where indicated as necessary in the harvest strategy evaluation</w:t>
            </w:r>
          </w:p>
        </w:tc>
        <w:tc>
          <w:tcPr>
            <w:tcW w:w="669" w:type="pct"/>
          </w:tcPr>
          <w:p w14:paraId="3BF26751" w14:textId="2575AA92" w:rsidR="00AF4093" w:rsidRDefault="0063056A" w:rsidP="00AF4093">
            <w:pPr>
              <w:pStyle w:val="Tabletext"/>
              <w:rPr>
                <w:bCs/>
                <w:sz w:val="22"/>
                <w:szCs w:val="20"/>
              </w:rPr>
            </w:pPr>
            <w:r>
              <w:rPr>
                <w:bCs/>
                <w:sz w:val="22"/>
                <w:szCs w:val="20"/>
              </w:rPr>
              <w:t>BRIN,</w:t>
            </w:r>
            <w:r w:rsidR="00AF4093">
              <w:rPr>
                <w:bCs/>
                <w:sz w:val="22"/>
                <w:szCs w:val="20"/>
              </w:rPr>
              <w:t xml:space="preserve"> Komnas Kajiskan</w:t>
            </w:r>
          </w:p>
          <w:p w14:paraId="5FF95027" w14:textId="77777777" w:rsidR="00AF4093" w:rsidRPr="00834F41" w:rsidRDefault="00AF4093" w:rsidP="00AF4093">
            <w:pPr>
              <w:pStyle w:val="TableText0"/>
              <w:rPr>
                <w:sz w:val="22"/>
                <w:szCs w:val="20"/>
              </w:rPr>
            </w:pPr>
          </w:p>
        </w:tc>
        <w:tc>
          <w:tcPr>
            <w:tcW w:w="669" w:type="pct"/>
          </w:tcPr>
          <w:p w14:paraId="7A84C381" w14:textId="04B27A24" w:rsidR="00AF4093" w:rsidRPr="00834F41" w:rsidRDefault="00AF4093" w:rsidP="00AF4093">
            <w:pPr>
              <w:pStyle w:val="TableText0"/>
              <w:rPr>
                <w:sz w:val="22"/>
                <w:szCs w:val="20"/>
              </w:rPr>
            </w:pPr>
            <w:r>
              <w:rPr>
                <w:bCs/>
                <w:sz w:val="22"/>
                <w:szCs w:val="20"/>
              </w:rPr>
              <w:t xml:space="preserve">DJPT-KKP, KKP Law Firm, </w:t>
            </w:r>
            <w:r>
              <w:rPr>
                <w:sz w:val="22"/>
                <w:szCs w:val="20"/>
              </w:rPr>
              <w:t xml:space="preserve">Lambung Mangkurat University, </w:t>
            </w:r>
            <w:r w:rsidR="008D3466">
              <w:rPr>
                <w:sz w:val="22"/>
                <w:szCs w:val="20"/>
              </w:rPr>
              <w:t xml:space="preserve">Brawijaya University, </w:t>
            </w:r>
            <w:r>
              <w:rPr>
                <w:sz w:val="22"/>
                <w:szCs w:val="20"/>
              </w:rPr>
              <w:t xml:space="preserve">DKP South Kalimantan Province, DKP Kotabaru, </w:t>
            </w:r>
            <w:r w:rsidR="0063056A">
              <w:rPr>
                <w:sz w:val="22"/>
                <w:szCs w:val="20"/>
              </w:rPr>
              <w:t>PPI Kotabaru</w:t>
            </w:r>
            <w:r>
              <w:rPr>
                <w:sz w:val="22"/>
                <w:szCs w:val="20"/>
              </w:rPr>
              <w:t>, PT. Sekar Laut,</w:t>
            </w:r>
            <w:r w:rsidR="0063056A">
              <w:rPr>
                <w:sz w:val="22"/>
                <w:szCs w:val="20"/>
              </w:rPr>
              <w:t xml:space="preserve"> </w:t>
            </w:r>
            <w:r>
              <w:rPr>
                <w:sz w:val="22"/>
                <w:szCs w:val="20"/>
              </w:rPr>
              <w:t xml:space="preserve">and </w:t>
            </w:r>
            <w:r w:rsidR="008D3466">
              <w:rPr>
                <w:sz w:val="22"/>
                <w:szCs w:val="20"/>
              </w:rPr>
              <w:t>PT. Sahabat Laut Lestari</w:t>
            </w:r>
          </w:p>
        </w:tc>
        <w:tc>
          <w:tcPr>
            <w:tcW w:w="669" w:type="pct"/>
          </w:tcPr>
          <w:p w14:paraId="524D15D0" w14:textId="77777777" w:rsidR="00AF4093" w:rsidRPr="00834F41" w:rsidRDefault="00AF4093" w:rsidP="00AF4093">
            <w:pPr>
              <w:pStyle w:val="TableText0"/>
              <w:rPr>
                <w:sz w:val="22"/>
                <w:szCs w:val="20"/>
              </w:rPr>
            </w:pPr>
          </w:p>
        </w:tc>
        <w:tc>
          <w:tcPr>
            <w:tcW w:w="669" w:type="pct"/>
          </w:tcPr>
          <w:p w14:paraId="724AA068" w14:textId="415BA8ED" w:rsidR="00AF4093" w:rsidRPr="00834F41" w:rsidRDefault="008D3466" w:rsidP="00AF4093">
            <w:pPr>
              <w:pStyle w:val="TableText0"/>
              <w:rPr>
                <w:sz w:val="22"/>
                <w:szCs w:val="20"/>
              </w:rPr>
            </w:pPr>
            <w:r>
              <w:rPr>
                <w:sz w:val="22"/>
                <w:szCs w:val="20"/>
              </w:rPr>
              <w:t xml:space="preserve">3 </w:t>
            </w:r>
            <w:r w:rsidR="00AF4093">
              <w:rPr>
                <w:sz w:val="22"/>
                <w:szCs w:val="20"/>
              </w:rPr>
              <w:t>months</w:t>
            </w:r>
          </w:p>
        </w:tc>
        <w:tc>
          <w:tcPr>
            <w:tcW w:w="669" w:type="pct"/>
          </w:tcPr>
          <w:p w14:paraId="33F89970" w14:textId="5C758BB1" w:rsidR="00AF4093" w:rsidRPr="00834F41" w:rsidRDefault="00AF4093" w:rsidP="00AF4093">
            <w:pPr>
              <w:pStyle w:val="TableText0"/>
              <w:rPr>
                <w:sz w:val="22"/>
                <w:szCs w:val="20"/>
              </w:rPr>
            </w:pPr>
            <w:r>
              <w:rPr>
                <w:sz w:val="22"/>
                <w:szCs w:val="20"/>
              </w:rPr>
              <w:t>May 26 – July 26</w:t>
            </w:r>
          </w:p>
        </w:tc>
        <w:tc>
          <w:tcPr>
            <w:tcW w:w="623" w:type="pct"/>
          </w:tcPr>
          <w:p w14:paraId="632327A4" w14:textId="247CFD30" w:rsidR="00AF4093" w:rsidRPr="00834F41" w:rsidRDefault="00AF4093" w:rsidP="00AF4093">
            <w:pPr>
              <w:pStyle w:val="TableText0"/>
              <w:rPr>
                <w:sz w:val="22"/>
                <w:szCs w:val="20"/>
              </w:rPr>
            </w:pPr>
            <w:r>
              <w:rPr>
                <w:sz w:val="22"/>
                <w:szCs w:val="20"/>
              </w:rPr>
              <w:t xml:space="preserve">Revised harvest strategy document that incorporated result from harvest strategy evaluation </w:t>
            </w:r>
          </w:p>
        </w:tc>
      </w:tr>
    </w:tbl>
    <w:p w14:paraId="1C1497F2" w14:textId="77777777" w:rsidR="00834F41" w:rsidRDefault="00834F41" w:rsidP="00834F41"/>
    <w:p w14:paraId="6BCFEFB5" w14:textId="01251662" w:rsidR="00834F41" w:rsidRPr="00325007" w:rsidRDefault="00834F41" w:rsidP="00834F41">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5</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4</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0"/>
        <w:gridCol w:w="2059"/>
        <w:gridCol w:w="2059"/>
        <w:gridCol w:w="2060"/>
        <w:gridCol w:w="2060"/>
        <w:gridCol w:w="2060"/>
        <w:gridCol w:w="1965"/>
      </w:tblGrid>
      <w:tr w:rsidR="00834F41" w:rsidRPr="00A521F3" w14:paraId="15CA06E8" w14:textId="77777777" w:rsidTr="00BA4E46">
        <w:tc>
          <w:tcPr>
            <w:tcW w:w="1032" w:type="pct"/>
            <w:shd w:val="clear" w:color="auto" w:fill="D0CECE" w:themeFill="background2" w:themeFillShade="E6"/>
            <w:vAlign w:val="center"/>
          </w:tcPr>
          <w:p w14:paraId="232BD2E4" w14:textId="77777777" w:rsidR="00834F41" w:rsidRPr="00E44742" w:rsidRDefault="00834F41" w:rsidP="00BA4E46">
            <w:pPr>
              <w:pStyle w:val="Tableheader"/>
              <w:rPr>
                <w:color w:val="auto"/>
                <w:sz w:val="20"/>
                <w:szCs w:val="20"/>
              </w:rPr>
            </w:pPr>
            <w:r w:rsidRPr="00E44742">
              <w:rPr>
                <w:color w:val="auto"/>
                <w:sz w:val="20"/>
                <w:szCs w:val="20"/>
              </w:rPr>
              <w:t>Action ID no</w:t>
            </w:r>
          </w:p>
        </w:tc>
        <w:tc>
          <w:tcPr>
            <w:tcW w:w="3968" w:type="pct"/>
            <w:gridSpan w:val="6"/>
            <w:vAlign w:val="center"/>
          </w:tcPr>
          <w:p w14:paraId="63462A1A" w14:textId="385E536D" w:rsidR="00834F41" w:rsidRPr="00A521F3" w:rsidRDefault="00834F41" w:rsidP="00BA4E46">
            <w:pPr>
              <w:pStyle w:val="Tableheader"/>
            </w:pPr>
            <w:r w:rsidRPr="004F3311">
              <w:rPr>
                <w:bCs/>
                <w:color w:val="auto"/>
              </w:rPr>
              <w:t xml:space="preserve">Action </w:t>
            </w:r>
            <w:r>
              <w:rPr>
                <w:bCs/>
                <w:color w:val="auto"/>
              </w:rPr>
              <w:t>4</w:t>
            </w:r>
            <w:r>
              <w:rPr>
                <w:b w:val="0"/>
              </w:rPr>
              <w:t xml:space="preserve"> 1</w:t>
            </w:r>
            <w:r w:rsidRPr="00A521F3">
              <w:t>action ID no. e.g. A1]</w:t>
            </w:r>
          </w:p>
        </w:tc>
      </w:tr>
      <w:tr w:rsidR="00834F41" w:rsidRPr="00A521F3" w14:paraId="06A6C93D" w14:textId="77777777" w:rsidTr="00BA4E46">
        <w:tc>
          <w:tcPr>
            <w:tcW w:w="1032" w:type="pct"/>
            <w:shd w:val="clear" w:color="auto" w:fill="D0CECE" w:themeFill="background2" w:themeFillShade="E6"/>
            <w:vAlign w:val="center"/>
          </w:tcPr>
          <w:p w14:paraId="0277B57F" w14:textId="77777777" w:rsidR="00834F41" w:rsidRPr="00E44742" w:rsidRDefault="00834F41" w:rsidP="00BA4E46">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457A79FD" w14:textId="6929236A" w:rsidR="00834F41" w:rsidRPr="00AF4093" w:rsidRDefault="00AF4093" w:rsidP="00BA4E46">
            <w:pPr>
              <w:pStyle w:val="Tableheader"/>
              <w:rPr>
                <w:color w:val="auto"/>
              </w:rPr>
            </w:pPr>
            <w:r w:rsidRPr="00AF4093">
              <w:rPr>
                <w:b w:val="0"/>
                <w:color w:val="auto"/>
              </w:rPr>
              <w:t>Monitoring of bycatch and ecosystem status</w:t>
            </w:r>
          </w:p>
        </w:tc>
      </w:tr>
      <w:tr w:rsidR="00834F41" w:rsidRPr="00A521F3" w14:paraId="13FB9FA9" w14:textId="77777777" w:rsidTr="00BA4E46">
        <w:tc>
          <w:tcPr>
            <w:tcW w:w="1032" w:type="pct"/>
            <w:shd w:val="clear" w:color="auto" w:fill="D0CECE" w:themeFill="background2" w:themeFillShade="E6"/>
            <w:vAlign w:val="center"/>
          </w:tcPr>
          <w:p w14:paraId="4782E9F9" w14:textId="77777777" w:rsidR="00834F41" w:rsidRPr="00E44742" w:rsidRDefault="00834F41" w:rsidP="00BA4E46">
            <w:pPr>
              <w:pStyle w:val="Tableheader"/>
              <w:rPr>
                <w:color w:val="auto"/>
                <w:sz w:val="20"/>
                <w:szCs w:val="20"/>
              </w:rPr>
            </w:pPr>
            <w:r w:rsidRPr="00E44742">
              <w:rPr>
                <w:color w:val="auto"/>
                <w:sz w:val="20"/>
                <w:szCs w:val="20"/>
              </w:rPr>
              <w:t xml:space="preserve">Action summary </w:t>
            </w:r>
          </w:p>
        </w:tc>
        <w:tc>
          <w:tcPr>
            <w:tcW w:w="3968" w:type="pct"/>
            <w:gridSpan w:val="6"/>
            <w:vAlign w:val="center"/>
          </w:tcPr>
          <w:p w14:paraId="2A8F1A7A" w14:textId="77777777" w:rsidR="00AF4093" w:rsidRPr="00F5011B" w:rsidRDefault="00AF4093" w:rsidP="00AF4093">
            <w:pPr>
              <w:pStyle w:val="NormalWeb"/>
              <w:rPr>
                <w:rFonts w:ascii="Arial" w:hAnsi="Arial"/>
                <w:szCs w:val="20"/>
                <w:lang w:val="en-GB" w:eastAsia="en-US"/>
              </w:rPr>
            </w:pPr>
            <w:r w:rsidRPr="00F5011B">
              <w:rPr>
                <w:rFonts w:ascii="Arial" w:hAnsi="Arial"/>
                <w:sz w:val="22"/>
                <w:szCs w:val="20"/>
                <w:lang w:val="en-GB" w:eastAsia="en-US"/>
              </w:rPr>
              <w:t xml:space="preserve">Bycatch stock and ecosystem status monitoring is carried out to monitor the condition of bycatch stock from the trammel net impact. For the initial phase, carried out the data collection side of the catch, if known condition status of bycatch needs to </w:t>
            </w:r>
            <w:r w:rsidRPr="00F5011B">
              <w:rPr>
                <w:rFonts w:ascii="Arial" w:hAnsi="Arial"/>
                <w:sz w:val="22"/>
                <w:szCs w:val="20"/>
                <w:lang w:val="en-GB" w:eastAsia="en-US"/>
              </w:rPr>
              <w:lastRenderedPageBreak/>
              <w:t>stock rebuilding, there will be measures to improve the management of the stock status. The bycatch include secondary species and ETP.</w:t>
            </w:r>
          </w:p>
          <w:p w14:paraId="5C6E7141" w14:textId="71C393EA" w:rsidR="00834F41" w:rsidRPr="00AF4093" w:rsidRDefault="00AF4093" w:rsidP="00AF4093">
            <w:pPr>
              <w:pStyle w:val="NormalWeb"/>
              <w:rPr>
                <w:rFonts w:ascii="Arial" w:hAnsi="Arial"/>
                <w:szCs w:val="20"/>
                <w:lang w:val="en-GB" w:eastAsia="en-US"/>
              </w:rPr>
            </w:pPr>
            <w:r w:rsidRPr="00F5011B">
              <w:rPr>
                <w:rFonts w:ascii="Arial" w:hAnsi="Arial"/>
                <w:sz w:val="22"/>
                <w:szCs w:val="20"/>
                <w:lang w:val="en-GB" w:eastAsia="en-US"/>
              </w:rPr>
              <w:t>This action will also monitor and collect evidence on management measures implementation to ensure the fishery does not pose a risk of serious or irreversible harm to the ecosystem. </w:t>
            </w:r>
          </w:p>
        </w:tc>
      </w:tr>
      <w:tr w:rsidR="00834F41" w:rsidRPr="00A521F3" w14:paraId="7B1A04E3" w14:textId="77777777" w:rsidTr="00BA4E46">
        <w:tc>
          <w:tcPr>
            <w:tcW w:w="1032" w:type="pct"/>
            <w:shd w:val="clear" w:color="auto" w:fill="D0CECE" w:themeFill="background2" w:themeFillShade="E6"/>
            <w:vAlign w:val="center"/>
          </w:tcPr>
          <w:p w14:paraId="3728D017" w14:textId="77777777" w:rsidR="00834F41" w:rsidRPr="00E44742" w:rsidRDefault="00834F41" w:rsidP="00BA4E46">
            <w:pPr>
              <w:pStyle w:val="Tableheader"/>
              <w:rPr>
                <w:color w:val="auto"/>
                <w:sz w:val="20"/>
                <w:szCs w:val="20"/>
              </w:rPr>
            </w:pPr>
            <w:r w:rsidRPr="00E44742">
              <w:rPr>
                <w:color w:val="auto"/>
                <w:sz w:val="20"/>
                <w:szCs w:val="20"/>
              </w:rPr>
              <w:lastRenderedPageBreak/>
              <w:t>Performance Indicator(s) and/or Scoring Issue(s)</w:t>
            </w:r>
          </w:p>
        </w:tc>
        <w:tc>
          <w:tcPr>
            <w:tcW w:w="3968" w:type="pct"/>
            <w:gridSpan w:val="6"/>
            <w:vAlign w:val="center"/>
          </w:tcPr>
          <w:p w14:paraId="11F65C60" w14:textId="77777777" w:rsidR="00AF4093" w:rsidRPr="00AF4093" w:rsidRDefault="00AF4093" w:rsidP="00AF4093">
            <w:pPr>
              <w:pStyle w:val="Tableheader"/>
              <w:rPr>
                <w:b w:val="0"/>
                <w:color w:val="auto"/>
                <w:szCs w:val="20"/>
              </w:rPr>
            </w:pPr>
            <w:r w:rsidRPr="00AF4093">
              <w:rPr>
                <w:b w:val="0"/>
                <w:color w:val="auto"/>
                <w:szCs w:val="20"/>
                <w:highlight w:val="yellow"/>
              </w:rPr>
              <w:t>PI 2.2.1 (SG 60-79)</w:t>
            </w:r>
          </w:p>
          <w:p w14:paraId="33429622" w14:textId="77777777" w:rsidR="00AF4093" w:rsidRPr="00AF4093" w:rsidRDefault="00AF4093" w:rsidP="00AF4093">
            <w:pPr>
              <w:pStyle w:val="Tableheader"/>
              <w:rPr>
                <w:b w:val="0"/>
                <w:color w:val="auto"/>
                <w:szCs w:val="20"/>
              </w:rPr>
            </w:pPr>
            <w:r w:rsidRPr="00AF4093">
              <w:rPr>
                <w:b w:val="0"/>
                <w:color w:val="auto"/>
                <w:szCs w:val="20"/>
                <w:highlight w:val="red"/>
              </w:rPr>
              <w:t>PI 2.2.2 (SG &lt;60)</w:t>
            </w:r>
          </w:p>
          <w:p w14:paraId="1C86663A" w14:textId="77777777" w:rsidR="00AF4093" w:rsidRPr="00AF4093" w:rsidRDefault="00AF4093" w:rsidP="00AF4093">
            <w:pPr>
              <w:pStyle w:val="Tableheader"/>
              <w:rPr>
                <w:b w:val="0"/>
                <w:color w:val="auto"/>
                <w:szCs w:val="20"/>
              </w:rPr>
            </w:pPr>
            <w:r w:rsidRPr="00AF4093">
              <w:rPr>
                <w:b w:val="0"/>
                <w:color w:val="auto"/>
                <w:szCs w:val="20"/>
                <w:highlight w:val="red"/>
              </w:rPr>
              <w:t>PI 2.2.3 (SG &lt;60)</w:t>
            </w:r>
          </w:p>
          <w:p w14:paraId="6B0C8AAC" w14:textId="77777777" w:rsidR="00AF4093" w:rsidRPr="00AF4093" w:rsidRDefault="00AF4093" w:rsidP="00AF4093">
            <w:pPr>
              <w:pStyle w:val="Tableheader"/>
              <w:rPr>
                <w:b w:val="0"/>
                <w:color w:val="auto"/>
                <w:szCs w:val="20"/>
              </w:rPr>
            </w:pPr>
            <w:r w:rsidRPr="00AF4093">
              <w:rPr>
                <w:b w:val="0"/>
                <w:color w:val="auto"/>
                <w:szCs w:val="20"/>
                <w:highlight w:val="yellow"/>
              </w:rPr>
              <w:t>PI 2.3.1 (SG 60-79)</w:t>
            </w:r>
          </w:p>
          <w:p w14:paraId="5B30CCE3" w14:textId="77777777" w:rsidR="00AF4093" w:rsidRPr="00AF4093" w:rsidRDefault="00AF4093" w:rsidP="00AF4093">
            <w:pPr>
              <w:pStyle w:val="Tableheader"/>
              <w:rPr>
                <w:b w:val="0"/>
                <w:color w:val="auto"/>
                <w:szCs w:val="20"/>
              </w:rPr>
            </w:pPr>
            <w:r w:rsidRPr="00AF4093">
              <w:rPr>
                <w:b w:val="0"/>
                <w:color w:val="auto"/>
                <w:szCs w:val="20"/>
                <w:highlight w:val="yellow"/>
              </w:rPr>
              <w:t>PI 2.3.2 (SG 60-79)</w:t>
            </w:r>
          </w:p>
          <w:p w14:paraId="7A310996" w14:textId="77777777" w:rsidR="00AF4093" w:rsidRPr="00AF4093" w:rsidRDefault="00AF4093" w:rsidP="00AF4093">
            <w:pPr>
              <w:pStyle w:val="Tableheader"/>
              <w:rPr>
                <w:b w:val="0"/>
                <w:color w:val="auto"/>
                <w:szCs w:val="20"/>
              </w:rPr>
            </w:pPr>
            <w:r w:rsidRPr="00AF4093">
              <w:rPr>
                <w:b w:val="0"/>
                <w:color w:val="auto"/>
                <w:szCs w:val="20"/>
                <w:highlight w:val="yellow"/>
              </w:rPr>
              <w:t>PI 2.3.3 (SG 60-79)</w:t>
            </w:r>
          </w:p>
          <w:p w14:paraId="4649B9A0" w14:textId="77777777" w:rsidR="00AF4093" w:rsidRPr="00AF4093" w:rsidRDefault="00AF4093" w:rsidP="00AF4093">
            <w:pPr>
              <w:pStyle w:val="Tableheader"/>
              <w:rPr>
                <w:b w:val="0"/>
                <w:color w:val="auto"/>
                <w:szCs w:val="20"/>
              </w:rPr>
            </w:pPr>
            <w:r w:rsidRPr="00AF4093">
              <w:rPr>
                <w:b w:val="0"/>
                <w:color w:val="auto"/>
                <w:szCs w:val="20"/>
                <w:highlight w:val="yellow"/>
              </w:rPr>
              <w:t>PI 2.5.1 (SG 60-79)</w:t>
            </w:r>
          </w:p>
          <w:p w14:paraId="15630BF7" w14:textId="77777777" w:rsidR="00AF4093" w:rsidRPr="00AF4093" w:rsidRDefault="00AF4093" w:rsidP="00AF4093">
            <w:pPr>
              <w:pStyle w:val="Tableheader"/>
              <w:rPr>
                <w:b w:val="0"/>
                <w:color w:val="auto"/>
                <w:szCs w:val="20"/>
              </w:rPr>
            </w:pPr>
            <w:r w:rsidRPr="00AF4093">
              <w:rPr>
                <w:b w:val="0"/>
                <w:color w:val="auto"/>
                <w:szCs w:val="20"/>
                <w:highlight w:val="yellow"/>
              </w:rPr>
              <w:t>PI 2.5.2 (SG 60-79)</w:t>
            </w:r>
          </w:p>
          <w:p w14:paraId="33C3D6F3" w14:textId="494FF86B" w:rsidR="00834F41" w:rsidRPr="00AF4093" w:rsidRDefault="00AF4093" w:rsidP="00BA4E46">
            <w:pPr>
              <w:pStyle w:val="Tableheader"/>
              <w:rPr>
                <w:b w:val="0"/>
                <w:szCs w:val="20"/>
              </w:rPr>
            </w:pPr>
            <w:r w:rsidRPr="00AF4093">
              <w:rPr>
                <w:b w:val="0"/>
                <w:color w:val="auto"/>
                <w:szCs w:val="20"/>
                <w:highlight w:val="yellow"/>
              </w:rPr>
              <w:t>PI 2.5.3 (SG 60-79)</w:t>
            </w:r>
          </w:p>
        </w:tc>
      </w:tr>
      <w:tr w:rsidR="00834F41" w:rsidRPr="00A521F3" w14:paraId="301B2D8F" w14:textId="77777777" w:rsidTr="00BA4E46">
        <w:tc>
          <w:tcPr>
            <w:tcW w:w="1032" w:type="pct"/>
            <w:tcBorders>
              <w:bottom w:val="single" w:sz="6" w:space="0" w:color="auto"/>
            </w:tcBorders>
            <w:shd w:val="clear" w:color="auto" w:fill="D0CECE" w:themeFill="background2" w:themeFillShade="E6"/>
            <w:vAlign w:val="center"/>
          </w:tcPr>
          <w:p w14:paraId="303A65C9"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4B5FAA75" w14:textId="5FC08D8A" w:rsidR="00834F41" w:rsidRPr="00A521F3" w:rsidRDefault="00834F41" w:rsidP="00BA4E46">
            <w:pPr>
              <w:pStyle w:val="TableText0"/>
            </w:pPr>
            <w:r>
              <w:rPr>
                <w:sz w:val="22"/>
                <w:szCs w:val="20"/>
              </w:rPr>
              <w:t>July 202</w:t>
            </w:r>
            <w:r w:rsidR="00AF4093">
              <w:rPr>
                <w:sz w:val="22"/>
                <w:szCs w:val="20"/>
              </w:rPr>
              <w:t>6</w:t>
            </w:r>
          </w:p>
        </w:tc>
      </w:tr>
      <w:tr w:rsidR="00834F41" w:rsidRPr="00364764" w14:paraId="782EF433" w14:textId="77777777" w:rsidTr="00BA4E46">
        <w:tc>
          <w:tcPr>
            <w:tcW w:w="1032" w:type="pct"/>
            <w:shd w:val="clear" w:color="auto" w:fill="D0CECE" w:themeFill="background2" w:themeFillShade="E6"/>
            <w:vAlign w:val="center"/>
          </w:tcPr>
          <w:p w14:paraId="1DAFA5BC" w14:textId="77777777" w:rsidR="00834F41" w:rsidRPr="00E44742" w:rsidRDefault="00834F41" w:rsidP="00BA4E46">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7675EE84" w14:textId="77777777" w:rsidR="00834F41" w:rsidRPr="00E44742" w:rsidRDefault="00834F41" w:rsidP="00BA4E46">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254C3A43" w14:textId="77777777" w:rsidR="00834F41" w:rsidRPr="00E44742" w:rsidRDefault="00834F41" w:rsidP="00BA4E46">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7863DD00" w14:textId="77777777" w:rsidR="00834F41" w:rsidRPr="00E44742" w:rsidRDefault="00834F41" w:rsidP="00BA4E46">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2A223FD7" w14:textId="77777777" w:rsidR="00834F41" w:rsidRPr="00E44742" w:rsidRDefault="00834F41" w:rsidP="00BA4E46">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7EF7D1E0"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043B761D" w14:textId="77777777" w:rsidR="00834F41" w:rsidRPr="00E44742" w:rsidRDefault="00834F41" w:rsidP="00BA4E46">
            <w:pPr>
              <w:pStyle w:val="Tableheader"/>
              <w:rPr>
                <w:color w:val="auto"/>
                <w:sz w:val="20"/>
                <w:szCs w:val="20"/>
              </w:rPr>
            </w:pPr>
            <w:r w:rsidRPr="00E44742">
              <w:rPr>
                <w:color w:val="auto"/>
                <w:sz w:val="20"/>
                <w:szCs w:val="20"/>
              </w:rPr>
              <w:t>Evidence of completion</w:t>
            </w:r>
          </w:p>
        </w:tc>
      </w:tr>
      <w:tr w:rsidR="00AF4093" w:rsidRPr="00A521F3" w14:paraId="771C1B49" w14:textId="77777777" w:rsidTr="00BA4E46">
        <w:tc>
          <w:tcPr>
            <w:tcW w:w="1032" w:type="pct"/>
          </w:tcPr>
          <w:p w14:paraId="1AF380FB" w14:textId="5C84FDF6" w:rsidR="00AF4093" w:rsidRPr="00834F41" w:rsidRDefault="00AF4093" w:rsidP="00AF4093">
            <w:pPr>
              <w:pStyle w:val="TableText0"/>
            </w:pPr>
            <w:r>
              <w:rPr>
                <w:sz w:val="22"/>
              </w:rPr>
              <w:t>A.4.1 Preparing a bycatch (secondary species &amp; ETP) data collection form with experts</w:t>
            </w:r>
          </w:p>
        </w:tc>
        <w:tc>
          <w:tcPr>
            <w:tcW w:w="669" w:type="pct"/>
          </w:tcPr>
          <w:p w14:paraId="629AF976" w14:textId="0CC8097C" w:rsidR="00AF4093" w:rsidRPr="00834F41" w:rsidRDefault="00AF4093" w:rsidP="00AF4093">
            <w:pPr>
              <w:pStyle w:val="TableText0"/>
            </w:pPr>
            <w:r>
              <w:rPr>
                <w:sz w:val="22"/>
                <w:szCs w:val="20"/>
              </w:rPr>
              <w:t xml:space="preserve">Lambung Mangkurat University, </w:t>
            </w:r>
            <w:r w:rsidR="00711874">
              <w:rPr>
                <w:sz w:val="22"/>
                <w:szCs w:val="20"/>
              </w:rPr>
              <w:t xml:space="preserve">Brawijaya University, </w:t>
            </w:r>
            <w:r>
              <w:rPr>
                <w:sz w:val="22"/>
                <w:szCs w:val="20"/>
              </w:rPr>
              <w:t>BRPL</w:t>
            </w:r>
          </w:p>
        </w:tc>
        <w:tc>
          <w:tcPr>
            <w:tcW w:w="669" w:type="pct"/>
          </w:tcPr>
          <w:p w14:paraId="6E611648" w14:textId="19AC78B7" w:rsidR="00AF4093" w:rsidRPr="00834F41" w:rsidRDefault="00AF4093" w:rsidP="00AF4093">
            <w:pPr>
              <w:pStyle w:val="TableText0"/>
            </w:pPr>
            <w:r>
              <w:rPr>
                <w:sz w:val="22"/>
                <w:szCs w:val="20"/>
              </w:rPr>
              <w:t>KKHL-KKP, DJPT-KKP Fishery Instructor, DKP South Kalimantan Province, DKP Kotabaru</w:t>
            </w:r>
          </w:p>
        </w:tc>
        <w:tc>
          <w:tcPr>
            <w:tcW w:w="669" w:type="pct"/>
          </w:tcPr>
          <w:p w14:paraId="1DA0B002" w14:textId="12B734DD" w:rsidR="00AF4093" w:rsidRPr="00834F41" w:rsidRDefault="00AF4093" w:rsidP="00AF4093">
            <w:pPr>
              <w:pStyle w:val="TableText0"/>
            </w:pPr>
            <w:r>
              <w:rPr>
                <w:sz w:val="22"/>
                <w:szCs w:val="20"/>
              </w:rPr>
              <w:t>5000</w:t>
            </w:r>
          </w:p>
        </w:tc>
        <w:tc>
          <w:tcPr>
            <w:tcW w:w="669" w:type="pct"/>
          </w:tcPr>
          <w:p w14:paraId="388D0D46" w14:textId="07C023A0" w:rsidR="00AF4093" w:rsidRPr="00834F41" w:rsidRDefault="00AF4093" w:rsidP="00AF4093">
            <w:pPr>
              <w:pStyle w:val="TableText0"/>
            </w:pPr>
            <w:r>
              <w:rPr>
                <w:sz w:val="22"/>
                <w:szCs w:val="20"/>
              </w:rPr>
              <w:t>5 months</w:t>
            </w:r>
          </w:p>
        </w:tc>
        <w:tc>
          <w:tcPr>
            <w:tcW w:w="669" w:type="pct"/>
          </w:tcPr>
          <w:p w14:paraId="16431A63" w14:textId="78583CC6" w:rsidR="00AF4093" w:rsidRPr="00834F41" w:rsidRDefault="00AF4093" w:rsidP="00AF4093">
            <w:pPr>
              <w:pStyle w:val="TableText0"/>
              <w:rPr>
                <w:highlight w:val="yellow"/>
              </w:rPr>
            </w:pPr>
            <w:r>
              <w:rPr>
                <w:sz w:val="22"/>
                <w:szCs w:val="20"/>
              </w:rPr>
              <w:t>Aug 21 – Dec 21</w:t>
            </w:r>
          </w:p>
        </w:tc>
        <w:tc>
          <w:tcPr>
            <w:tcW w:w="623" w:type="pct"/>
          </w:tcPr>
          <w:p w14:paraId="27580748" w14:textId="34E13FC5" w:rsidR="00AF4093" w:rsidRPr="00834F41" w:rsidRDefault="00AF4093" w:rsidP="00AF4093">
            <w:pPr>
              <w:pStyle w:val="TableText0"/>
            </w:pPr>
            <w:r>
              <w:rPr>
                <w:sz w:val="22"/>
                <w:szCs w:val="20"/>
              </w:rPr>
              <w:t>Availability of bycatch data collection form</w:t>
            </w:r>
          </w:p>
        </w:tc>
      </w:tr>
      <w:tr w:rsidR="00AF4093" w:rsidRPr="00A521F3" w14:paraId="0E89106B" w14:textId="77777777" w:rsidTr="00BA4E46">
        <w:tc>
          <w:tcPr>
            <w:tcW w:w="1032" w:type="pct"/>
          </w:tcPr>
          <w:p w14:paraId="155E9D4E" w14:textId="40584B8C" w:rsidR="00AF4093" w:rsidRPr="008D3466" w:rsidRDefault="00AF4093" w:rsidP="00AF4093">
            <w:pPr>
              <w:pStyle w:val="Tableheader"/>
              <w:rPr>
                <w:b w:val="0"/>
                <w:iCs/>
                <w:color w:val="auto"/>
                <w:szCs w:val="20"/>
              </w:rPr>
            </w:pPr>
            <w:r w:rsidRPr="00E05844">
              <w:rPr>
                <w:b w:val="0"/>
                <w:color w:val="auto"/>
              </w:rPr>
              <w:t xml:space="preserve">A.4.2 Training for enumerators or observers on bycatch data collection (secondary species &amp; ETP) in </w:t>
            </w:r>
            <w:r w:rsidRPr="00E05844">
              <w:rPr>
                <w:b w:val="0"/>
                <w:color w:val="auto"/>
              </w:rPr>
              <w:lastRenderedPageBreak/>
              <w:t>accordance with agreed-form and also e-log book</w:t>
            </w:r>
          </w:p>
        </w:tc>
        <w:tc>
          <w:tcPr>
            <w:tcW w:w="669" w:type="pct"/>
          </w:tcPr>
          <w:p w14:paraId="69C58623" w14:textId="24596CB2" w:rsidR="00AF4093" w:rsidRDefault="00AF4093" w:rsidP="00AF4093">
            <w:pPr>
              <w:pStyle w:val="Tabletext"/>
              <w:rPr>
                <w:sz w:val="22"/>
                <w:szCs w:val="20"/>
              </w:rPr>
            </w:pPr>
            <w:r>
              <w:rPr>
                <w:sz w:val="22"/>
                <w:szCs w:val="20"/>
              </w:rPr>
              <w:lastRenderedPageBreak/>
              <w:t>DKP Kotabaru</w:t>
            </w:r>
            <w:r w:rsidR="008D3466">
              <w:rPr>
                <w:sz w:val="22"/>
                <w:szCs w:val="20"/>
              </w:rPr>
              <w:t xml:space="preserve">, Brawijaya University, and </w:t>
            </w:r>
            <w:r w:rsidR="008D3466">
              <w:rPr>
                <w:sz w:val="22"/>
                <w:szCs w:val="20"/>
              </w:rPr>
              <w:lastRenderedPageBreak/>
              <w:t>PT. Sahabat Laut Lestari</w:t>
            </w:r>
          </w:p>
        </w:tc>
        <w:tc>
          <w:tcPr>
            <w:tcW w:w="669" w:type="pct"/>
          </w:tcPr>
          <w:p w14:paraId="59B7CD85" w14:textId="651D30DF" w:rsidR="00AF4093" w:rsidRPr="00834F41" w:rsidRDefault="00AF4093" w:rsidP="00AF4093">
            <w:pPr>
              <w:pStyle w:val="TableText0"/>
              <w:rPr>
                <w:sz w:val="22"/>
                <w:szCs w:val="20"/>
              </w:rPr>
            </w:pPr>
            <w:r>
              <w:rPr>
                <w:sz w:val="22"/>
                <w:szCs w:val="20"/>
              </w:rPr>
              <w:lastRenderedPageBreak/>
              <w:t xml:space="preserve">DJPT-KKP, DKP South Kalimantan Province, PT. Sekar Laut, </w:t>
            </w:r>
            <w:r>
              <w:rPr>
                <w:sz w:val="22"/>
                <w:szCs w:val="20"/>
              </w:rPr>
              <w:lastRenderedPageBreak/>
              <w:t>Enumerator, Fishery Instructor</w:t>
            </w:r>
          </w:p>
        </w:tc>
        <w:tc>
          <w:tcPr>
            <w:tcW w:w="669" w:type="pct"/>
          </w:tcPr>
          <w:p w14:paraId="7B545B3A" w14:textId="39DE005F" w:rsidR="00AF4093" w:rsidRPr="00834F41" w:rsidRDefault="00AF4093" w:rsidP="00AF4093">
            <w:pPr>
              <w:pStyle w:val="TableText0"/>
              <w:rPr>
                <w:sz w:val="22"/>
                <w:szCs w:val="20"/>
              </w:rPr>
            </w:pPr>
            <w:r>
              <w:rPr>
                <w:sz w:val="22"/>
                <w:szCs w:val="20"/>
              </w:rPr>
              <w:lastRenderedPageBreak/>
              <w:t>5000</w:t>
            </w:r>
          </w:p>
        </w:tc>
        <w:tc>
          <w:tcPr>
            <w:tcW w:w="669" w:type="pct"/>
          </w:tcPr>
          <w:p w14:paraId="6E3CC032" w14:textId="14C100A0" w:rsidR="00AF4093" w:rsidRPr="00834F41" w:rsidRDefault="00AF4093" w:rsidP="00AF4093">
            <w:pPr>
              <w:pStyle w:val="TableText0"/>
              <w:rPr>
                <w:sz w:val="22"/>
                <w:szCs w:val="20"/>
              </w:rPr>
            </w:pPr>
            <w:r>
              <w:rPr>
                <w:sz w:val="22"/>
                <w:szCs w:val="20"/>
              </w:rPr>
              <w:t>3 months</w:t>
            </w:r>
          </w:p>
        </w:tc>
        <w:tc>
          <w:tcPr>
            <w:tcW w:w="669" w:type="pct"/>
          </w:tcPr>
          <w:p w14:paraId="2BA62F62" w14:textId="4B41B1DF" w:rsidR="00AF4093" w:rsidRPr="00834F41" w:rsidRDefault="00AF4093" w:rsidP="00AF4093">
            <w:pPr>
              <w:pStyle w:val="TableText0"/>
              <w:rPr>
                <w:sz w:val="22"/>
                <w:szCs w:val="20"/>
                <w:highlight w:val="yellow"/>
              </w:rPr>
            </w:pPr>
            <w:r>
              <w:rPr>
                <w:sz w:val="22"/>
                <w:szCs w:val="20"/>
              </w:rPr>
              <w:t>Jan 22 – Mar 22</w:t>
            </w:r>
          </w:p>
        </w:tc>
        <w:tc>
          <w:tcPr>
            <w:tcW w:w="623" w:type="pct"/>
          </w:tcPr>
          <w:p w14:paraId="217487C3" w14:textId="3251973F" w:rsidR="00AF4093" w:rsidRPr="00834F41" w:rsidRDefault="00AF4093" w:rsidP="00AF4093">
            <w:pPr>
              <w:pStyle w:val="TableText0"/>
              <w:rPr>
                <w:sz w:val="22"/>
                <w:szCs w:val="20"/>
              </w:rPr>
            </w:pPr>
            <w:r>
              <w:rPr>
                <w:sz w:val="22"/>
                <w:szCs w:val="20"/>
              </w:rPr>
              <w:t xml:space="preserve">Report on enumerators or observers training in the use of </w:t>
            </w:r>
            <w:r>
              <w:rPr>
                <w:sz w:val="22"/>
                <w:szCs w:val="20"/>
              </w:rPr>
              <w:lastRenderedPageBreak/>
              <w:t>agreed from &amp; e-log books</w:t>
            </w:r>
          </w:p>
        </w:tc>
      </w:tr>
      <w:tr w:rsidR="00AF4093" w:rsidRPr="00A521F3" w14:paraId="7028D8DF" w14:textId="77777777" w:rsidTr="00BA4E46">
        <w:tc>
          <w:tcPr>
            <w:tcW w:w="1032" w:type="pct"/>
          </w:tcPr>
          <w:p w14:paraId="371A413B" w14:textId="7F24208D" w:rsidR="00AF4093" w:rsidRPr="008D3466" w:rsidRDefault="00AF4093" w:rsidP="00AF4093">
            <w:pPr>
              <w:pStyle w:val="Tableheader"/>
              <w:rPr>
                <w:b w:val="0"/>
                <w:iCs/>
                <w:color w:val="auto"/>
                <w:szCs w:val="20"/>
              </w:rPr>
            </w:pPr>
            <w:r w:rsidRPr="00E05844">
              <w:rPr>
                <w:b w:val="0"/>
                <w:color w:val="auto"/>
              </w:rPr>
              <w:lastRenderedPageBreak/>
              <w:t>A.4.3 Bycatch data collection (secondary species &amp; ETP) using the agreed-form and e-log book</w:t>
            </w:r>
          </w:p>
        </w:tc>
        <w:tc>
          <w:tcPr>
            <w:tcW w:w="669" w:type="pct"/>
          </w:tcPr>
          <w:p w14:paraId="054534F3" w14:textId="19AE6A80" w:rsidR="00AF4093" w:rsidRDefault="00AF4093" w:rsidP="00AF4093">
            <w:pPr>
              <w:pStyle w:val="Tabletext"/>
              <w:rPr>
                <w:sz w:val="22"/>
                <w:szCs w:val="20"/>
              </w:rPr>
            </w:pPr>
            <w:r>
              <w:rPr>
                <w:sz w:val="22"/>
                <w:szCs w:val="20"/>
              </w:rPr>
              <w:t>DKP Kotabaru</w:t>
            </w:r>
            <w:r w:rsidR="008D3466">
              <w:rPr>
                <w:sz w:val="22"/>
                <w:szCs w:val="20"/>
              </w:rPr>
              <w:t>, Brawijaya University, and PT. Sahabat Laut Lestari</w:t>
            </w:r>
          </w:p>
        </w:tc>
        <w:tc>
          <w:tcPr>
            <w:tcW w:w="669" w:type="pct"/>
          </w:tcPr>
          <w:p w14:paraId="4B0D10D0" w14:textId="2B38BA4D" w:rsidR="00AF4093" w:rsidRPr="00834F41" w:rsidRDefault="00AF4093" w:rsidP="00AF4093">
            <w:pPr>
              <w:pStyle w:val="TableText0"/>
              <w:rPr>
                <w:sz w:val="22"/>
                <w:szCs w:val="20"/>
              </w:rPr>
            </w:pPr>
            <w:r>
              <w:rPr>
                <w:sz w:val="22"/>
                <w:szCs w:val="20"/>
              </w:rPr>
              <w:t>DJPT-KKP, DKP South Kalimantan Province, PT. Sekar Laut, Enumerator, Fishery Instructor</w:t>
            </w:r>
          </w:p>
        </w:tc>
        <w:tc>
          <w:tcPr>
            <w:tcW w:w="669" w:type="pct"/>
          </w:tcPr>
          <w:p w14:paraId="4F4AE0CA" w14:textId="7C1A8A1C" w:rsidR="00AF4093" w:rsidRPr="00834F41" w:rsidRDefault="00AF4093" w:rsidP="00AF4093">
            <w:pPr>
              <w:pStyle w:val="TableText0"/>
              <w:rPr>
                <w:sz w:val="22"/>
                <w:szCs w:val="20"/>
              </w:rPr>
            </w:pPr>
            <w:r>
              <w:rPr>
                <w:sz w:val="22"/>
                <w:szCs w:val="20"/>
              </w:rPr>
              <w:t>3000</w:t>
            </w:r>
          </w:p>
        </w:tc>
        <w:tc>
          <w:tcPr>
            <w:tcW w:w="669" w:type="pct"/>
          </w:tcPr>
          <w:p w14:paraId="069E8E70" w14:textId="1BF7BB5F" w:rsidR="00AF4093" w:rsidRPr="00834F41" w:rsidRDefault="008D3466" w:rsidP="00AF4093">
            <w:pPr>
              <w:pStyle w:val="TableText0"/>
              <w:rPr>
                <w:sz w:val="22"/>
                <w:szCs w:val="20"/>
              </w:rPr>
            </w:pPr>
            <w:r>
              <w:rPr>
                <w:sz w:val="22"/>
                <w:szCs w:val="20"/>
              </w:rPr>
              <w:t xml:space="preserve">36 </w:t>
            </w:r>
            <w:r w:rsidR="00AF4093">
              <w:rPr>
                <w:sz w:val="22"/>
                <w:szCs w:val="20"/>
              </w:rPr>
              <w:t xml:space="preserve">months </w:t>
            </w:r>
          </w:p>
        </w:tc>
        <w:tc>
          <w:tcPr>
            <w:tcW w:w="669" w:type="pct"/>
          </w:tcPr>
          <w:p w14:paraId="0BCB0521" w14:textId="7BAFC1EE" w:rsidR="00AF4093" w:rsidRPr="00834F41" w:rsidRDefault="00AF4093" w:rsidP="00AF4093">
            <w:pPr>
              <w:pStyle w:val="TableText0"/>
              <w:rPr>
                <w:sz w:val="22"/>
                <w:szCs w:val="20"/>
                <w:highlight w:val="yellow"/>
              </w:rPr>
            </w:pPr>
            <w:r>
              <w:rPr>
                <w:sz w:val="22"/>
                <w:szCs w:val="20"/>
              </w:rPr>
              <w:t>Jan 22 – Dec 24</w:t>
            </w:r>
          </w:p>
        </w:tc>
        <w:tc>
          <w:tcPr>
            <w:tcW w:w="623" w:type="pct"/>
          </w:tcPr>
          <w:p w14:paraId="06907D70" w14:textId="20AFC3FE" w:rsidR="00AF4093" w:rsidRPr="00834F41" w:rsidRDefault="00AF4093" w:rsidP="00AF4093">
            <w:pPr>
              <w:pStyle w:val="TableText0"/>
              <w:rPr>
                <w:sz w:val="22"/>
                <w:szCs w:val="20"/>
              </w:rPr>
            </w:pPr>
            <w:r>
              <w:rPr>
                <w:sz w:val="22"/>
                <w:szCs w:val="20"/>
              </w:rPr>
              <w:t>Bycatch data available</w:t>
            </w:r>
          </w:p>
        </w:tc>
      </w:tr>
      <w:tr w:rsidR="00AF4093" w:rsidRPr="00A521F3" w14:paraId="092F3C76" w14:textId="77777777" w:rsidTr="00BA4E46">
        <w:tc>
          <w:tcPr>
            <w:tcW w:w="1032" w:type="pct"/>
          </w:tcPr>
          <w:p w14:paraId="577CC008" w14:textId="11FEBCEB" w:rsidR="00AF4093" w:rsidRPr="008D3466" w:rsidRDefault="00AF4093" w:rsidP="00AF4093">
            <w:pPr>
              <w:pStyle w:val="Tableheader"/>
              <w:rPr>
                <w:b w:val="0"/>
                <w:iCs/>
                <w:color w:val="auto"/>
                <w:szCs w:val="20"/>
              </w:rPr>
            </w:pPr>
            <w:r w:rsidRPr="00D60FF4">
              <w:rPr>
                <w:b w:val="0"/>
                <w:color w:val="auto"/>
                <w:highlight w:val="yellow"/>
              </w:rPr>
              <w:t>A.4.4 Dissemination and public consultation of bycatch data collection results (secondary species &amp; ETP)</w:t>
            </w:r>
          </w:p>
        </w:tc>
        <w:tc>
          <w:tcPr>
            <w:tcW w:w="669" w:type="pct"/>
          </w:tcPr>
          <w:p w14:paraId="67DFCF71" w14:textId="74A24E72" w:rsidR="00AF4093" w:rsidRDefault="00AF4093" w:rsidP="00AF4093">
            <w:pPr>
              <w:pStyle w:val="Tabletext"/>
              <w:rPr>
                <w:sz w:val="22"/>
                <w:szCs w:val="20"/>
              </w:rPr>
            </w:pPr>
            <w:r>
              <w:rPr>
                <w:bCs/>
                <w:sz w:val="22"/>
                <w:szCs w:val="20"/>
              </w:rPr>
              <w:t>DKP South Kalimantan Province/POKJA</w:t>
            </w:r>
          </w:p>
        </w:tc>
        <w:tc>
          <w:tcPr>
            <w:tcW w:w="669" w:type="pct"/>
          </w:tcPr>
          <w:p w14:paraId="10260868" w14:textId="468DAFE0" w:rsidR="00AF4093" w:rsidRPr="00834F41" w:rsidRDefault="00AF4093" w:rsidP="00AF4093">
            <w:pPr>
              <w:pStyle w:val="TableText0"/>
              <w:rPr>
                <w:sz w:val="22"/>
                <w:szCs w:val="20"/>
              </w:rPr>
            </w:pPr>
            <w:r>
              <w:rPr>
                <w:bCs/>
                <w:sz w:val="22"/>
                <w:szCs w:val="20"/>
              </w:rPr>
              <w:t xml:space="preserve">KKHL-KKP, DJPT-KKP, </w:t>
            </w:r>
            <w:r w:rsidR="0063056A">
              <w:rPr>
                <w:bCs/>
                <w:sz w:val="22"/>
                <w:szCs w:val="20"/>
              </w:rPr>
              <w:t>BRIN,</w:t>
            </w:r>
            <w:r>
              <w:rPr>
                <w:bCs/>
                <w:sz w:val="22"/>
                <w:szCs w:val="20"/>
              </w:rPr>
              <w:t xml:space="preserve"> DJPT-KKP, Law Firm KKP, </w:t>
            </w:r>
            <w:r w:rsidR="0063056A">
              <w:rPr>
                <w:sz w:val="22"/>
                <w:szCs w:val="20"/>
              </w:rPr>
              <w:t>BRIN,</w:t>
            </w:r>
            <w:r>
              <w:rPr>
                <w:sz w:val="22"/>
                <w:szCs w:val="20"/>
              </w:rPr>
              <w:t xml:space="preserve"> Komnas Kajiskan, Lambung Mangkurat University, </w:t>
            </w:r>
            <w:r w:rsidR="008D3466">
              <w:rPr>
                <w:sz w:val="22"/>
                <w:szCs w:val="20"/>
              </w:rPr>
              <w:t xml:space="preserve">Brawijaya University, </w:t>
            </w:r>
            <w:r>
              <w:rPr>
                <w:sz w:val="22"/>
                <w:szCs w:val="20"/>
              </w:rPr>
              <w:t xml:space="preserve">DKP Kotabaru, </w:t>
            </w:r>
            <w:r w:rsidR="0063056A">
              <w:rPr>
                <w:sz w:val="22"/>
                <w:szCs w:val="20"/>
              </w:rPr>
              <w:t>PPI Kotabaru</w:t>
            </w:r>
            <w:r>
              <w:rPr>
                <w:sz w:val="22"/>
                <w:szCs w:val="20"/>
              </w:rPr>
              <w:t xml:space="preserve">, PT. Sekar Laut, and </w:t>
            </w:r>
            <w:r w:rsidR="008D3466">
              <w:rPr>
                <w:sz w:val="22"/>
                <w:szCs w:val="20"/>
              </w:rPr>
              <w:t>PT. Sahabat Laut Lestari</w:t>
            </w:r>
            <w:r>
              <w:rPr>
                <w:sz w:val="22"/>
                <w:szCs w:val="20"/>
              </w:rPr>
              <w:t xml:space="preserve"> </w:t>
            </w:r>
          </w:p>
        </w:tc>
        <w:tc>
          <w:tcPr>
            <w:tcW w:w="669" w:type="pct"/>
          </w:tcPr>
          <w:p w14:paraId="1E1D35E8" w14:textId="053B1DE4" w:rsidR="00AF4093" w:rsidRPr="00834F41" w:rsidRDefault="00AF4093" w:rsidP="00AF4093">
            <w:pPr>
              <w:pStyle w:val="TableText0"/>
              <w:rPr>
                <w:sz w:val="22"/>
                <w:szCs w:val="20"/>
              </w:rPr>
            </w:pPr>
            <w:r>
              <w:rPr>
                <w:sz w:val="22"/>
                <w:szCs w:val="20"/>
              </w:rPr>
              <w:t>1500</w:t>
            </w:r>
          </w:p>
        </w:tc>
        <w:tc>
          <w:tcPr>
            <w:tcW w:w="669" w:type="pct"/>
          </w:tcPr>
          <w:p w14:paraId="61A9BAA1" w14:textId="70DBB981" w:rsidR="00AF4093" w:rsidRPr="00834F41" w:rsidRDefault="008D3466" w:rsidP="00AF4093">
            <w:pPr>
              <w:pStyle w:val="TableText0"/>
              <w:rPr>
                <w:sz w:val="22"/>
                <w:szCs w:val="20"/>
              </w:rPr>
            </w:pPr>
            <w:r>
              <w:rPr>
                <w:sz w:val="22"/>
                <w:szCs w:val="20"/>
              </w:rPr>
              <w:t xml:space="preserve">2 </w:t>
            </w:r>
            <w:r w:rsidR="00AF4093">
              <w:rPr>
                <w:sz w:val="22"/>
                <w:szCs w:val="20"/>
              </w:rPr>
              <w:t>month</w:t>
            </w:r>
            <w:r>
              <w:rPr>
                <w:sz w:val="22"/>
                <w:szCs w:val="20"/>
              </w:rPr>
              <w:t>s</w:t>
            </w:r>
          </w:p>
        </w:tc>
        <w:tc>
          <w:tcPr>
            <w:tcW w:w="669" w:type="pct"/>
          </w:tcPr>
          <w:p w14:paraId="476998EA" w14:textId="52A3CFFB" w:rsidR="00AF4093" w:rsidRPr="00834F41" w:rsidRDefault="00AF4093" w:rsidP="00AF4093">
            <w:pPr>
              <w:pStyle w:val="TableText0"/>
              <w:rPr>
                <w:sz w:val="22"/>
                <w:szCs w:val="20"/>
                <w:highlight w:val="yellow"/>
              </w:rPr>
            </w:pPr>
            <w:r>
              <w:rPr>
                <w:sz w:val="22"/>
                <w:szCs w:val="20"/>
              </w:rPr>
              <w:t>Jan 25 – Feb 25</w:t>
            </w:r>
          </w:p>
        </w:tc>
        <w:tc>
          <w:tcPr>
            <w:tcW w:w="623" w:type="pct"/>
          </w:tcPr>
          <w:p w14:paraId="391C2E76" w14:textId="716EBBA1" w:rsidR="00AF4093" w:rsidRPr="00834F41" w:rsidRDefault="00AF4093" w:rsidP="00AF4093">
            <w:pPr>
              <w:pStyle w:val="TableText0"/>
              <w:rPr>
                <w:sz w:val="22"/>
                <w:szCs w:val="20"/>
              </w:rPr>
            </w:pPr>
            <w:r>
              <w:rPr>
                <w:sz w:val="22"/>
                <w:szCs w:val="20"/>
              </w:rPr>
              <w:t>the availability of a report on the results of the dissemination, along with recommendations for habitat-ecosystem management options</w:t>
            </w:r>
          </w:p>
        </w:tc>
      </w:tr>
      <w:tr w:rsidR="00AF4093" w:rsidRPr="00834F41" w14:paraId="4D037653" w14:textId="77777777" w:rsidTr="00BA4E46">
        <w:tc>
          <w:tcPr>
            <w:tcW w:w="1032" w:type="pct"/>
          </w:tcPr>
          <w:p w14:paraId="0C4FC053" w14:textId="4C5BADF7" w:rsidR="00AF4093" w:rsidRPr="00D60FF4" w:rsidRDefault="00AF4093" w:rsidP="00AF4093">
            <w:pPr>
              <w:pStyle w:val="TableText0"/>
              <w:rPr>
                <w:b/>
                <w:highlight w:val="yellow"/>
              </w:rPr>
            </w:pPr>
            <w:r w:rsidRPr="00D60FF4">
              <w:rPr>
                <w:sz w:val="22"/>
                <w:highlight w:val="yellow"/>
              </w:rPr>
              <w:t>A.4.5 Hold meetings and agree on bycatch management options (secondary species &amp; ETP)</w:t>
            </w:r>
          </w:p>
        </w:tc>
        <w:tc>
          <w:tcPr>
            <w:tcW w:w="669" w:type="pct"/>
          </w:tcPr>
          <w:p w14:paraId="6A91ECEB" w14:textId="19C1A534" w:rsidR="00AF4093" w:rsidRPr="00834F41" w:rsidRDefault="00AF4093" w:rsidP="00AF4093">
            <w:pPr>
              <w:pStyle w:val="TableText0"/>
              <w:rPr>
                <w:sz w:val="22"/>
                <w:szCs w:val="20"/>
              </w:rPr>
            </w:pPr>
            <w:r>
              <w:rPr>
                <w:bCs/>
                <w:sz w:val="22"/>
                <w:szCs w:val="20"/>
              </w:rPr>
              <w:t>DKP South Kalimantan Province/POKJA</w:t>
            </w:r>
          </w:p>
        </w:tc>
        <w:tc>
          <w:tcPr>
            <w:tcW w:w="669" w:type="pct"/>
          </w:tcPr>
          <w:p w14:paraId="7B3AD91F" w14:textId="20B0463A" w:rsidR="00AF4093" w:rsidRPr="00834F41" w:rsidRDefault="00AF4093" w:rsidP="00AF4093">
            <w:pPr>
              <w:pStyle w:val="TableText0"/>
              <w:rPr>
                <w:sz w:val="22"/>
                <w:szCs w:val="20"/>
              </w:rPr>
            </w:pPr>
            <w:r>
              <w:rPr>
                <w:bCs/>
                <w:sz w:val="22"/>
                <w:szCs w:val="20"/>
              </w:rPr>
              <w:t xml:space="preserve">KKHL-KKP, DJPT-KKP, </w:t>
            </w:r>
            <w:r w:rsidR="0063056A">
              <w:rPr>
                <w:bCs/>
                <w:sz w:val="22"/>
                <w:szCs w:val="20"/>
              </w:rPr>
              <w:t>BRIN,</w:t>
            </w:r>
            <w:r>
              <w:rPr>
                <w:bCs/>
                <w:sz w:val="22"/>
                <w:szCs w:val="20"/>
              </w:rPr>
              <w:t xml:space="preserve"> DJPT-KKP, Law Firm KKP, </w:t>
            </w:r>
            <w:r w:rsidR="0063056A">
              <w:rPr>
                <w:sz w:val="22"/>
                <w:szCs w:val="20"/>
              </w:rPr>
              <w:t>BRIN,</w:t>
            </w:r>
            <w:r>
              <w:rPr>
                <w:sz w:val="22"/>
                <w:szCs w:val="20"/>
              </w:rPr>
              <w:t xml:space="preserve"> Komnas Kajiskan, Lambung Mangkurat University, </w:t>
            </w:r>
            <w:r w:rsidR="008825E7">
              <w:rPr>
                <w:sz w:val="22"/>
                <w:szCs w:val="20"/>
              </w:rPr>
              <w:t xml:space="preserve">Brawijaya University, </w:t>
            </w:r>
            <w:r>
              <w:rPr>
                <w:sz w:val="22"/>
                <w:szCs w:val="20"/>
              </w:rPr>
              <w:t xml:space="preserve">DKP </w:t>
            </w:r>
            <w:r>
              <w:rPr>
                <w:sz w:val="22"/>
                <w:szCs w:val="20"/>
              </w:rPr>
              <w:lastRenderedPageBreak/>
              <w:t xml:space="preserve">Kotabaru, </w:t>
            </w:r>
            <w:r w:rsidR="0063056A">
              <w:rPr>
                <w:sz w:val="22"/>
                <w:szCs w:val="20"/>
              </w:rPr>
              <w:t>PPI Kotabaru</w:t>
            </w:r>
            <w:r>
              <w:rPr>
                <w:sz w:val="22"/>
                <w:szCs w:val="20"/>
              </w:rPr>
              <w:t xml:space="preserve">, PT. Sekar Laut, and </w:t>
            </w:r>
            <w:r w:rsidR="00B759CE">
              <w:rPr>
                <w:sz w:val="22"/>
                <w:szCs w:val="20"/>
              </w:rPr>
              <w:t>PT. Sahabat Laut Lestari</w:t>
            </w:r>
          </w:p>
        </w:tc>
        <w:tc>
          <w:tcPr>
            <w:tcW w:w="669" w:type="pct"/>
          </w:tcPr>
          <w:p w14:paraId="1BA86DBB" w14:textId="55D6C50B" w:rsidR="00AF4093" w:rsidRPr="00834F41" w:rsidRDefault="00AF4093" w:rsidP="00AF4093">
            <w:pPr>
              <w:pStyle w:val="TableText0"/>
              <w:rPr>
                <w:sz w:val="22"/>
                <w:szCs w:val="20"/>
              </w:rPr>
            </w:pPr>
            <w:r>
              <w:rPr>
                <w:sz w:val="22"/>
                <w:szCs w:val="20"/>
              </w:rPr>
              <w:lastRenderedPageBreak/>
              <w:t>1500</w:t>
            </w:r>
          </w:p>
        </w:tc>
        <w:tc>
          <w:tcPr>
            <w:tcW w:w="669" w:type="pct"/>
          </w:tcPr>
          <w:p w14:paraId="27864EF7" w14:textId="7FED3AFA" w:rsidR="00AF4093" w:rsidRPr="00834F41" w:rsidRDefault="008825E7" w:rsidP="00AF4093">
            <w:pPr>
              <w:pStyle w:val="TableText0"/>
              <w:rPr>
                <w:sz w:val="22"/>
                <w:szCs w:val="20"/>
              </w:rPr>
            </w:pPr>
            <w:r>
              <w:rPr>
                <w:sz w:val="22"/>
                <w:szCs w:val="20"/>
              </w:rPr>
              <w:t xml:space="preserve">3 </w:t>
            </w:r>
            <w:r w:rsidR="00AF4093">
              <w:rPr>
                <w:sz w:val="22"/>
                <w:szCs w:val="20"/>
              </w:rPr>
              <w:t xml:space="preserve">months </w:t>
            </w:r>
          </w:p>
        </w:tc>
        <w:tc>
          <w:tcPr>
            <w:tcW w:w="669" w:type="pct"/>
          </w:tcPr>
          <w:p w14:paraId="66901DC3" w14:textId="1716ED34" w:rsidR="00AF4093" w:rsidRPr="00834F41" w:rsidRDefault="00AF4093" w:rsidP="00AF4093">
            <w:pPr>
              <w:pStyle w:val="TableText0"/>
              <w:rPr>
                <w:sz w:val="22"/>
                <w:szCs w:val="20"/>
              </w:rPr>
            </w:pPr>
            <w:r>
              <w:rPr>
                <w:sz w:val="22"/>
                <w:szCs w:val="20"/>
              </w:rPr>
              <w:t>Feb 25 – Apr 25</w:t>
            </w:r>
          </w:p>
        </w:tc>
        <w:tc>
          <w:tcPr>
            <w:tcW w:w="623" w:type="pct"/>
          </w:tcPr>
          <w:p w14:paraId="41D2BF58" w14:textId="5DA13E2A" w:rsidR="00AF4093" w:rsidRPr="00834F41" w:rsidRDefault="00AF4093" w:rsidP="00AF4093">
            <w:pPr>
              <w:pStyle w:val="TableText0"/>
              <w:rPr>
                <w:sz w:val="22"/>
                <w:szCs w:val="20"/>
              </w:rPr>
            </w:pPr>
            <w:r>
              <w:rPr>
                <w:sz w:val="22"/>
                <w:szCs w:val="20"/>
              </w:rPr>
              <w:t>Report availability for bycatch management options that agreed by the stakeholders</w:t>
            </w:r>
          </w:p>
        </w:tc>
      </w:tr>
      <w:tr w:rsidR="00AF4093" w:rsidRPr="00834F41" w14:paraId="7A94CE20" w14:textId="77777777" w:rsidTr="00BA4E46">
        <w:tc>
          <w:tcPr>
            <w:tcW w:w="1032" w:type="pct"/>
          </w:tcPr>
          <w:p w14:paraId="43395684" w14:textId="1994E7BD" w:rsidR="00AF4093" w:rsidRPr="00834F41" w:rsidRDefault="00AF4093" w:rsidP="00AF4093">
            <w:pPr>
              <w:pStyle w:val="TableText0"/>
            </w:pPr>
            <w:r>
              <w:t>A.4.6</w:t>
            </w:r>
            <w:r>
              <w:rPr>
                <w:sz w:val="22"/>
              </w:rPr>
              <w:t xml:space="preserve"> Annual meeting to evaluate bycatch data collection (secondary species &amp; ETP)</w:t>
            </w:r>
          </w:p>
        </w:tc>
        <w:tc>
          <w:tcPr>
            <w:tcW w:w="669" w:type="pct"/>
          </w:tcPr>
          <w:p w14:paraId="09B8DD66" w14:textId="6F3487A8" w:rsidR="00AF4093" w:rsidRPr="00834F41" w:rsidRDefault="00AF4093" w:rsidP="00AF4093">
            <w:pPr>
              <w:pStyle w:val="TableText0"/>
              <w:rPr>
                <w:sz w:val="22"/>
                <w:szCs w:val="20"/>
              </w:rPr>
            </w:pPr>
            <w:r>
              <w:rPr>
                <w:sz w:val="22"/>
                <w:szCs w:val="20"/>
              </w:rPr>
              <w:t xml:space="preserve">BRPL, Pusriskan </w:t>
            </w:r>
          </w:p>
        </w:tc>
        <w:tc>
          <w:tcPr>
            <w:tcW w:w="669" w:type="pct"/>
          </w:tcPr>
          <w:p w14:paraId="1412448F" w14:textId="2AFD6D7C" w:rsidR="00AF4093" w:rsidRPr="00834F41" w:rsidRDefault="0063056A" w:rsidP="00AF4093">
            <w:pPr>
              <w:pStyle w:val="TableText0"/>
              <w:rPr>
                <w:sz w:val="22"/>
                <w:szCs w:val="20"/>
              </w:rPr>
            </w:pPr>
            <w:r>
              <w:rPr>
                <w:bCs/>
                <w:sz w:val="22"/>
                <w:szCs w:val="20"/>
              </w:rPr>
              <w:t>BRIN,</w:t>
            </w:r>
            <w:r w:rsidR="00AF4093">
              <w:rPr>
                <w:bCs/>
                <w:sz w:val="22"/>
                <w:szCs w:val="20"/>
              </w:rPr>
              <w:t xml:space="preserve"> DJPT-KKP, Law Firm KKP, </w:t>
            </w:r>
            <w:r>
              <w:rPr>
                <w:sz w:val="22"/>
                <w:szCs w:val="20"/>
              </w:rPr>
              <w:t>BRIN,</w:t>
            </w:r>
            <w:r w:rsidR="00AF4093">
              <w:rPr>
                <w:sz w:val="22"/>
                <w:szCs w:val="20"/>
              </w:rPr>
              <w:t xml:space="preserve"> Komnas Kajiskan, Lambung Mangkurat University, </w:t>
            </w:r>
            <w:r w:rsidR="00B759CE">
              <w:rPr>
                <w:sz w:val="22"/>
                <w:szCs w:val="20"/>
              </w:rPr>
              <w:t xml:space="preserve">Brawijaya University, </w:t>
            </w:r>
            <w:r w:rsidR="00AF4093">
              <w:rPr>
                <w:sz w:val="22"/>
                <w:szCs w:val="20"/>
              </w:rPr>
              <w:t xml:space="preserve">DKP Kotabaru, </w:t>
            </w:r>
            <w:r>
              <w:rPr>
                <w:sz w:val="22"/>
                <w:szCs w:val="20"/>
              </w:rPr>
              <w:t>PPI Kotabaru</w:t>
            </w:r>
            <w:r w:rsidR="00AF4093">
              <w:rPr>
                <w:sz w:val="22"/>
                <w:szCs w:val="20"/>
              </w:rPr>
              <w:t>, PT. Sekar Laut,</w:t>
            </w:r>
            <w:r>
              <w:rPr>
                <w:sz w:val="22"/>
                <w:szCs w:val="20"/>
              </w:rPr>
              <w:t xml:space="preserve"> </w:t>
            </w:r>
            <w:r w:rsidR="00AF4093">
              <w:rPr>
                <w:sz w:val="22"/>
                <w:szCs w:val="20"/>
              </w:rPr>
              <w:t xml:space="preserve">and </w:t>
            </w:r>
            <w:r w:rsidR="00B759CE">
              <w:rPr>
                <w:sz w:val="22"/>
                <w:szCs w:val="20"/>
              </w:rPr>
              <w:t>PT. Sahabat Laut Lestari</w:t>
            </w:r>
          </w:p>
        </w:tc>
        <w:tc>
          <w:tcPr>
            <w:tcW w:w="669" w:type="pct"/>
          </w:tcPr>
          <w:p w14:paraId="1BDCE5C3" w14:textId="51F32338" w:rsidR="00AF4093" w:rsidRPr="00834F41" w:rsidRDefault="00AF4093" w:rsidP="00AF4093">
            <w:pPr>
              <w:pStyle w:val="TableText0"/>
              <w:rPr>
                <w:sz w:val="22"/>
                <w:szCs w:val="20"/>
              </w:rPr>
            </w:pPr>
            <w:r>
              <w:rPr>
                <w:sz w:val="22"/>
                <w:szCs w:val="20"/>
              </w:rPr>
              <w:t>3000</w:t>
            </w:r>
          </w:p>
        </w:tc>
        <w:tc>
          <w:tcPr>
            <w:tcW w:w="669" w:type="pct"/>
          </w:tcPr>
          <w:p w14:paraId="04672C15" w14:textId="2B85C3B2" w:rsidR="00AF4093" w:rsidRPr="00834F41" w:rsidRDefault="00AF4093" w:rsidP="00AF4093">
            <w:pPr>
              <w:pStyle w:val="TableText0"/>
              <w:rPr>
                <w:sz w:val="22"/>
                <w:szCs w:val="20"/>
              </w:rPr>
            </w:pPr>
            <w:r>
              <w:rPr>
                <w:sz w:val="22"/>
                <w:szCs w:val="20"/>
              </w:rPr>
              <w:t>4</w:t>
            </w:r>
            <w:r w:rsidR="00B759CE">
              <w:rPr>
                <w:sz w:val="22"/>
                <w:szCs w:val="20"/>
              </w:rPr>
              <w:t>4</w:t>
            </w:r>
            <w:r>
              <w:rPr>
                <w:sz w:val="22"/>
                <w:szCs w:val="20"/>
              </w:rPr>
              <w:t xml:space="preserve"> months </w:t>
            </w:r>
          </w:p>
        </w:tc>
        <w:tc>
          <w:tcPr>
            <w:tcW w:w="669" w:type="pct"/>
          </w:tcPr>
          <w:p w14:paraId="0512C4A0" w14:textId="6C8CA41D" w:rsidR="00AF4093" w:rsidRPr="00834F41" w:rsidRDefault="00AF4093" w:rsidP="00AF4093">
            <w:pPr>
              <w:pStyle w:val="TableText0"/>
              <w:rPr>
                <w:sz w:val="22"/>
                <w:szCs w:val="20"/>
              </w:rPr>
            </w:pPr>
            <w:r>
              <w:rPr>
                <w:sz w:val="22"/>
                <w:szCs w:val="20"/>
              </w:rPr>
              <w:t>Dec 22 – July 26</w:t>
            </w:r>
          </w:p>
        </w:tc>
        <w:tc>
          <w:tcPr>
            <w:tcW w:w="623" w:type="pct"/>
          </w:tcPr>
          <w:p w14:paraId="3C0DDAEF" w14:textId="6DE1AD98" w:rsidR="00AF4093" w:rsidRPr="00834F41" w:rsidRDefault="00AF4093" w:rsidP="00AF4093">
            <w:pPr>
              <w:pStyle w:val="TableText0"/>
              <w:rPr>
                <w:sz w:val="22"/>
                <w:szCs w:val="20"/>
              </w:rPr>
            </w:pPr>
            <w:r>
              <w:rPr>
                <w:sz w:val="22"/>
                <w:szCs w:val="20"/>
              </w:rPr>
              <w:t>Availability of activity reports on evaluation of data collection and existing bycatch management option</w:t>
            </w:r>
          </w:p>
        </w:tc>
      </w:tr>
    </w:tbl>
    <w:p w14:paraId="695137A0" w14:textId="77777777" w:rsidR="00834F41" w:rsidRDefault="00834F41" w:rsidP="00834F41"/>
    <w:p w14:paraId="5FC39395" w14:textId="2792FA86" w:rsidR="00834F41" w:rsidRPr="00325007" w:rsidRDefault="00834F41" w:rsidP="00834F41">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6</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5</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834F41" w:rsidRPr="00A521F3" w14:paraId="6E3F16E1" w14:textId="77777777" w:rsidTr="00BA4E46">
        <w:tc>
          <w:tcPr>
            <w:tcW w:w="1032" w:type="pct"/>
            <w:shd w:val="clear" w:color="auto" w:fill="D0CECE" w:themeFill="background2" w:themeFillShade="E6"/>
            <w:vAlign w:val="center"/>
          </w:tcPr>
          <w:p w14:paraId="6D01A5E6" w14:textId="77777777" w:rsidR="00834F41" w:rsidRPr="00E44742" w:rsidRDefault="00834F41" w:rsidP="00BA4E46">
            <w:pPr>
              <w:pStyle w:val="Tableheader"/>
              <w:rPr>
                <w:color w:val="auto"/>
                <w:sz w:val="20"/>
                <w:szCs w:val="20"/>
              </w:rPr>
            </w:pPr>
            <w:r w:rsidRPr="00E44742">
              <w:rPr>
                <w:color w:val="auto"/>
                <w:sz w:val="20"/>
                <w:szCs w:val="20"/>
              </w:rPr>
              <w:t>Action ID no</w:t>
            </w:r>
          </w:p>
        </w:tc>
        <w:tc>
          <w:tcPr>
            <w:tcW w:w="3968" w:type="pct"/>
            <w:gridSpan w:val="6"/>
            <w:vAlign w:val="center"/>
          </w:tcPr>
          <w:p w14:paraId="73466289" w14:textId="6F337BBC" w:rsidR="00834F41" w:rsidRPr="00A521F3" w:rsidRDefault="00834F41" w:rsidP="00BA4E46">
            <w:pPr>
              <w:pStyle w:val="Tableheader"/>
            </w:pPr>
            <w:r w:rsidRPr="004F3311">
              <w:rPr>
                <w:bCs/>
                <w:color w:val="auto"/>
              </w:rPr>
              <w:t xml:space="preserve">Action </w:t>
            </w:r>
            <w:r>
              <w:rPr>
                <w:bCs/>
                <w:color w:val="auto"/>
              </w:rPr>
              <w:t>5</w:t>
            </w:r>
            <w:r>
              <w:rPr>
                <w:b w:val="0"/>
              </w:rPr>
              <w:t xml:space="preserve"> 1</w:t>
            </w:r>
            <w:r w:rsidRPr="00A521F3">
              <w:t>action ID no. e.g. A1]</w:t>
            </w:r>
          </w:p>
        </w:tc>
      </w:tr>
      <w:tr w:rsidR="00834F41" w:rsidRPr="00A521F3" w14:paraId="02595938" w14:textId="77777777" w:rsidTr="00BA4E46">
        <w:tc>
          <w:tcPr>
            <w:tcW w:w="1032" w:type="pct"/>
            <w:shd w:val="clear" w:color="auto" w:fill="D0CECE" w:themeFill="background2" w:themeFillShade="E6"/>
            <w:vAlign w:val="center"/>
          </w:tcPr>
          <w:p w14:paraId="055DB259" w14:textId="77777777" w:rsidR="00834F41" w:rsidRPr="00E44742" w:rsidRDefault="00834F41" w:rsidP="00BA4E46">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768FB681" w14:textId="002C2091" w:rsidR="00834F41" w:rsidRPr="00AF4093" w:rsidRDefault="00AF4093" w:rsidP="00BA4E46">
            <w:pPr>
              <w:pStyle w:val="Tableheader"/>
              <w:rPr>
                <w:color w:val="auto"/>
              </w:rPr>
            </w:pPr>
            <w:r w:rsidRPr="00AF4093">
              <w:rPr>
                <w:b w:val="0"/>
                <w:color w:val="auto"/>
                <w:szCs w:val="20"/>
              </w:rPr>
              <w:t>Habitat-ecosystem</w:t>
            </w:r>
          </w:p>
        </w:tc>
      </w:tr>
      <w:tr w:rsidR="00AF4093" w:rsidRPr="00A521F3" w14:paraId="283498FF" w14:textId="77777777" w:rsidTr="00BA4E46">
        <w:tc>
          <w:tcPr>
            <w:tcW w:w="1032" w:type="pct"/>
            <w:shd w:val="clear" w:color="auto" w:fill="D0CECE" w:themeFill="background2" w:themeFillShade="E6"/>
            <w:vAlign w:val="center"/>
          </w:tcPr>
          <w:p w14:paraId="38C0719E" w14:textId="77777777" w:rsidR="00AF4093" w:rsidRPr="00E44742" w:rsidRDefault="00AF4093" w:rsidP="00AF4093">
            <w:pPr>
              <w:pStyle w:val="Tableheader"/>
              <w:rPr>
                <w:color w:val="auto"/>
                <w:sz w:val="20"/>
                <w:szCs w:val="20"/>
              </w:rPr>
            </w:pPr>
            <w:r w:rsidRPr="00E44742">
              <w:rPr>
                <w:color w:val="auto"/>
                <w:sz w:val="20"/>
                <w:szCs w:val="20"/>
              </w:rPr>
              <w:t xml:space="preserve">Action summary </w:t>
            </w:r>
          </w:p>
        </w:tc>
        <w:tc>
          <w:tcPr>
            <w:tcW w:w="3968" w:type="pct"/>
            <w:gridSpan w:val="6"/>
            <w:vAlign w:val="center"/>
          </w:tcPr>
          <w:p w14:paraId="0E3BD3AF" w14:textId="2C839D53" w:rsidR="00AF4093" w:rsidRPr="00AF4093" w:rsidRDefault="00AF4093" w:rsidP="00AF4093">
            <w:pPr>
              <w:pStyle w:val="Tableheader"/>
              <w:rPr>
                <w:color w:val="auto"/>
              </w:rPr>
            </w:pPr>
            <w:r w:rsidRPr="00AF4093">
              <w:rPr>
                <w:b w:val="0"/>
                <w:color w:val="auto"/>
                <w:szCs w:val="20"/>
              </w:rPr>
              <w:t>Information regarding the structure of the habitat at the fishing ground of trammel net and impact of the fishing activities need to be collected and confirm. From the data collection activities, if there's information indicate that fishing activities might cause irreversible harm to the habitat, then there will be a need to make management measures as part of this action.</w:t>
            </w:r>
          </w:p>
        </w:tc>
      </w:tr>
      <w:tr w:rsidR="00834F41" w:rsidRPr="00A521F3" w14:paraId="2F41F53D" w14:textId="77777777" w:rsidTr="00BA4E46">
        <w:tc>
          <w:tcPr>
            <w:tcW w:w="1032" w:type="pct"/>
            <w:shd w:val="clear" w:color="auto" w:fill="D0CECE" w:themeFill="background2" w:themeFillShade="E6"/>
            <w:vAlign w:val="center"/>
          </w:tcPr>
          <w:p w14:paraId="04DE3FDD" w14:textId="77777777" w:rsidR="00834F41" w:rsidRPr="00E44742" w:rsidRDefault="00834F41" w:rsidP="00BA4E46">
            <w:pPr>
              <w:pStyle w:val="Tableheader"/>
              <w:rPr>
                <w:color w:val="auto"/>
                <w:sz w:val="20"/>
                <w:szCs w:val="20"/>
              </w:rPr>
            </w:pPr>
            <w:r w:rsidRPr="00E44742">
              <w:rPr>
                <w:color w:val="auto"/>
                <w:sz w:val="20"/>
                <w:szCs w:val="20"/>
              </w:rPr>
              <w:t>Performance Indicator(s) and/or Scoring Issue(s)</w:t>
            </w:r>
          </w:p>
        </w:tc>
        <w:tc>
          <w:tcPr>
            <w:tcW w:w="3968" w:type="pct"/>
            <w:gridSpan w:val="6"/>
            <w:vAlign w:val="center"/>
          </w:tcPr>
          <w:p w14:paraId="459A0DE5" w14:textId="77777777" w:rsidR="00AF4093" w:rsidRPr="00AF4093" w:rsidRDefault="00AF4093" w:rsidP="00AF4093">
            <w:pPr>
              <w:pStyle w:val="Tableheader"/>
              <w:rPr>
                <w:b w:val="0"/>
                <w:color w:val="auto"/>
                <w:szCs w:val="20"/>
                <w:highlight w:val="yellow"/>
              </w:rPr>
            </w:pPr>
            <w:r w:rsidRPr="00AF4093">
              <w:rPr>
                <w:b w:val="0"/>
                <w:color w:val="auto"/>
                <w:szCs w:val="20"/>
                <w:highlight w:val="red"/>
              </w:rPr>
              <w:t>PI 2.4.2 (SG &lt;60)</w:t>
            </w:r>
          </w:p>
          <w:p w14:paraId="4213E8E7" w14:textId="77777777" w:rsidR="00AF4093" w:rsidRPr="00AF4093" w:rsidRDefault="00AF4093" w:rsidP="00AF4093">
            <w:pPr>
              <w:pStyle w:val="Tableheader"/>
              <w:rPr>
                <w:b w:val="0"/>
                <w:color w:val="auto"/>
                <w:szCs w:val="20"/>
              </w:rPr>
            </w:pPr>
            <w:r w:rsidRPr="00AF4093">
              <w:rPr>
                <w:b w:val="0"/>
                <w:color w:val="auto"/>
                <w:szCs w:val="20"/>
                <w:highlight w:val="yellow"/>
              </w:rPr>
              <w:lastRenderedPageBreak/>
              <w:t>PI 2.4.3 (SG 60-79)</w:t>
            </w:r>
          </w:p>
          <w:p w14:paraId="10DAB02D" w14:textId="77777777" w:rsidR="00AF4093" w:rsidRPr="00AF4093" w:rsidRDefault="00AF4093" w:rsidP="00AF4093">
            <w:pPr>
              <w:pStyle w:val="Tableheader"/>
              <w:rPr>
                <w:b w:val="0"/>
                <w:color w:val="auto"/>
                <w:szCs w:val="20"/>
              </w:rPr>
            </w:pPr>
            <w:r w:rsidRPr="00AF4093">
              <w:rPr>
                <w:b w:val="0"/>
                <w:color w:val="auto"/>
                <w:szCs w:val="20"/>
                <w:highlight w:val="yellow"/>
              </w:rPr>
              <w:t>PI 2.5.1 (SG 60-79)</w:t>
            </w:r>
          </w:p>
          <w:p w14:paraId="30A5620D" w14:textId="77777777" w:rsidR="00AF4093" w:rsidRPr="00AF4093" w:rsidRDefault="00AF4093" w:rsidP="00AF4093">
            <w:pPr>
              <w:rPr>
                <w:rFonts w:ascii="Arial" w:hAnsi="Arial" w:cs="Arial"/>
              </w:rPr>
            </w:pPr>
            <w:r w:rsidRPr="00AF4093">
              <w:rPr>
                <w:rFonts w:ascii="Arial" w:hAnsi="Arial" w:cs="Arial"/>
                <w:highlight w:val="yellow"/>
              </w:rPr>
              <w:t xml:space="preserve">PI 2.5.2 </w:t>
            </w:r>
            <w:r w:rsidRPr="00AF4093">
              <w:rPr>
                <w:szCs w:val="20"/>
                <w:highlight w:val="yellow"/>
              </w:rPr>
              <w:t>(SG 60-79)</w:t>
            </w:r>
            <w:r w:rsidRPr="00AF4093">
              <w:rPr>
                <w:rFonts w:ascii="Arial" w:hAnsi="Arial" w:cs="Arial"/>
              </w:rPr>
              <w:t xml:space="preserve"> </w:t>
            </w:r>
          </w:p>
          <w:p w14:paraId="53AF4CEF" w14:textId="77777777" w:rsidR="00AF4093" w:rsidRPr="00AF4093" w:rsidRDefault="00AF4093" w:rsidP="00AF4093">
            <w:pPr>
              <w:pStyle w:val="Tableheader"/>
              <w:rPr>
                <w:b w:val="0"/>
                <w:color w:val="auto"/>
                <w:szCs w:val="20"/>
              </w:rPr>
            </w:pPr>
            <w:r w:rsidRPr="00AF4093">
              <w:rPr>
                <w:b w:val="0"/>
                <w:color w:val="auto"/>
                <w:szCs w:val="20"/>
                <w:highlight w:val="yellow"/>
              </w:rPr>
              <w:t>PI 2.5.3 (SG 60-79)</w:t>
            </w:r>
          </w:p>
          <w:p w14:paraId="5D44B0DD" w14:textId="4FE2A9D4" w:rsidR="00834F41" w:rsidRPr="00CA43D8" w:rsidRDefault="00834F41" w:rsidP="00BA4E46">
            <w:pPr>
              <w:pStyle w:val="Tableheader"/>
              <w:rPr>
                <w:color w:val="auto"/>
              </w:rPr>
            </w:pPr>
          </w:p>
        </w:tc>
      </w:tr>
      <w:tr w:rsidR="00834F41" w:rsidRPr="00A521F3" w14:paraId="535A97B5" w14:textId="77777777" w:rsidTr="00BA4E46">
        <w:tc>
          <w:tcPr>
            <w:tcW w:w="1032" w:type="pct"/>
            <w:tcBorders>
              <w:bottom w:val="single" w:sz="6" w:space="0" w:color="auto"/>
            </w:tcBorders>
            <w:shd w:val="clear" w:color="auto" w:fill="D0CECE" w:themeFill="background2" w:themeFillShade="E6"/>
            <w:vAlign w:val="center"/>
          </w:tcPr>
          <w:p w14:paraId="1069EEAB" w14:textId="77777777" w:rsidR="00834F41" w:rsidRPr="00E44742" w:rsidRDefault="00834F41" w:rsidP="00BA4E46">
            <w:pPr>
              <w:pStyle w:val="Tableheader"/>
              <w:rPr>
                <w:color w:val="auto"/>
                <w:sz w:val="20"/>
                <w:szCs w:val="20"/>
              </w:rPr>
            </w:pPr>
            <w:r w:rsidRPr="00E44742">
              <w:rPr>
                <w:color w:val="auto"/>
                <w:sz w:val="20"/>
                <w:szCs w:val="20"/>
              </w:rPr>
              <w:lastRenderedPageBreak/>
              <w:t>Date of completion</w:t>
            </w:r>
          </w:p>
        </w:tc>
        <w:tc>
          <w:tcPr>
            <w:tcW w:w="3968" w:type="pct"/>
            <w:gridSpan w:val="6"/>
            <w:tcBorders>
              <w:bottom w:val="single" w:sz="6" w:space="0" w:color="auto"/>
            </w:tcBorders>
          </w:tcPr>
          <w:p w14:paraId="4AF5D0DD" w14:textId="2F755CB9" w:rsidR="00834F41" w:rsidRPr="00A521F3" w:rsidRDefault="00834F41" w:rsidP="00BA4E46">
            <w:pPr>
              <w:pStyle w:val="TableText0"/>
            </w:pPr>
            <w:r>
              <w:rPr>
                <w:sz w:val="22"/>
                <w:szCs w:val="20"/>
              </w:rPr>
              <w:t>July 202</w:t>
            </w:r>
            <w:r w:rsidR="00AF4093">
              <w:rPr>
                <w:sz w:val="22"/>
                <w:szCs w:val="20"/>
              </w:rPr>
              <w:t>6</w:t>
            </w:r>
          </w:p>
        </w:tc>
      </w:tr>
      <w:tr w:rsidR="00834F41" w:rsidRPr="00364764" w14:paraId="3B72F65E" w14:textId="77777777" w:rsidTr="00BA4E46">
        <w:tc>
          <w:tcPr>
            <w:tcW w:w="1032" w:type="pct"/>
            <w:shd w:val="clear" w:color="auto" w:fill="D0CECE" w:themeFill="background2" w:themeFillShade="E6"/>
            <w:vAlign w:val="center"/>
          </w:tcPr>
          <w:p w14:paraId="557AEA65" w14:textId="77777777" w:rsidR="00834F41" w:rsidRPr="00E44742" w:rsidRDefault="00834F41" w:rsidP="00BA4E46">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677F1741" w14:textId="77777777" w:rsidR="00834F41" w:rsidRPr="00E44742" w:rsidRDefault="00834F41" w:rsidP="00BA4E46">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11AC0E67" w14:textId="77777777" w:rsidR="00834F41" w:rsidRPr="00E44742" w:rsidRDefault="00834F41" w:rsidP="00BA4E46">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10B14D94" w14:textId="77777777" w:rsidR="00834F41" w:rsidRPr="00E44742" w:rsidRDefault="00834F41" w:rsidP="00BA4E46">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7CF9D72A" w14:textId="77777777" w:rsidR="00834F41" w:rsidRPr="00E44742" w:rsidRDefault="00834F41" w:rsidP="00BA4E46">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17C07380"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4D1BB81C" w14:textId="77777777" w:rsidR="00834F41" w:rsidRPr="00E44742" w:rsidRDefault="00834F41" w:rsidP="00BA4E46">
            <w:pPr>
              <w:pStyle w:val="Tableheader"/>
              <w:rPr>
                <w:color w:val="auto"/>
                <w:sz w:val="20"/>
                <w:szCs w:val="20"/>
              </w:rPr>
            </w:pPr>
            <w:r w:rsidRPr="00E44742">
              <w:rPr>
                <w:color w:val="auto"/>
                <w:sz w:val="20"/>
                <w:szCs w:val="20"/>
              </w:rPr>
              <w:t>Evidence of completion</w:t>
            </w:r>
          </w:p>
        </w:tc>
      </w:tr>
      <w:tr w:rsidR="00AF4093" w:rsidRPr="00A521F3" w14:paraId="10E96FE8" w14:textId="77777777" w:rsidTr="00BA4E46">
        <w:tc>
          <w:tcPr>
            <w:tcW w:w="1032" w:type="pct"/>
          </w:tcPr>
          <w:p w14:paraId="7C0FC955" w14:textId="1ABA7A2C" w:rsidR="00AF4093" w:rsidRPr="00834F41" w:rsidRDefault="00AF4093" w:rsidP="00AF4093">
            <w:pPr>
              <w:pStyle w:val="TableText0"/>
            </w:pPr>
            <w:r>
              <w:rPr>
                <w:sz w:val="22"/>
              </w:rPr>
              <w:t>A.5.1 Conduct a study on the impact of shrimp catching activities using trammel nets on the habitat-ecosystem.</w:t>
            </w:r>
          </w:p>
        </w:tc>
        <w:tc>
          <w:tcPr>
            <w:tcW w:w="669" w:type="pct"/>
          </w:tcPr>
          <w:p w14:paraId="7EEDB68F" w14:textId="32F5486A" w:rsidR="00AF4093" w:rsidRDefault="00B759CE" w:rsidP="00AF4093">
            <w:pPr>
              <w:pStyle w:val="Tabletext"/>
              <w:rPr>
                <w:sz w:val="22"/>
                <w:szCs w:val="20"/>
              </w:rPr>
            </w:pPr>
            <w:r>
              <w:rPr>
                <w:sz w:val="22"/>
                <w:szCs w:val="20"/>
              </w:rPr>
              <w:t>BRIN</w:t>
            </w:r>
          </w:p>
          <w:p w14:paraId="00817E38" w14:textId="77777777" w:rsidR="00AF4093" w:rsidRDefault="00AF4093" w:rsidP="00AF4093">
            <w:pPr>
              <w:pStyle w:val="Tabletext"/>
              <w:rPr>
                <w:sz w:val="22"/>
                <w:szCs w:val="20"/>
              </w:rPr>
            </w:pPr>
          </w:p>
          <w:p w14:paraId="02D3DDF9" w14:textId="77777777" w:rsidR="00AF4093" w:rsidRDefault="00AF4093" w:rsidP="00AF4093">
            <w:pPr>
              <w:pStyle w:val="Tabletext"/>
              <w:rPr>
                <w:bCs/>
                <w:sz w:val="22"/>
                <w:szCs w:val="20"/>
              </w:rPr>
            </w:pPr>
          </w:p>
          <w:p w14:paraId="4D1347DC" w14:textId="77777777" w:rsidR="00AF4093" w:rsidRPr="00834F41" w:rsidRDefault="00AF4093" w:rsidP="00AF4093">
            <w:pPr>
              <w:pStyle w:val="TableText0"/>
            </w:pPr>
          </w:p>
        </w:tc>
        <w:tc>
          <w:tcPr>
            <w:tcW w:w="669" w:type="pct"/>
          </w:tcPr>
          <w:p w14:paraId="77B8A261" w14:textId="03AED8E5" w:rsidR="00AF4093" w:rsidRPr="00834F41" w:rsidRDefault="00AF4093" w:rsidP="00AF4093">
            <w:pPr>
              <w:pStyle w:val="TableText0"/>
            </w:pPr>
            <w:r>
              <w:rPr>
                <w:sz w:val="22"/>
                <w:szCs w:val="20"/>
              </w:rPr>
              <w:t>Lambung Mangkurat University</w:t>
            </w:r>
            <w:r w:rsidR="00B759CE">
              <w:rPr>
                <w:sz w:val="22"/>
                <w:szCs w:val="20"/>
              </w:rPr>
              <w:t>, Brawijaya Unviersity</w:t>
            </w:r>
          </w:p>
        </w:tc>
        <w:tc>
          <w:tcPr>
            <w:tcW w:w="669" w:type="pct"/>
          </w:tcPr>
          <w:p w14:paraId="013A4CD1" w14:textId="29D399EA" w:rsidR="00AF4093" w:rsidRPr="00834F41" w:rsidRDefault="00AF4093" w:rsidP="00AF4093">
            <w:pPr>
              <w:pStyle w:val="TableText0"/>
            </w:pPr>
            <w:r>
              <w:rPr>
                <w:sz w:val="22"/>
                <w:szCs w:val="20"/>
              </w:rPr>
              <w:t>5000 USD</w:t>
            </w:r>
          </w:p>
        </w:tc>
        <w:tc>
          <w:tcPr>
            <w:tcW w:w="669" w:type="pct"/>
          </w:tcPr>
          <w:p w14:paraId="34A19EDB" w14:textId="4D5865CA" w:rsidR="00AF4093" w:rsidRPr="00834F41" w:rsidRDefault="00AF4093" w:rsidP="00AF4093">
            <w:pPr>
              <w:pStyle w:val="TableText0"/>
            </w:pPr>
            <w:r>
              <w:rPr>
                <w:sz w:val="22"/>
                <w:szCs w:val="20"/>
              </w:rPr>
              <w:t xml:space="preserve">24 months </w:t>
            </w:r>
          </w:p>
        </w:tc>
        <w:tc>
          <w:tcPr>
            <w:tcW w:w="669" w:type="pct"/>
          </w:tcPr>
          <w:p w14:paraId="3758027D" w14:textId="396E7F94" w:rsidR="00AF4093" w:rsidRPr="00834F41" w:rsidRDefault="00AF4093" w:rsidP="00AF4093">
            <w:pPr>
              <w:pStyle w:val="TableText0"/>
              <w:rPr>
                <w:highlight w:val="yellow"/>
              </w:rPr>
            </w:pPr>
            <w:r>
              <w:rPr>
                <w:sz w:val="22"/>
                <w:szCs w:val="20"/>
              </w:rPr>
              <w:t>Jan 22 – Dec 23</w:t>
            </w:r>
          </w:p>
        </w:tc>
        <w:tc>
          <w:tcPr>
            <w:tcW w:w="623" w:type="pct"/>
          </w:tcPr>
          <w:p w14:paraId="46644CF7" w14:textId="12B4D8CA" w:rsidR="00AF4093" w:rsidRPr="00834F41" w:rsidRDefault="00AF4093" w:rsidP="00AF4093">
            <w:pPr>
              <w:pStyle w:val="TableText0"/>
            </w:pPr>
            <w:r>
              <w:rPr>
                <w:sz w:val="22"/>
                <w:szCs w:val="20"/>
              </w:rPr>
              <w:t>Availability of results of studies on the impact of trammel net activities on bycatch and ecosystems.</w:t>
            </w:r>
          </w:p>
        </w:tc>
      </w:tr>
      <w:tr w:rsidR="00AF4093" w:rsidRPr="00A521F3" w14:paraId="0927D642" w14:textId="77777777" w:rsidTr="00BA4E46">
        <w:tc>
          <w:tcPr>
            <w:tcW w:w="1032" w:type="pct"/>
          </w:tcPr>
          <w:p w14:paraId="3EED85C4" w14:textId="77777777" w:rsidR="00AF4093" w:rsidRPr="00B033BD" w:rsidRDefault="00AF4093" w:rsidP="00AF4093">
            <w:pPr>
              <w:pStyle w:val="Tableheader"/>
              <w:rPr>
                <w:b w:val="0"/>
                <w:iCs/>
                <w:color w:val="auto"/>
              </w:rPr>
            </w:pPr>
            <w:r w:rsidRPr="00B033BD">
              <w:rPr>
                <w:b w:val="0"/>
                <w:iCs/>
                <w:color w:val="auto"/>
              </w:rPr>
              <w:t>A.5.2 Conduct a study and inventory of coral reef and mangrove ecosystems mapping in the UoA (Unit of Assessment) area</w:t>
            </w:r>
          </w:p>
          <w:p w14:paraId="479E491E" w14:textId="77777777" w:rsidR="00AF4093" w:rsidRPr="00B759CE" w:rsidRDefault="00AF4093" w:rsidP="00AF4093">
            <w:pPr>
              <w:pStyle w:val="Tableheader"/>
              <w:rPr>
                <w:b w:val="0"/>
                <w:iCs/>
                <w:color w:val="auto"/>
                <w:szCs w:val="20"/>
              </w:rPr>
            </w:pPr>
          </w:p>
        </w:tc>
        <w:tc>
          <w:tcPr>
            <w:tcW w:w="669" w:type="pct"/>
          </w:tcPr>
          <w:p w14:paraId="1E67E8AE" w14:textId="6E9F030A" w:rsidR="00AF4093" w:rsidRDefault="00AF4093" w:rsidP="00AF4093">
            <w:pPr>
              <w:pStyle w:val="Tabletext"/>
              <w:rPr>
                <w:sz w:val="22"/>
                <w:szCs w:val="20"/>
              </w:rPr>
            </w:pPr>
            <w:r>
              <w:rPr>
                <w:sz w:val="22"/>
                <w:szCs w:val="20"/>
              </w:rPr>
              <w:t>Lambung Mangkurat University</w:t>
            </w:r>
            <w:r w:rsidR="00B759CE">
              <w:rPr>
                <w:sz w:val="22"/>
                <w:szCs w:val="20"/>
              </w:rPr>
              <w:t>, Brawijaya University</w:t>
            </w:r>
            <w:r>
              <w:rPr>
                <w:sz w:val="22"/>
                <w:szCs w:val="20"/>
              </w:rPr>
              <w:t xml:space="preserve"> </w:t>
            </w:r>
          </w:p>
        </w:tc>
        <w:tc>
          <w:tcPr>
            <w:tcW w:w="669" w:type="pct"/>
          </w:tcPr>
          <w:p w14:paraId="13561A74" w14:textId="3975FD1B" w:rsidR="00AF4093" w:rsidRPr="00834F41" w:rsidRDefault="00AF4093" w:rsidP="00AF4093">
            <w:pPr>
              <w:pStyle w:val="TableText0"/>
              <w:rPr>
                <w:sz w:val="22"/>
                <w:szCs w:val="20"/>
              </w:rPr>
            </w:pPr>
            <w:r>
              <w:rPr>
                <w:sz w:val="22"/>
                <w:szCs w:val="20"/>
              </w:rPr>
              <w:t>PRL-KKP, LAPAN/LIPI-P2O, BRPL, KLHK/BKSDA</w:t>
            </w:r>
          </w:p>
        </w:tc>
        <w:tc>
          <w:tcPr>
            <w:tcW w:w="669" w:type="pct"/>
          </w:tcPr>
          <w:p w14:paraId="6941934E" w14:textId="7E7BB877" w:rsidR="00AF4093" w:rsidRPr="00834F41" w:rsidRDefault="00AF4093" w:rsidP="00AF4093">
            <w:pPr>
              <w:pStyle w:val="TableText0"/>
              <w:rPr>
                <w:sz w:val="22"/>
                <w:szCs w:val="20"/>
              </w:rPr>
            </w:pPr>
            <w:r>
              <w:rPr>
                <w:sz w:val="22"/>
                <w:szCs w:val="20"/>
              </w:rPr>
              <w:t>5000</w:t>
            </w:r>
          </w:p>
        </w:tc>
        <w:tc>
          <w:tcPr>
            <w:tcW w:w="669" w:type="pct"/>
          </w:tcPr>
          <w:p w14:paraId="13BCF5E6" w14:textId="56276BB1" w:rsidR="00AF4093" w:rsidRPr="00834F41" w:rsidRDefault="00AF4093" w:rsidP="00AF4093">
            <w:pPr>
              <w:pStyle w:val="TableText0"/>
              <w:rPr>
                <w:sz w:val="22"/>
                <w:szCs w:val="20"/>
              </w:rPr>
            </w:pPr>
            <w:r>
              <w:rPr>
                <w:sz w:val="22"/>
                <w:szCs w:val="20"/>
              </w:rPr>
              <w:t xml:space="preserve">12 months </w:t>
            </w:r>
          </w:p>
        </w:tc>
        <w:tc>
          <w:tcPr>
            <w:tcW w:w="669" w:type="pct"/>
          </w:tcPr>
          <w:p w14:paraId="533234DF" w14:textId="7709EBB8" w:rsidR="00AF4093" w:rsidRPr="00834F41" w:rsidRDefault="00AF4093" w:rsidP="00AF4093">
            <w:pPr>
              <w:pStyle w:val="TableText0"/>
              <w:rPr>
                <w:sz w:val="22"/>
                <w:szCs w:val="20"/>
                <w:highlight w:val="yellow"/>
              </w:rPr>
            </w:pPr>
            <w:r>
              <w:rPr>
                <w:sz w:val="22"/>
                <w:szCs w:val="20"/>
              </w:rPr>
              <w:t>Jan 22 – Dec 22</w:t>
            </w:r>
          </w:p>
        </w:tc>
        <w:tc>
          <w:tcPr>
            <w:tcW w:w="623" w:type="pct"/>
          </w:tcPr>
          <w:p w14:paraId="48233151" w14:textId="52A4F8A4" w:rsidR="00AF4093" w:rsidRPr="00834F41" w:rsidRDefault="00AF4093" w:rsidP="00AF4093">
            <w:pPr>
              <w:pStyle w:val="TableText0"/>
              <w:rPr>
                <w:sz w:val="22"/>
                <w:szCs w:val="20"/>
              </w:rPr>
            </w:pPr>
            <w:r>
              <w:rPr>
                <w:sz w:val="22"/>
                <w:szCs w:val="20"/>
              </w:rPr>
              <w:t>Availability of maps of coral reef and mangrove ecosystems distribution in the target area</w:t>
            </w:r>
          </w:p>
        </w:tc>
      </w:tr>
      <w:tr w:rsidR="00AF4093" w:rsidRPr="00A521F3" w14:paraId="4698E3C4" w14:textId="77777777" w:rsidTr="00BA4E46">
        <w:tc>
          <w:tcPr>
            <w:tcW w:w="1032" w:type="pct"/>
          </w:tcPr>
          <w:p w14:paraId="60054A1A" w14:textId="1DE37CBA" w:rsidR="00AF4093" w:rsidRPr="00B759CE" w:rsidRDefault="00AF4093" w:rsidP="00AF4093">
            <w:pPr>
              <w:pStyle w:val="Tableheader"/>
              <w:rPr>
                <w:b w:val="0"/>
                <w:iCs/>
                <w:color w:val="auto"/>
                <w:szCs w:val="20"/>
              </w:rPr>
            </w:pPr>
            <w:r w:rsidRPr="00B033BD">
              <w:rPr>
                <w:b w:val="0"/>
                <w:color w:val="auto"/>
              </w:rPr>
              <w:t>A.5.3 Mapping of fishing ground for fishermen and installation of tracking system (AIS) on targeted fishermen</w:t>
            </w:r>
          </w:p>
        </w:tc>
        <w:tc>
          <w:tcPr>
            <w:tcW w:w="669" w:type="pct"/>
          </w:tcPr>
          <w:p w14:paraId="45F8B943" w14:textId="0E147A51" w:rsidR="00AF4093" w:rsidRDefault="00AF4093" w:rsidP="00AF4093">
            <w:pPr>
              <w:pStyle w:val="Tabletext"/>
              <w:rPr>
                <w:sz w:val="22"/>
                <w:szCs w:val="20"/>
              </w:rPr>
            </w:pPr>
            <w:r>
              <w:rPr>
                <w:sz w:val="22"/>
                <w:szCs w:val="20"/>
              </w:rPr>
              <w:t xml:space="preserve">PT. Sekar Laut, </w:t>
            </w:r>
          </w:p>
        </w:tc>
        <w:tc>
          <w:tcPr>
            <w:tcW w:w="669" w:type="pct"/>
          </w:tcPr>
          <w:p w14:paraId="71E815CE" w14:textId="42A52FCC" w:rsidR="00AF4093" w:rsidRPr="00834F41" w:rsidRDefault="00AF4093" w:rsidP="00AF4093">
            <w:pPr>
              <w:pStyle w:val="TableText0"/>
              <w:rPr>
                <w:sz w:val="22"/>
                <w:szCs w:val="20"/>
              </w:rPr>
            </w:pPr>
            <w:r>
              <w:rPr>
                <w:sz w:val="22"/>
                <w:szCs w:val="20"/>
              </w:rPr>
              <w:t xml:space="preserve">DKP Kotabaru, Fishery Instructor, DKP South Kalimantan Province </w:t>
            </w:r>
          </w:p>
        </w:tc>
        <w:tc>
          <w:tcPr>
            <w:tcW w:w="669" w:type="pct"/>
          </w:tcPr>
          <w:p w14:paraId="6F997133" w14:textId="2877172C" w:rsidR="00AF4093" w:rsidRPr="00834F41" w:rsidRDefault="00AF4093" w:rsidP="00AF4093">
            <w:pPr>
              <w:pStyle w:val="TableText0"/>
              <w:rPr>
                <w:sz w:val="22"/>
                <w:szCs w:val="20"/>
              </w:rPr>
            </w:pPr>
            <w:r>
              <w:rPr>
                <w:sz w:val="22"/>
                <w:szCs w:val="20"/>
              </w:rPr>
              <w:t>3000</w:t>
            </w:r>
          </w:p>
        </w:tc>
        <w:tc>
          <w:tcPr>
            <w:tcW w:w="669" w:type="pct"/>
          </w:tcPr>
          <w:p w14:paraId="6C98AAFC" w14:textId="7BC0B13F" w:rsidR="00AF4093" w:rsidRPr="00834F41" w:rsidRDefault="00AF4093" w:rsidP="00AF4093">
            <w:pPr>
              <w:pStyle w:val="TableText0"/>
              <w:rPr>
                <w:sz w:val="22"/>
                <w:szCs w:val="20"/>
              </w:rPr>
            </w:pPr>
            <w:r>
              <w:rPr>
                <w:sz w:val="22"/>
                <w:szCs w:val="20"/>
              </w:rPr>
              <w:t>24 months</w:t>
            </w:r>
          </w:p>
        </w:tc>
        <w:tc>
          <w:tcPr>
            <w:tcW w:w="669" w:type="pct"/>
          </w:tcPr>
          <w:p w14:paraId="37E47052" w14:textId="2A5CBBEB" w:rsidR="00AF4093" w:rsidRPr="00834F41" w:rsidRDefault="00AF4093" w:rsidP="00AF4093">
            <w:pPr>
              <w:pStyle w:val="TableText0"/>
              <w:rPr>
                <w:sz w:val="22"/>
                <w:szCs w:val="20"/>
                <w:highlight w:val="yellow"/>
              </w:rPr>
            </w:pPr>
            <w:r>
              <w:rPr>
                <w:sz w:val="22"/>
                <w:szCs w:val="20"/>
              </w:rPr>
              <w:t>Jan 22 – Dec 23</w:t>
            </w:r>
          </w:p>
        </w:tc>
        <w:tc>
          <w:tcPr>
            <w:tcW w:w="623" w:type="pct"/>
          </w:tcPr>
          <w:p w14:paraId="51B5CD7C" w14:textId="42A1EDEE" w:rsidR="00AF4093" w:rsidRPr="00834F41" w:rsidRDefault="00AF4093" w:rsidP="00AF4093">
            <w:pPr>
              <w:pStyle w:val="TableText0"/>
              <w:rPr>
                <w:sz w:val="22"/>
                <w:szCs w:val="20"/>
              </w:rPr>
            </w:pPr>
            <w:r>
              <w:rPr>
                <w:sz w:val="22"/>
                <w:szCs w:val="20"/>
              </w:rPr>
              <w:t>Availability of maps resulting from mapping the fishing ground of fishermen</w:t>
            </w:r>
          </w:p>
        </w:tc>
      </w:tr>
      <w:tr w:rsidR="00AF4093" w:rsidRPr="00834F41" w14:paraId="4452C4F9" w14:textId="77777777" w:rsidTr="00BA4E46">
        <w:tc>
          <w:tcPr>
            <w:tcW w:w="1032" w:type="pct"/>
          </w:tcPr>
          <w:p w14:paraId="6676D864" w14:textId="5C5BA7F3" w:rsidR="00AF4093" w:rsidRPr="00834F41" w:rsidRDefault="00AF4093" w:rsidP="00AF4093">
            <w:pPr>
              <w:pStyle w:val="TableText0"/>
              <w:rPr>
                <w:b/>
              </w:rPr>
            </w:pPr>
            <w:r>
              <w:lastRenderedPageBreak/>
              <w:t>A.</w:t>
            </w:r>
            <w:r>
              <w:rPr>
                <w:sz w:val="22"/>
              </w:rPr>
              <w:t xml:space="preserve">5.4 Hold a meeting to agree habitat-ecosystem management options </w:t>
            </w:r>
          </w:p>
        </w:tc>
        <w:tc>
          <w:tcPr>
            <w:tcW w:w="669" w:type="pct"/>
          </w:tcPr>
          <w:p w14:paraId="78586E9C" w14:textId="151EEEC0" w:rsidR="00AF4093" w:rsidRPr="00834F41" w:rsidRDefault="00AF4093" w:rsidP="00AF4093">
            <w:pPr>
              <w:pStyle w:val="TableText0"/>
              <w:rPr>
                <w:sz w:val="22"/>
                <w:szCs w:val="20"/>
              </w:rPr>
            </w:pPr>
            <w:r>
              <w:rPr>
                <w:bCs/>
                <w:sz w:val="22"/>
                <w:szCs w:val="20"/>
              </w:rPr>
              <w:t>DKP South Kalimantan Province/POKJA</w:t>
            </w:r>
          </w:p>
        </w:tc>
        <w:tc>
          <w:tcPr>
            <w:tcW w:w="669" w:type="pct"/>
          </w:tcPr>
          <w:p w14:paraId="7398414B" w14:textId="6B12AAEC" w:rsidR="00AF4093" w:rsidRPr="00834F41" w:rsidRDefault="00AF4093" w:rsidP="00AF4093">
            <w:pPr>
              <w:pStyle w:val="TableText0"/>
              <w:rPr>
                <w:sz w:val="22"/>
                <w:szCs w:val="20"/>
              </w:rPr>
            </w:pPr>
            <w:r>
              <w:rPr>
                <w:bCs/>
                <w:sz w:val="22"/>
                <w:szCs w:val="20"/>
              </w:rPr>
              <w:t xml:space="preserve">PRL-KKP, </w:t>
            </w:r>
            <w:r w:rsidR="0063056A">
              <w:rPr>
                <w:bCs/>
                <w:sz w:val="22"/>
                <w:szCs w:val="20"/>
              </w:rPr>
              <w:t>BRIN,</w:t>
            </w:r>
            <w:r>
              <w:rPr>
                <w:bCs/>
                <w:sz w:val="22"/>
                <w:szCs w:val="20"/>
              </w:rPr>
              <w:t xml:space="preserve"> DJPT-KKP, KLHK/BKSDA, Law Firm KKP, </w:t>
            </w:r>
            <w:r w:rsidR="0063056A">
              <w:rPr>
                <w:sz w:val="22"/>
                <w:szCs w:val="20"/>
              </w:rPr>
              <w:t>BRIN,</w:t>
            </w:r>
            <w:r>
              <w:rPr>
                <w:sz w:val="22"/>
                <w:szCs w:val="20"/>
              </w:rPr>
              <w:t xml:space="preserve"> Komnas Kajiskan, Lambung Mangkurat University, </w:t>
            </w:r>
            <w:r w:rsidR="00B759CE">
              <w:rPr>
                <w:sz w:val="22"/>
                <w:szCs w:val="20"/>
              </w:rPr>
              <w:t xml:space="preserve">Brawijaya University, </w:t>
            </w:r>
            <w:r>
              <w:rPr>
                <w:sz w:val="22"/>
                <w:szCs w:val="20"/>
              </w:rPr>
              <w:t xml:space="preserve">DKP Kotabaru, </w:t>
            </w:r>
            <w:r w:rsidR="0063056A">
              <w:rPr>
                <w:sz w:val="22"/>
                <w:szCs w:val="20"/>
              </w:rPr>
              <w:t>PPI Kotabaru</w:t>
            </w:r>
            <w:r>
              <w:rPr>
                <w:sz w:val="22"/>
                <w:szCs w:val="20"/>
              </w:rPr>
              <w:t xml:space="preserve">, PT. Sekar Laut, and </w:t>
            </w:r>
            <w:r w:rsidR="00B759CE">
              <w:rPr>
                <w:sz w:val="22"/>
                <w:szCs w:val="20"/>
              </w:rPr>
              <w:t>PT. Sahabat Laut Lestari</w:t>
            </w:r>
          </w:p>
        </w:tc>
        <w:tc>
          <w:tcPr>
            <w:tcW w:w="669" w:type="pct"/>
          </w:tcPr>
          <w:p w14:paraId="330DC65E" w14:textId="6A556FB6" w:rsidR="00AF4093" w:rsidRPr="00834F41" w:rsidRDefault="00AF4093" w:rsidP="00AF4093">
            <w:pPr>
              <w:pStyle w:val="TableText0"/>
              <w:rPr>
                <w:sz w:val="22"/>
                <w:szCs w:val="20"/>
              </w:rPr>
            </w:pPr>
            <w:r>
              <w:rPr>
                <w:sz w:val="22"/>
                <w:szCs w:val="20"/>
              </w:rPr>
              <w:t>3000</w:t>
            </w:r>
          </w:p>
        </w:tc>
        <w:tc>
          <w:tcPr>
            <w:tcW w:w="669" w:type="pct"/>
          </w:tcPr>
          <w:p w14:paraId="327FE22F" w14:textId="5467CD7C" w:rsidR="00AF4093" w:rsidRPr="00834F41" w:rsidRDefault="00AF4093" w:rsidP="00AF4093">
            <w:pPr>
              <w:pStyle w:val="TableText0"/>
              <w:rPr>
                <w:sz w:val="22"/>
                <w:szCs w:val="20"/>
              </w:rPr>
            </w:pPr>
            <w:r>
              <w:rPr>
                <w:sz w:val="22"/>
                <w:szCs w:val="20"/>
              </w:rPr>
              <w:t xml:space="preserve">2 months </w:t>
            </w:r>
          </w:p>
        </w:tc>
        <w:tc>
          <w:tcPr>
            <w:tcW w:w="669" w:type="pct"/>
          </w:tcPr>
          <w:p w14:paraId="6F14FD56" w14:textId="7DC07EDD" w:rsidR="00AF4093" w:rsidRPr="00834F41" w:rsidRDefault="00AF4093" w:rsidP="00AF4093">
            <w:pPr>
              <w:pStyle w:val="TableText0"/>
              <w:rPr>
                <w:sz w:val="22"/>
                <w:szCs w:val="20"/>
              </w:rPr>
            </w:pPr>
            <w:r>
              <w:rPr>
                <w:sz w:val="22"/>
                <w:szCs w:val="20"/>
              </w:rPr>
              <w:t>Jan 24 – Feb 24</w:t>
            </w:r>
          </w:p>
        </w:tc>
        <w:tc>
          <w:tcPr>
            <w:tcW w:w="623" w:type="pct"/>
          </w:tcPr>
          <w:p w14:paraId="1347CB66" w14:textId="2BBD20EB" w:rsidR="00AF4093" w:rsidRPr="00834F41" w:rsidRDefault="00AF4093" w:rsidP="00AF4093">
            <w:pPr>
              <w:pStyle w:val="TableText0"/>
              <w:rPr>
                <w:sz w:val="22"/>
                <w:szCs w:val="20"/>
              </w:rPr>
            </w:pPr>
            <w:r>
              <w:rPr>
                <w:sz w:val="22"/>
              </w:rPr>
              <w:t xml:space="preserve">The report on the results of the habitat-ecosystem management option that agreed by the stakeholders </w:t>
            </w:r>
          </w:p>
        </w:tc>
      </w:tr>
      <w:tr w:rsidR="00AF4093" w:rsidRPr="00834F41" w14:paraId="4E9DF624" w14:textId="77777777" w:rsidTr="00BA4E46">
        <w:tc>
          <w:tcPr>
            <w:tcW w:w="1032" w:type="pct"/>
          </w:tcPr>
          <w:p w14:paraId="685D50E0" w14:textId="74496C24" w:rsidR="00AF4093" w:rsidRPr="00834F41" w:rsidRDefault="00AF4093" w:rsidP="00AF4093">
            <w:pPr>
              <w:pStyle w:val="TableText0"/>
            </w:pPr>
            <w:r>
              <w:rPr>
                <w:sz w:val="22"/>
              </w:rPr>
              <w:t>A.5.5 Annual meeting evaluation of existing habitat-ecosystem management in the UoA</w:t>
            </w:r>
          </w:p>
        </w:tc>
        <w:tc>
          <w:tcPr>
            <w:tcW w:w="669" w:type="pct"/>
          </w:tcPr>
          <w:p w14:paraId="5EF49ECE" w14:textId="42F7EF63" w:rsidR="00AF4093" w:rsidRPr="00834F41" w:rsidRDefault="00AF4093" w:rsidP="00AF4093">
            <w:pPr>
              <w:pStyle w:val="TableText0"/>
              <w:rPr>
                <w:sz w:val="22"/>
                <w:szCs w:val="20"/>
              </w:rPr>
            </w:pPr>
            <w:r>
              <w:rPr>
                <w:sz w:val="22"/>
                <w:szCs w:val="20"/>
              </w:rPr>
              <w:t xml:space="preserve">DKP South Kalimantan Province/POKJA </w:t>
            </w:r>
          </w:p>
        </w:tc>
        <w:tc>
          <w:tcPr>
            <w:tcW w:w="669" w:type="pct"/>
          </w:tcPr>
          <w:p w14:paraId="697D2138" w14:textId="1161AF37" w:rsidR="00AF4093" w:rsidRPr="00834F41" w:rsidRDefault="00AF4093" w:rsidP="00AF4093">
            <w:pPr>
              <w:pStyle w:val="TableText0"/>
              <w:rPr>
                <w:sz w:val="22"/>
                <w:szCs w:val="20"/>
              </w:rPr>
            </w:pPr>
            <w:r>
              <w:rPr>
                <w:bCs/>
                <w:sz w:val="22"/>
                <w:szCs w:val="20"/>
              </w:rPr>
              <w:t xml:space="preserve">PRL-KKP, </w:t>
            </w:r>
            <w:r w:rsidR="0063056A">
              <w:rPr>
                <w:bCs/>
                <w:sz w:val="22"/>
                <w:szCs w:val="20"/>
              </w:rPr>
              <w:t>BRIN,</w:t>
            </w:r>
            <w:r>
              <w:rPr>
                <w:bCs/>
                <w:sz w:val="22"/>
                <w:szCs w:val="20"/>
              </w:rPr>
              <w:t xml:space="preserve"> DJPT-KKP, Law Firm KKP, </w:t>
            </w:r>
            <w:r w:rsidR="0063056A">
              <w:rPr>
                <w:sz w:val="22"/>
                <w:szCs w:val="20"/>
              </w:rPr>
              <w:t>BRIN,</w:t>
            </w:r>
            <w:r>
              <w:rPr>
                <w:sz w:val="22"/>
                <w:szCs w:val="20"/>
              </w:rPr>
              <w:t xml:space="preserve"> Komnas Kajiskan, Lambung Mangkurat University, </w:t>
            </w:r>
            <w:r w:rsidR="00B759CE">
              <w:rPr>
                <w:sz w:val="22"/>
                <w:szCs w:val="20"/>
              </w:rPr>
              <w:t xml:space="preserve">Brawijaya University, </w:t>
            </w:r>
            <w:r>
              <w:rPr>
                <w:sz w:val="22"/>
                <w:szCs w:val="20"/>
              </w:rPr>
              <w:t xml:space="preserve">DKP Kotabaru, </w:t>
            </w:r>
            <w:r w:rsidR="0063056A">
              <w:rPr>
                <w:sz w:val="22"/>
                <w:szCs w:val="20"/>
              </w:rPr>
              <w:t>PPI Kotabaru</w:t>
            </w:r>
            <w:r>
              <w:rPr>
                <w:sz w:val="22"/>
                <w:szCs w:val="20"/>
              </w:rPr>
              <w:t xml:space="preserve">, PT. Sekar Laut, and </w:t>
            </w:r>
            <w:r w:rsidR="00B759CE">
              <w:rPr>
                <w:sz w:val="22"/>
                <w:szCs w:val="20"/>
              </w:rPr>
              <w:t>PT. Sahabat Laut Lestari</w:t>
            </w:r>
          </w:p>
        </w:tc>
        <w:tc>
          <w:tcPr>
            <w:tcW w:w="669" w:type="pct"/>
          </w:tcPr>
          <w:p w14:paraId="00706020" w14:textId="0D3F5C6B" w:rsidR="00AF4093" w:rsidRPr="00834F41" w:rsidRDefault="00AF4093" w:rsidP="00AF4093">
            <w:pPr>
              <w:pStyle w:val="TableText0"/>
              <w:rPr>
                <w:sz w:val="22"/>
                <w:szCs w:val="20"/>
              </w:rPr>
            </w:pPr>
            <w:r>
              <w:rPr>
                <w:sz w:val="22"/>
                <w:szCs w:val="20"/>
              </w:rPr>
              <w:t>3000</w:t>
            </w:r>
          </w:p>
        </w:tc>
        <w:tc>
          <w:tcPr>
            <w:tcW w:w="669" w:type="pct"/>
          </w:tcPr>
          <w:p w14:paraId="72246BFC" w14:textId="420F5917" w:rsidR="00AF4093" w:rsidRPr="00834F41" w:rsidRDefault="00B759CE" w:rsidP="00AF4093">
            <w:pPr>
              <w:pStyle w:val="TableText0"/>
              <w:rPr>
                <w:sz w:val="22"/>
                <w:szCs w:val="20"/>
              </w:rPr>
            </w:pPr>
            <w:r>
              <w:rPr>
                <w:sz w:val="22"/>
                <w:szCs w:val="20"/>
              </w:rPr>
              <w:t xml:space="preserve">29 </w:t>
            </w:r>
            <w:r w:rsidR="00AF4093">
              <w:rPr>
                <w:sz w:val="22"/>
                <w:szCs w:val="20"/>
              </w:rPr>
              <w:t xml:space="preserve">months </w:t>
            </w:r>
          </w:p>
        </w:tc>
        <w:tc>
          <w:tcPr>
            <w:tcW w:w="669" w:type="pct"/>
          </w:tcPr>
          <w:p w14:paraId="7A4FA3DF" w14:textId="03E3CD92" w:rsidR="00AF4093" w:rsidRPr="00834F41" w:rsidRDefault="00AF4093" w:rsidP="00AF4093">
            <w:pPr>
              <w:pStyle w:val="TableText0"/>
              <w:rPr>
                <w:sz w:val="22"/>
                <w:szCs w:val="20"/>
              </w:rPr>
            </w:pPr>
            <w:r>
              <w:rPr>
                <w:sz w:val="22"/>
                <w:szCs w:val="20"/>
              </w:rPr>
              <w:t>Mar 24 – July 26</w:t>
            </w:r>
          </w:p>
        </w:tc>
        <w:tc>
          <w:tcPr>
            <w:tcW w:w="623" w:type="pct"/>
          </w:tcPr>
          <w:p w14:paraId="5C4E9B05" w14:textId="196B97F9" w:rsidR="00AF4093" w:rsidRPr="00834F41" w:rsidRDefault="00AF4093" w:rsidP="00AF4093">
            <w:pPr>
              <w:pStyle w:val="TableText0"/>
              <w:rPr>
                <w:sz w:val="22"/>
                <w:szCs w:val="20"/>
              </w:rPr>
            </w:pPr>
            <w:r>
              <w:rPr>
                <w:sz w:val="22"/>
                <w:szCs w:val="20"/>
              </w:rPr>
              <w:t xml:space="preserve">Availability of management evaluation for habitat-ecosystem within UoA </w:t>
            </w:r>
          </w:p>
        </w:tc>
      </w:tr>
    </w:tbl>
    <w:p w14:paraId="5F19118F" w14:textId="77777777" w:rsidR="00834F41" w:rsidRDefault="00834F41" w:rsidP="00834F41"/>
    <w:p w14:paraId="31266B61" w14:textId="2D74C836" w:rsidR="00834F41" w:rsidRPr="00325007" w:rsidRDefault="00834F41" w:rsidP="00834F41">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lastRenderedPageBreak/>
        <w:t xml:space="preserve">Table </w:t>
      </w:r>
      <w:r>
        <w:rPr>
          <w:rFonts w:ascii="Arial" w:hAnsi="Arial" w:cs="Arial"/>
          <w:b/>
          <w:bCs/>
          <w:i w:val="0"/>
          <w:iCs w:val="0"/>
          <w:color w:val="2F5496" w:themeColor="accent1" w:themeShade="BF"/>
          <w:sz w:val="20"/>
          <w:szCs w:val="20"/>
        </w:rPr>
        <w:t>7</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6</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834F41" w:rsidRPr="00A521F3" w14:paraId="70265C74" w14:textId="77777777" w:rsidTr="00BA4E46">
        <w:tc>
          <w:tcPr>
            <w:tcW w:w="1032" w:type="pct"/>
            <w:shd w:val="clear" w:color="auto" w:fill="D0CECE" w:themeFill="background2" w:themeFillShade="E6"/>
            <w:vAlign w:val="center"/>
          </w:tcPr>
          <w:p w14:paraId="29F24646" w14:textId="77777777" w:rsidR="00834F41" w:rsidRPr="00E44742" w:rsidRDefault="00834F41" w:rsidP="00BA4E46">
            <w:pPr>
              <w:pStyle w:val="Tableheader"/>
              <w:rPr>
                <w:color w:val="auto"/>
                <w:sz w:val="20"/>
                <w:szCs w:val="20"/>
              </w:rPr>
            </w:pPr>
            <w:r w:rsidRPr="00E44742">
              <w:rPr>
                <w:color w:val="auto"/>
                <w:sz w:val="20"/>
                <w:szCs w:val="20"/>
              </w:rPr>
              <w:t>Action ID no</w:t>
            </w:r>
          </w:p>
        </w:tc>
        <w:tc>
          <w:tcPr>
            <w:tcW w:w="3968" w:type="pct"/>
            <w:gridSpan w:val="6"/>
            <w:vAlign w:val="center"/>
          </w:tcPr>
          <w:p w14:paraId="4E7EC3B2" w14:textId="7D9C873F" w:rsidR="00834F41" w:rsidRPr="00A521F3" w:rsidRDefault="00834F41" w:rsidP="00BA4E46">
            <w:pPr>
              <w:pStyle w:val="Tableheader"/>
            </w:pPr>
            <w:r w:rsidRPr="004F3311">
              <w:rPr>
                <w:bCs/>
                <w:color w:val="auto"/>
              </w:rPr>
              <w:t xml:space="preserve">Action </w:t>
            </w:r>
            <w:r>
              <w:rPr>
                <w:bCs/>
                <w:color w:val="auto"/>
              </w:rPr>
              <w:t>6</w:t>
            </w:r>
            <w:r>
              <w:rPr>
                <w:b w:val="0"/>
              </w:rPr>
              <w:t xml:space="preserve"> 1</w:t>
            </w:r>
            <w:r w:rsidRPr="00A521F3">
              <w:t>action ID no. e.g. A1]</w:t>
            </w:r>
          </w:p>
        </w:tc>
      </w:tr>
      <w:tr w:rsidR="00834F41" w:rsidRPr="00A521F3" w14:paraId="6F207447" w14:textId="77777777" w:rsidTr="00BA4E46">
        <w:tc>
          <w:tcPr>
            <w:tcW w:w="1032" w:type="pct"/>
            <w:shd w:val="clear" w:color="auto" w:fill="D0CECE" w:themeFill="background2" w:themeFillShade="E6"/>
            <w:vAlign w:val="center"/>
          </w:tcPr>
          <w:p w14:paraId="0AB5B159" w14:textId="77777777" w:rsidR="00834F41" w:rsidRPr="00E44742" w:rsidRDefault="00834F41" w:rsidP="00BA4E46">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776169B0" w14:textId="0BDF66E6" w:rsidR="00834F41" w:rsidRPr="0063056A" w:rsidRDefault="00AF4093" w:rsidP="00BA4E46">
            <w:pPr>
              <w:pStyle w:val="Tableheader"/>
              <w:rPr>
                <w:color w:val="auto"/>
              </w:rPr>
            </w:pPr>
            <w:r w:rsidRPr="0063056A">
              <w:rPr>
                <w:b w:val="0"/>
                <w:color w:val="auto"/>
              </w:rPr>
              <w:t>Law enforcement</w:t>
            </w:r>
          </w:p>
        </w:tc>
      </w:tr>
      <w:tr w:rsidR="00834F41" w:rsidRPr="00A521F3" w14:paraId="1C79FCE1" w14:textId="77777777" w:rsidTr="00BA4E46">
        <w:tc>
          <w:tcPr>
            <w:tcW w:w="1032" w:type="pct"/>
            <w:shd w:val="clear" w:color="auto" w:fill="D0CECE" w:themeFill="background2" w:themeFillShade="E6"/>
            <w:vAlign w:val="center"/>
          </w:tcPr>
          <w:p w14:paraId="4B19C4FF" w14:textId="77777777" w:rsidR="00834F41" w:rsidRPr="00E44742" w:rsidRDefault="00834F41" w:rsidP="00BA4E46">
            <w:pPr>
              <w:pStyle w:val="Tableheader"/>
              <w:rPr>
                <w:color w:val="auto"/>
                <w:sz w:val="20"/>
                <w:szCs w:val="20"/>
              </w:rPr>
            </w:pPr>
            <w:r w:rsidRPr="00E44742">
              <w:rPr>
                <w:color w:val="auto"/>
                <w:sz w:val="20"/>
                <w:szCs w:val="20"/>
              </w:rPr>
              <w:t xml:space="preserve">Action summary </w:t>
            </w:r>
          </w:p>
        </w:tc>
        <w:tc>
          <w:tcPr>
            <w:tcW w:w="3968" w:type="pct"/>
            <w:gridSpan w:val="6"/>
            <w:vAlign w:val="center"/>
          </w:tcPr>
          <w:p w14:paraId="5125FC1F" w14:textId="77777777" w:rsidR="0063056A" w:rsidRDefault="0063056A" w:rsidP="0063056A">
            <w:pPr>
              <w:autoSpaceDE w:val="0"/>
              <w:autoSpaceDN w:val="0"/>
              <w:adjustRightInd w:val="0"/>
              <w:rPr>
                <w:rFonts w:ascii="Arial" w:hAnsi="Arial"/>
                <w:szCs w:val="20"/>
              </w:rPr>
            </w:pPr>
            <w:r>
              <w:rPr>
                <w:rFonts w:ascii="Arial" w:hAnsi="Arial"/>
                <w:szCs w:val="20"/>
              </w:rPr>
              <w:t xml:space="preserve">FIP will need to empower </w:t>
            </w:r>
            <w:r w:rsidRPr="007841C0">
              <w:rPr>
                <w:rFonts w:ascii="Arial" w:hAnsi="Arial"/>
                <w:szCs w:val="20"/>
              </w:rPr>
              <w:t xml:space="preserve">community </w:t>
            </w:r>
            <w:r>
              <w:rPr>
                <w:rFonts w:ascii="Arial" w:hAnsi="Arial"/>
                <w:szCs w:val="20"/>
              </w:rPr>
              <w:t xml:space="preserve">and </w:t>
            </w:r>
            <w:r w:rsidRPr="007841C0">
              <w:rPr>
                <w:rFonts w:ascii="Arial" w:hAnsi="Arial"/>
                <w:szCs w:val="20"/>
              </w:rPr>
              <w:t>establishes groups known as Pokmaswas to control and monitor fishing activities</w:t>
            </w:r>
            <w:r>
              <w:rPr>
                <w:rFonts w:ascii="Arial" w:hAnsi="Arial"/>
                <w:szCs w:val="20"/>
              </w:rPr>
              <w:t>, as community-based surveillance groups.</w:t>
            </w:r>
            <w:r w:rsidRPr="007841C0">
              <w:rPr>
                <w:rFonts w:ascii="Arial" w:hAnsi="Arial"/>
                <w:szCs w:val="20"/>
              </w:rPr>
              <w:t xml:space="preserve"> This mechanism includes the participation from a range of stakeholders and includes training to understand the legislatio</w:t>
            </w:r>
            <w:r>
              <w:rPr>
                <w:rFonts w:ascii="Arial" w:hAnsi="Arial"/>
                <w:szCs w:val="20"/>
              </w:rPr>
              <w:t xml:space="preserve">n. </w:t>
            </w:r>
          </w:p>
          <w:p w14:paraId="394617D7" w14:textId="77777777" w:rsidR="0063056A" w:rsidRDefault="0063056A" w:rsidP="0063056A">
            <w:pPr>
              <w:autoSpaceDE w:val="0"/>
              <w:autoSpaceDN w:val="0"/>
              <w:adjustRightInd w:val="0"/>
              <w:rPr>
                <w:rFonts w:ascii="Arial" w:hAnsi="Arial"/>
                <w:szCs w:val="20"/>
              </w:rPr>
            </w:pPr>
          </w:p>
          <w:p w14:paraId="3811C331" w14:textId="5815E6E8" w:rsidR="00834F41" w:rsidRPr="0063056A" w:rsidRDefault="0063056A" w:rsidP="0063056A">
            <w:pPr>
              <w:autoSpaceDE w:val="0"/>
              <w:autoSpaceDN w:val="0"/>
              <w:adjustRightInd w:val="0"/>
              <w:rPr>
                <w:rFonts w:ascii="Arial" w:hAnsi="Arial"/>
                <w:szCs w:val="20"/>
              </w:rPr>
            </w:pPr>
            <w:r>
              <w:rPr>
                <w:rFonts w:ascii="Arial" w:hAnsi="Arial"/>
                <w:szCs w:val="20"/>
              </w:rPr>
              <w:t>The groups should also has mechanism in place to make sure all the law enforcement and sanction being implemented are deterrent to make sure all the related law and fishery regulation being effectively implemented.</w:t>
            </w:r>
          </w:p>
        </w:tc>
      </w:tr>
      <w:tr w:rsidR="00834F41" w:rsidRPr="00A521F3" w14:paraId="04AE56F9" w14:textId="77777777" w:rsidTr="00BA4E46">
        <w:tc>
          <w:tcPr>
            <w:tcW w:w="1032" w:type="pct"/>
            <w:shd w:val="clear" w:color="auto" w:fill="D0CECE" w:themeFill="background2" w:themeFillShade="E6"/>
            <w:vAlign w:val="center"/>
          </w:tcPr>
          <w:p w14:paraId="0EE7018F" w14:textId="77777777" w:rsidR="00834F41" w:rsidRPr="00E44742" w:rsidRDefault="00834F41" w:rsidP="00BA4E46">
            <w:pPr>
              <w:pStyle w:val="Tableheader"/>
              <w:rPr>
                <w:color w:val="auto"/>
                <w:sz w:val="20"/>
                <w:szCs w:val="20"/>
              </w:rPr>
            </w:pPr>
            <w:r w:rsidRPr="00E44742">
              <w:rPr>
                <w:color w:val="auto"/>
                <w:sz w:val="20"/>
                <w:szCs w:val="20"/>
              </w:rPr>
              <w:t>Performance Indicator(s) and/or Scoring Issue(s)</w:t>
            </w:r>
          </w:p>
        </w:tc>
        <w:tc>
          <w:tcPr>
            <w:tcW w:w="3968" w:type="pct"/>
            <w:gridSpan w:val="6"/>
            <w:vAlign w:val="center"/>
          </w:tcPr>
          <w:p w14:paraId="4B597489" w14:textId="77777777" w:rsidR="0063056A" w:rsidRPr="0063056A" w:rsidRDefault="0063056A" w:rsidP="0063056A">
            <w:pPr>
              <w:pStyle w:val="Tableheader"/>
              <w:rPr>
                <w:b w:val="0"/>
                <w:color w:val="auto"/>
                <w:szCs w:val="20"/>
              </w:rPr>
            </w:pPr>
            <w:r w:rsidRPr="0063056A">
              <w:rPr>
                <w:b w:val="0"/>
                <w:color w:val="auto"/>
                <w:szCs w:val="20"/>
                <w:highlight w:val="yellow"/>
              </w:rPr>
              <w:t>PI 3.1.1 (SG 60-79)</w:t>
            </w:r>
          </w:p>
          <w:p w14:paraId="41D8927F" w14:textId="77777777" w:rsidR="0063056A" w:rsidRPr="0063056A" w:rsidRDefault="0063056A" w:rsidP="0063056A">
            <w:pPr>
              <w:pStyle w:val="Tableheader"/>
              <w:rPr>
                <w:b w:val="0"/>
                <w:color w:val="auto"/>
                <w:szCs w:val="20"/>
              </w:rPr>
            </w:pPr>
            <w:r w:rsidRPr="0063056A">
              <w:rPr>
                <w:b w:val="0"/>
                <w:color w:val="auto"/>
                <w:szCs w:val="20"/>
                <w:highlight w:val="yellow"/>
              </w:rPr>
              <w:t>PI 3.1.2 (SG 60-79)</w:t>
            </w:r>
          </w:p>
          <w:p w14:paraId="4F3378CE" w14:textId="2C78ED1A" w:rsidR="00834F41" w:rsidRPr="00CA43D8" w:rsidRDefault="0063056A" w:rsidP="0063056A">
            <w:pPr>
              <w:pStyle w:val="Tableheader"/>
              <w:rPr>
                <w:color w:val="auto"/>
              </w:rPr>
            </w:pPr>
            <w:r w:rsidRPr="0063056A">
              <w:rPr>
                <w:b w:val="0"/>
                <w:color w:val="auto"/>
                <w:szCs w:val="20"/>
                <w:highlight w:val="red"/>
              </w:rPr>
              <w:t>PI 3.2.3 (SG &lt;60)</w:t>
            </w:r>
          </w:p>
        </w:tc>
      </w:tr>
      <w:tr w:rsidR="00834F41" w:rsidRPr="00A521F3" w14:paraId="4C3D4803" w14:textId="77777777" w:rsidTr="00BA4E46">
        <w:tc>
          <w:tcPr>
            <w:tcW w:w="1032" w:type="pct"/>
            <w:tcBorders>
              <w:bottom w:val="single" w:sz="6" w:space="0" w:color="auto"/>
            </w:tcBorders>
            <w:shd w:val="clear" w:color="auto" w:fill="D0CECE" w:themeFill="background2" w:themeFillShade="E6"/>
            <w:vAlign w:val="center"/>
          </w:tcPr>
          <w:p w14:paraId="2F4B43A8"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756F5C85" w14:textId="349332A0" w:rsidR="00834F41" w:rsidRPr="00A521F3" w:rsidRDefault="00B759CE" w:rsidP="00BA4E46">
            <w:pPr>
              <w:pStyle w:val="TableText0"/>
            </w:pPr>
            <w:r>
              <w:rPr>
                <w:sz w:val="22"/>
                <w:szCs w:val="20"/>
              </w:rPr>
              <w:t xml:space="preserve">June </w:t>
            </w:r>
            <w:r w:rsidR="00834F41">
              <w:rPr>
                <w:sz w:val="22"/>
                <w:szCs w:val="20"/>
              </w:rPr>
              <w:t>202</w:t>
            </w:r>
            <w:r w:rsidR="0063056A">
              <w:rPr>
                <w:sz w:val="22"/>
                <w:szCs w:val="20"/>
              </w:rPr>
              <w:t>6</w:t>
            </w:r>
          </w:p>
        </w:tc>
      </w:tr>
      <w:tr w:rsidR="00834F41" w:rsidRPr="00364764" w14:paraId="36A1F1BF" w14:textId="77777777" w:rsidTr="00BA4E46">
        <w:tc>
          <w:tcPr>
            <w:tcW w:w="1032" w:type="pct"/>
            <w:shd w:val="clear" w:color="auto" w:fill="D0CECE" w:themeFill="background2" w:themeFillShade="E6"/>
            <w:vAlign w:val="center"/>
          </w:tcPr>
          <w:p w14:paraId="660071EE" w14:textId="77777777" w:rsidR="00834F41" w:rsidRPr="00E44742" w:rsidRDefault="00834F41" w:rsidP="00BA4E46">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3A1FA54E" w14:textId="77777777" w:rsidR="00834F41" w:rsidRPr="00E44742" w:rsidRDefault="00834F41" w:rsidP="00BA4E46">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6B15861D" w14:textId="77777777" w:rsidR="00834F41" w:rsidRPr="00E44742" w:rsidRDefault="00834F41" w:rsidP="00BA4E46">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33C6EC24" w14:textId="77777777" w:rsidR="00834F41" w:rsidRPr="00E44742" w:rsidRDefault="00834F41" w:rsidP="00BA4E46">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715DE03D" w14:textId="77777777" w:rsidR="00834F41" w:rsidRPr="00E44742" w:rsidRDefault="00834F41" w:rsidP="00BA4E46">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39708915" w14:textId="77777777" w:rsidR="00834F41" w:rsidRPr="00E44742" w:rsidRDefault="00834F41" w:rsidP="00BA4E46">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2D47CD76" w14:textId="77777777" w:rsidR="00834F41" w:rsidRPr="00E44742" w:rsidRDefault="00834F41" w:rsidP="00BA4E46">
            <w:pPr>
              <w:pStyle w:val="Tableheader"/>
              <w:rPr>
                <w:color w:val="auto"/>
                <w:sz w:val="20"/>
                <w:szCs w:val="20"/>
              </w:rPr>
            </w:pPr>
            <w:r w:rsidRPr="00E44742">
              <w:rPr>
                <w:color w:val="auto"/>
                <w:sz w:val="20"/>
                <w:szCs w:val="20"/>
              </w:rPr>
              <w:t>Evidence of completion</w:t>
            </w:r>
          </w:p>
        </w:tc>
      </w:tr>
      <w:tr w:rsidR="0063056A" w:rsidRPr="00A521F3" w14:paraId="1CD08BD7" w14:textId="77777777" w:rsidTr="00BA4E46">
        <w:tc>
          <w:tcPr>
            <w:tcW w:w="1032" w:type="pct"/>
          </w:tcPr>
          <w:p w14:paraId="1E5CF0F3" w14:textId="5919A673" w:rsidR="0063056A" w:rsidRPr="00834F41" w:rsidRDefault="0063056A" w:rsidP="0063056A">
            <w:pPr>
              <w:pStyle w:val="TableText0"/>
            </w:pPr>
            <w:r>
              <w:rPr>
                <w:sz w:val="22"/>
                <w:szCs w:val="20"/>
              </w:rPr>
              <w:t>A.6.1 Establish a Work Group (Kelompok Kerja-POKJA) for shrimp fisheries management in South Kalimantan Province</w:t>
            </w:r>
          </w:p>
        </w:tc>
        <w:tc>
          <w:tcPr>
            <w:tcW w:w="669" w:type="pct"/>
          </w:tcPr>
          <w:p w14:paraId="4B88CA80" w14:textId="48136783" w:rsidR="0063056A" w:rsidRPr="00834F41" w:rsidRDefault="0063056A" w:rsidP="0063056A">
            <w:pPr>
              <w:pStyle w:val="TableText0"/>
            </w:pPr>
            <w:r>
              <w:rPr>
                <w:sz w:val="22"/>
                <w:szCs w:val="20"/>
              </w:rPr>
              <w:t xml:space="preserve">DKP South Kalimantan Province </w:t>
            </w:r>
          </w:p>
        </w:tc>
        <w:tc>
          <w:tcPr>
            <w:tcW w:w="669" w:type="pct"/>
          </w:tcPr>
          <w:p w14:paraId="59CD6218" w14:textId="3BAE2A8B" w:rsidR="0063056A" w:rsidRPr="00834F41" w:rsidRDefault="0063056A" w:rsidP="0063056A">
            <w:pPr>
              <w:pStyle w:val="TableText0"/>
            </w:pPr>
            <w:r>
              <w:rPr>
                <w:bCs/>
                <w:sz w:val="22"/>
                <w:szCs w:val="20"/>
              </w:rPr>
              <w:t xml:space="preserve">BRIN, DJPT-KKP, Law Firm KKP, </w:t>
            </w:r>
            <w:r>
              <w:rPr>
                <w:sz w:val="22"/>
                <w:szCs w:val="20"/>
              </w:rPr>
              <w:t xml:space="preserve">BRIN, Komnas Kajiskan, Lambung Mangkurat University, </w:t>
            </w:r>
            <w:r w:rsidR="00B759CE">
              <w:rPr>
                <w:sz w:val="22"/>
                <w:szCs w:val="20"/>
              </w:rPr>
              <w:t xml:space="preserve">Brawijaya University, </w:t>
            </w:r>
            <w:r>
              <w:rPr>
                <w:sz w:val="22"/>
                <w:szCs w:val="20"/>
              </w:rPr>
              <w:t xml:space="preserve">DKP Kotabaru, PPI Kotabaru, PT. </w:t>
            </w:r>
            <w:r>
              <w:rPr>
                <w:sz w:val="22"/>
                <w:szCs w:val="20"/>
              </w:rPr>
              <w:lastRenderedPageBreak/>
              <w:t>Sekar Laut,  and WWF Indonesia</w:t>
            </w:r>
          </w:p>
        </w:tc>
        <w:tc>
          <w:tcPr>
            <w:tcW w:w="669" w:type="pct"/>
          </w:tcPr>
          <w:p w14:paraId="37392B81" w14:textId="30A8F3E1" w:rsidR="0063056A" w:rsidRPr="00834F41" w:rsidRDefault="0063056A" w:rsidP="0063056A">
            <w:pPr>
              <w:pStyle w:val="TableText0"/>
            </w:pPr>
            <w:r>
              <w:rPr>
                <w:sz w:val="22"/>
                <w:szCs w:val="20"/>
              </w:rPr>
              <w:lastRenderedPageBreak/>
              <w:t>5000 USD</w:t>
            </w:r>
          </w:p>
        </w:tc>
        <w:tc>
          <w:tcPr>
            <w:tcW w:w="669" w:type="pct"/>
          </w:tcPr>
          <w:p w14:paraId="2746C636" w14:textId="1FF52AB6" w:rsidR="0063056A" w:rsidRPr="00834F41" w:rsidRDefault="0063056A" w:rsidP="0063056A">
            <w:pPr>
              <w:pStyle w:val="TableText0"/>
            </w:pPr>
            <w:r>
              <w:rPr>
                <w:sz w:val="22"/>
                <w:szCs w:val="20"/>
              </w:rPr>
              <w:t>12 months</w:t>
            </w:r>
          </w:p>
        </w:tc>
        <w:tc>
          <w:tcPr>
            <w:tcW w:w="669" w:type="pct"/>
          </w:tcPr>
          <w:p w14:paraId="612ED0FE" w14:textId="55166847" w:rsidR="0063056A" w:rsidRPr="00834F41" w:rsidRDefault="0063056A" w:rsidP="0063056A">
            <w:pPr>
              <w:pStyle w:val="TableText0"/>
              <w:rPr>
                <w:highlight w:val="yellow"/>
              </w:rPr>
            </w:pPr>
            <w:r>
              <w:rPr>
                <w:sz w:val="22"/>
                <w:szCs w:val="20"/>
              </w:rPr>
              <w:t>Aug 21 – July 22</w:t>
            </w:r>
          </w:p>
        </w:tc>
        <w:tc>
          <w:tcPr>
            <w:tcW w:w="623" w:type="pct"/>
          </w:tcPr>
          <w:p w14:paraId="5C149622" w14:textId="626434F5" w:rsidR="0063056A" w:rsidRPr="00834F41" w:rsidRDefault="0063056A" w:rsidP="0063056A">
            <w:pPr>
              <w:pStyle w:val="TableText0"/>
            </w:pPr>
            <w:r>
              <w:rPr>
                <w:sz w:val="22"/>
                <w:szCs w:val="20"/>
              </w:rPr>
              <w:t>Availability of SK (legal letter) for POKJA of shrimp fisheries management in South Kalimantan</w:t>
            </w:r>
          </w:p>
        </w:tc>
      </w:tr>
      <w:tr w:rsidR="0063056A" w:rsidRPr="00834F41" w14:paraId="005BBE03" w14:textId="77777777" w:rsidTr="00BA4E46">
        <w:tc>
          <w:tcPr>
            <w:tcW w:w="1032" w:type="pct"/>
          </w:tcPr>
          <w:p w14:paraId="079189C1" w14:textId="63D7F801" w:rsidR="0063056A" w:rsidRPr="00834F41" w:rsidRDefault="0063056A" w:rsidP="0063056A">
            <w:pPr>
              <w:pStyle w:val="TableText0"/>
              <w:rPr>
                <w:b/>
              </w:rPr>
            </w:pPr>
            <w:r>
              <w:rPr>
                <w:sz w:val="22"/>
                <w:szCs w:val="20"/>
              </w:rPr>
              <w:t>A.6.2 Facilitation of fishermen in fulfilling vessel registration through BPKP documents and small passes (pas kecil)</w:t>
            </w:r>
          </w:p>
        </w:tc>
        <w:tc>
          <w:tcPr>
            <w:tcW w:w="669" w:type="pct"/>
          </w:tcPr>
          <w:p w14:paraId="755E7200" w14:textId="3BADF21B" w:rsidR="0063056A" w:rsidRPr="00834F41" w:rsidRDefault="0063056A" w:rsidP="0063056A">
            <w:pPr>
              <w:pStyle w:val="TableText0"/>
              <w:rPr>
                <w:sz w:val="22"/>
                <w:szCs w:val="20"/>
              </w:rPr>
            </w:pPr>
            <w:r>
              <w:rPr>
                <w:sz w:val="22"/>
                <w:szCs w:val="20"/>
              </w:rPr>
              <w:t>DKP South Kalimantan Province/POKJA</w:t>
            </w:r>
          </w:p>
        </w:tc>
        <w:tc>
          <w:tcPr>
            <w:tcW w:w="669" w:type="pct"/>
          </w:tcPr>
          <w:p w14:paraId="43484F61" w14:textId="23A2F6C8" w:rsidR="0063056A" w:rsidRPr="00834F41" w:rsidRDefault="0063056A" w:rsidP="0063056A">
            <w:pPr>
              <w:pStyle w:val="TableText0"/>
              <w:rPr>
                <w:sz w:val="22"/>
                <w:szCs w:val="20"/>
              </w:rPr>
            </w:pPr>
            <w:r>
              <w:rPr>
                <w:sz w:val="22"/>
                <w:szCs w:val="20"/>
              </w:rPr>
              <w:t>DKP Kotabaru-Tanah Bumbu, PPI Kotabaru, PT. Sekar Laut, , PPI Kotabaru, Fishery Instructor, Nelayan</w:t>
            </w:r>
          </w:p>
        </w:tc>
        <w:tc>
          <w:tcPr>
            <w:tcW w:w="669" w:type="pct"/>
          </w:tcPr>
          <w:p w14:paraId="481A0CF0" w14:textId="405DD492" w:rsidR="0063056A" w:rsidRPr="00834F41" w:rsidRDefault="0063056A" w:rsidP="0063056A">
            <w:pPr>
              <w:pStyle w:val="TableText0"/>
              <w:rPr>
                <w:sz w:val="22"/>
                <w:szCs w:val="20"/>
              </w:rPr>
            </w:pPr>
            <w:r>
              <w:rPr>
                <w:sz w:val="22"/>
                <w:szCs w:val="20"/>
              </w:rPr>
              <w:t>2000 USD</w:t>
            </w:r>
          </w:p>
        </w:tc>
        <w:tc>
          <w:tcPr>
            <w:tcW w:w="669" w:type="pct"/>
          </w:tcPr>
          <w:p w14:paraId="2A6F1EB8" w14:textId="3DE219CB" w:rsidR="0063056A" w:rsidRPr="00834F41" w:rsidRDefault="00B759CE" w:rsidP="0063056A">
            <w:pPr>
              <w:pStyle w:val="TableText0"/>
              <w:rPr>
                <w:sz w:val="22"/>
                <w:szCs w:val="20"/>
              </w:rPr>
            </w:pPr>
            <w:r>
              <w:rPr>
                <w:sz w:val="22"/>
                <w:szCs w:val="20"/>
              </w:rPr>
              <w:t xml:space="preserve">9 </w:t>
            </w:r>
            <w:r w:rsidR="0063056A">
              <w:rPr>
                <w:sz w:val="22"/>
                <w:szCs w:val="20"/>
              </w:rPr>
              <w:t xml:space="preserve">months </w:t>
            </w:r>
          </w:p>
        </w:tc>
        <w:tc>
          <w:tcPr>
            <w:tcW w:w="669" w:type="pct"/>
          </w:tcPr>
          <w:p w14:paraId="03FA2FEC" w14:textId="07C7806E" w:rsidR="0063056A" w:rsidRPr="00834F41" w:rsidRDefault="0063056A" w:rsidP="0063056A">
            <w:pPr>
              <w:pStyle w:val="TableText0"/>
              <w:rPr>
                <w:sz w:val="22"/>
                <w:szCs w:val="20"/>
              </w:rPr>
            </w:pPr>
            <w:r>
              <w:rPr>
                <w:sz w:val="22"/>
                <w:szCs w:val="20"/>
              </w:rPr>
              <w:t>Aug 21 – April 22</w:t>
            </w:r>
          </w:p>
        </w:tc>
        <w:tc>
          <w:tcPr>
            <w:tcW w:w="623" w:type="pct"/>
          </w:tcPr>
          <w:p w14:paraId="300D1141" w14:textId="31E30A2F" w:rsidR="0063056A" w:rsidRPr="00834F41" w:rsidRDefault="0063056A" w:rsidP="0063056A">
            <w:pPr>
              <w:pStyle w:val="TableText0"/>
              <w:rPr>
                <w:sz w:val="22"/>
                <w:szCs w:val="20"/>
              </w:rPr>
            </w:pPr>
            <w:r>
              <w:rPr>
                <w:sz w:val="22"/>
                <w:szCs w:val="20"/>
              </w:rPr>
              <w:t>Supplying fisher have BPKP and small pass</w:t>
            </w:r>
          </w:p>
        </w:tc>
      </w:tr>
      <w:tr w:rsidR="0063056A" w:rsidRPr="00834F41" w14:paraId="17B71F00" w14:textId="77777777" w:rsidTr="00BA4E46">
        <w:tc>
          <w:tcPr>
            <w:tcW w:w="1032" w:type="pct"/>
          </w:tcPr>
          <w:p w14:paraId="2D56A737" w14:textId="6E0A7E12" w:rsidR="0063056A" w:rsidRPr="00834F41" w:rsidRDefault="0063056A" w:rsidP="0063056A">
            <w:pPr>
              <w:pStyle w:val="TableText0"/>
              <w:rPr>
                <w:sz w:val="22"/>
                <w:szCs w:val="20"/>
              </w:rPr>
            </w:pPr>
            <w:r>
              <w:rPr>
                <w:sz w:val="22"/>
                <w:szCs w:val="20"/>
              </w:rPr>
              <w:t>A.6.3 Dissemination of existing fisheries and marine regulatory instruments in the target area to the fishermen and stakeholders</w:t>
            </w:r>
          </w:p>
        </w:tc>
        <w:tc>
          <w:tcPr>
            <w:tcW w:w="669" w:type="pct"/>
          </w:tcPr>
          <w:p w14:paraId="7059BB2D" w14:textId="23935FF1" w:rsidR="0063056A" w:rsidRPr="00834F41" w:rsidRDefault="0063056A" w:rsidP="0063056A">
            <w:pPr>
              <w:pStyle w:val="TableText0"/>
              <w:rPr>
                <w:sz w:val="22"/>
                <w:szCs w:val="20"/>
              </w:rPr>
            </w:pPr>
            <w:r>
              <w:rPr>
                <w:sz w:val="22"/>
                <w:szCs w:val="20"/>
              </w:rPr>
              <w:t>DKP South Kalimantan Province/POKJA</w:t>
            </w:r>
          </w:p>
        </w:tc>
        <w:tc>
          <w:tcPr>
            <w:tcW w:w="669" w:type="pct"/>
          </w:tcPr>
          <w:p w14:paraId="3D6E9127" w14:textId="19696F8E" w:rsidR="0063056A" w:rsidRPr="00834F41" w:rsidRDefault="0063056A" w:rsidP="0063056A">
            <w:pPr>
              <w:pStyle w:val="TableText0"/>
              <w:rPr>
                <w:sz w:val="22"/>
                <w:szCs w:val="20"/>
              </w:rPr>
            </w:pPr>
            <w:r>
              <w:rPr>
                <w:sz w:val="22"/>
                <w:szCs w:val="20"/>
              </w:rPr>
              <w:t>DKP Kotabaru, PPI Kotabaru, PT. Sekar Laut, , PPI Kotabaru, Fishery Instructor, Nelayan</w:t>
            </w:r>
          </w:p>
        </w:tc>
        <w:tc>
          <w:tcPr>
            <w:tcW w:w="669" w:type="pct"/>
          </w:tcPr>
          <w:p w14:paraId="55C35CE8" w14:textId="5B79B63E" w:rsidR="0063056A" w:rsidRPr="00834F41" w:rsidRDefault="0063056A" w:rsidP="0063056A">
            <w:pPr>
              <w:pStyle w:val="TableText0"/>
              <w:rPr>
                <w:sz w:val="22"/>
                <w:szCs w:val="20"/>
              </w:rPr>
            </w:pPr>
            <w:r>
              <w:rPr>
                <w:sz w:val="22"/>
                <w:szCs w:val="20"/>
              </w:rPr>
              <w:t>3000 USD</w:t>
            </w:r>
          </w:p>
        </w:tc>
        <w:tc>
          <w:tcPr>
            <w:tcW w:w="669" w:type="pct"/>
          </w:tcPr>
          <w:p w14:paraId="42D02505" w14:textId="14E11194" w:rsidR="0063056A" w:rsidRPr="00834F41" w:rsidRDefault="0063056A" w:rsidP="0063056A">
            <w:pPr>
              <w:pStyle w:val="TableText0"/>
              <w:rPr>
                <w:sz w:val="22"/>
                <w:szCs w:val="20"/>
              </w:rPr>
            </w:pPr>
            <w:r>
              <w:rPr>
                <w:sz w:val="22"/>
                <w:szCs w:val="20"/>
              </w:rPr>
              <w:t>6 month</w:t>
            </w:r>
            <w:r w:rsidR="00554DFD">
              <w:rPr>
                <w:sz w:val="22"/>
                <w:szCs w:val="20"/>
              </w:rPr>
              <w:t>s</w:t>
            </w:r>
          </w:p>
        </w:tc>
        <w:tc>
          <w:tcPr>
            <w:tcW w:w="669" w:type="pct"/>
          </w:tcPr>
          <w:p w14:paraId="46290A81" w14:textId="3617DCAE" w:rsidR="0063056A" w:rsidRPr="00834F41" w:rsidRDefault="0063056A" w:rsidP="0063056A">
            <w:pPr>
              <w:pStyle w:val="TableText0"/>
              <w:rPr>
                <w:sz w:val="22"/>
                <w:szCs w:val="20"/>
              </w:rPr>
            </w:pPr>
            <w:r>
              <w:rPr>
                <w:sz w:val="22"/>
                <w:szCs w:val="20"/>
              </w:rPr>
              <w:t>Jan 22 – June 22</w:t>
            </w:r>
          </w:p>
        </w:tc>
        <w:tc>
          <w:tcPr>
            <w:tcW w:w="623" w:type="pct"/>
          </w:tcPr>
          <w:p w14:paraId="2F84E0F7" w14:textId="4C79C2DF" w:rsidR="0063056A" w:rsidRPr="00834F41" w:rsidRDefault="0063056A" w:rsidP="0063056A">
            <w:pPr>
              <w:pStyle w:val="TableText0"/>
              <w:rPr>
                <w:sz w:val="22"/>
                <w:szCs w:val="20"/>
              </w:rPr>
            </w:pPr>
            <w:r>
              <w:rPr>
                <w:sz w:val="22"/>
                <w:szCs w:val="20"/>
              </w:rPr>
              <w:t>Dissemination report</w:t>
            </w:r>
          </w:p>
        </w:tc>
      </w:tr>
      <w:tr w:rsidR="0063056A" w:rsidRPr="00834F41" w14:paraId="258DF7FB" w14:textId="77777777" w:rsidTr="00BA4E46">
        <w:tc>
          <w:tcPr>
            <w:tcW w:w="1032" w:type="pct"/>
          </w:tcPr>
          <w:p w14:paraId="28CFDD5C" w14:textId="07072173" w:rsidR="0063056A" w:rsidRPr="00834F41" w:rsidRDefault="0063056A" w:rsidP="0063056A">
            <w:pPr>
              <w:pStyle w:val="TableText0"/>
            </w:pPr>
            <w:r>
              <w:rPr>
                <w:sz w:val="22"/>
                <w:szCs w:val="20"/>
              </w:rPr>
              <w:t>A.6.4 Carry out regular patrols and surveillance together with relevant stakeholders in South Kalimantan</w:t>
            </w:r>
          </w:p>
        </w:tc>
        <w:tc>
          <w:tcPr>
            <w:tcW w:w="669" w:type="pct"/>
          </w:tcPr>
          <w:p w14:paraId="4C4C97F5" w14:textId="77777777" w:rsidR="0063056A" w:rsidRDefault="0063056A" w:rsidP="0063056A">
            <w:pPr>
              <w:pStyle w:val="Tabletext"/>
              <w:rPr>
                <w:sz w:val="22"/>
                <w:szCs w:val="20"/>
              </w:rPr>
            </w:pPr>
            <w:r>
              <w:rPr>
                <w:sz w:val="22"/>
                <w:szCs w:val="20"/>
              </w:rPr>
              <w:t>PSDKP</w:t>
            </w:r>
          </w:p>
          <w:p w14:paraId="496BCED0" w14:textId="379AE4E9" w:rsidR="0063056A" w:rsidRPr="00834F41" w:rsidRDefault="0063056A" w:rsidP="0063056A">
            <w:pPr>
              <w:pStyle w:val="TableText0"/>
              <w:rPr>
                <w:sz w:val="22"/>
                <w:szCs w:val="20"/>
              </w:rPr>
            </w:pPr>
          </w:p>
        </w:tc>
        <w:tc>
          <w:tcPr>
            <w:tcW w:w="669" w:type="pct"/>
          </w:tcPr>
          <w:p w14:paraId="47E9EAD6" w14:textId="21136311" w:rsidR="0063056A" w:rsidRPr="00834F41" w:rsidRDefault="0063056A" w:rsidP="0063056A">
            <w:pPr>
              <w:pStyle w:val="TableText0"/>
              <w:rPr>
                <w:sz w:val="22"/>
                <w:szCs w:val="20"/>
              </w:rPr>
            </w:pPr>
            <w:r>
              <w:rPr>
                <w:sz w:val="22"/>
                <w:szCs w:val="20"/>
              </w:rPr>
              <w:t>DKP South Kalimantan Province, Pengawas Daerah, DKP Kotabaru, PPI Kotabaru, PT. Sekar Laut, , PPI Kotabaru, Fishery Instructor, Fisherman</w:t>
            </w:r>
          </w:p>
        </w:tc>
        <w:tc>
          <w:tcPr>
            <w:tcW w:w="669" w:type="pct"/>
          </w:tcPr>
          <w:p w14:paraId="73E2F572" w14:textId="11EAE49B" w:rsidR="0063056A" w:rsidRPr="00834F41" w:rsidRDefault="0063056A" w:rsidP="0063056A">
            <w:pPr>
              <w:pStyle w:val="TableText0"/>
              <w:rPr>
                <w:sz w:val="22"/>
                <w:szCs w:val="20"/>
              </w:rPr>
            </w:pPr>
            <w:r>
              <w:rPr>
                <w:sz w:val="22"/>
                <w:szCs w:val="20"/>
              </w:rPr>
              <w:t>15000 USD</w:t>
            </w:r>
          </w:p>
        </w:tc>
        <w:tc>
          <w:tcPr>
            <w:tcW w:w="669" w:type="pct"/>
          </w:tcPr>
          <w:p w14:paraId="64EF1138" w14:textId="65BF3B53" w:rsidR="0063056A" w:rsidRPr="00834F41" w:rsidRDefault="0063056A" w:rsidP="0063056A">
            <w:pPr>
              <w:pStyle w:val="TableText0"/>
              <w:rPr>
                <w:sz w:val="22"/>
                <w:szCs w:val="20"/>
              </w:rPr>
            </w:pPr>
            <w:r>
              <w:rPr>
                <w:sz w:val="22"/>
                <w:szCs w:val="20"/>
              </w:rPr>
              <w:t xml:space="preserve">55 months </w:t>
            </w:r>
          </w:p>
        </w:tc>
        <w:tc>
          <w:tcPr>
            <w:tcW w:w="669" w:type="pct"/>
          </w:tcPr>
          <w:p w14:paraId="42748675" w14:textId="4F258951" w:rsidR="0063056A" w:rsidRPr="00834F41" w:rsidRDefault="0063056A" w:rsidP="0063056A">
            <w:pPr>
              <w:pStyle w:val="TableText0"/>
              <w:rPr>
                <w:sz w:val="22"/>
                <w:szCs w:val="20"/>
              </w:rPr>
            </w:pPr>
            <w:r>
              <w:rPr>
                <w:sz w:val="22"/>
                <w:szCs w:val="20"/>
              </w:rPr>
              <w:t>Jan 22 – June 26</w:t>
            </w:r>
          </w:p>
        </w:tc>
        <w:tc>
          <w:tcPr>
            <w:tcW w:w="623" w:type="pct"/>
          </w:tcPr>
          <w:p w14:paraId="0B570CAD" w14:textId="3DCBD48B" w:rsidR="0063056A" w:rsidRPr="00834F41" w:rsidRDefault="0063056A" w:rsidP="0063056A">
            <w:pPr>
              <w:pStyle w:val="TableText0"/>
              <w:rPr>
                <w:sz w:val="22"/>
                <w:szCs w:val="20"/>
              </w:rPr>
            </w:pPr>
            <w:r>
              <w:rPr>
                <w:sz w:val="22"/>
                <w:szCs w:val="20"/>
              </w:rPr>
              <w:t xml:space="preserve">Patrol results report available, which detailing sanction and law enforcement being taken and implemented and proven to be effective. </w:t>
            </w:r>
          </w:p>
        </w:tc>
      </w:tr>
    </w:tbl>
    <w:p w14:paraId="0B6EB51A" w14:textId="77777777" w:rsidR="00834F41" w:rsidRDefault="00834F41" w:rsidP="00834F41"/>
    <w:p w14:paraId="74319C73" w14:textId="07C3AF57" w:rsidR="00834F41" w:rsidRPr="00325007" w:rsidRDefault="00834F41" w:rsidP="00834F41">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Pr>
          <w:rFonts w:ascii="Arial" w:hAnsi="Arial" w:cs="Arial"/>
          <w:b/>
          <w:bCs/>
          <w:i w:val="0"/>
          <w:iCs w:val="0"/>
          <w:color w:val="2F5496" w:themeColor="accent1" w:themeShade="BF"/>
          <w:sz w:val="20"/>
          <w:szCs w:val="20"/>
        </w:rPr>
        <w:t>8</w:t>
      </w:r>
      <w:r w:rsidRPr="00325007">
        <w:rPr>
          <w:rFonts w:ascii="Arial" w:hAnsi="Arial" w:cs="Arial"/>
          <w:b/>
          <w:bCs/>
          <w:i w:val="0"/>
          <w:iCs w:val="0"/>
          <w:color w:val="2F5496" w:themeColor="accent1" w:themeShade="BF"/>
          <w:sz w:val="20"/>
          <w:szCs w:val="20"/>
        </w:rPr>
        <w:t xml:space="preserve">. Performance Indicator Action Plan table for Action </w:t>
      </w:r>
      <w:r>
        <w:rPr>
          <w:rFonts w:ascii="Arial" w:hAnsi="Arial" w:cs="Arial"/>
          <w:b/>
          <w:bCs/>
          <w:i w:val="0"/>
          <w:iCs w:val="0"/>
          <w:color w:val="2F5496" w:themeColor="accent1" w:themeShade="BF"/>
          <w:sz w:val="20"/>
          <w:szCs w:val="20"/>
        </w:rPr>
        <w:t>7</w:t>
      </w:r>
    </w:p>
    <w:tbl>
      <w:tblPr>
        <w:tblW w:w="541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8"/>
        <w:gridCol w:w="2067"/>
        <w:gridCol w:w="2066"/>
        <w:gridCol w:w="2066"/>
        <w:gridCol w:w="2066"/>
        <w:gridCol w:w="2066"/>
        <w:gridCol w:w="1924"/>
      </w:tblGrid>
      <w:tr w:rsidR="00834F41" w:rsidRPr="00A521F3" w14:paraId="5669EABC" w14:textId="77777777" w:rsidTr="00BA4E46">
        <w:tc>
          <w:tcPr>
            <w:tcW w:w="1032" w:type="pct"/>
            <w:shd w:val="clear" w:color="auto" w:fill="D0CECE" w:themeFill="background2" w:themeFillShade="E6"/>
            <w:vAlign w:val="center"/>
          </w:tcPr>
          <w:p w14:paraId="2E4BEA01" w14:textId="77777777" w:rsidR="00834F41" w:rsidRPr="00E44742" w:rsidRDefault="00834F41" w:rsidP="00BA4E46">
            <w:pPr>
              <w:pStyle w:val="Tableheader"/>
              <w:rPr>
                <w:color w:val="auto"/>
                <w:sz w:val="20"/>
                <w:szCs w:val="20"/>
              </w:rPr>
            </w:pPr>
            <w:r w:rsidRPr="00E44742">
              <w:rPr>
                <w:color w:val="auto"/>
                <w:sz w:val="20"/>
                <w:szCs w:val="20"/>
              </w:rPr>
              <w:t>Action ID no</w:t>
            </w:r>
          </w:p>
        </w:tc>
        <w:tc>
          <w:tcPr>
            <w:tcW w:w="3968" w:type="pct"/>
            <w:gridSpan w:val="6"/>
            <w:vAlign w:val="center"/>
          </w:tcPr>
          <w:p w14:paraId="315CF684" w14:textId="24F215EC" w:rsidR="00834F41" w:rsidRPr="00A521F3" w:rsidRDefault="00834F41" w:rsidP="00BA4E46">
            <w:pPr>
              <w:pStyle w:val="Tableheader"/>
            </w:pPr>
            <w:r w:rsidRPr="004F3311">
              <w:rPr>
                <w:bCs/>
                <w:color w:val="auto"/>
              </w:rPr>
              <w:t xml:space="preserve">Action </w:t>
            </w:r>
            <w:r>
              <w:rPr>
                <w:bCs/>
                <w:color w:val="auto"/>
              </w:rPr>
              <w:t>7</w:t>
            </w:r>
            <w:r>
              <w:rPr>
                <w:b w:val="0"/>
              </w:rPr>
              <w:t xml:space="preserve"> 1</w:t>
            </w:r>
            <w:r w:rsidRPr="00A521F3">
              <w:t>action ID no. e.g. A1]</w:t>
            </w:r>
          </w:p>
        </w:tc>
      </w:tr>
      <w:tr w:rsidR="0063056A" w:rsidRPr="00A521F3" w14:paraId="0FA2C997" w14:textId="77777777" w:rsidTr="00BA4E46">
        <w:tc>
          <w:tcPr>
            <w:tcW w:w="1032" w:type="pct"/>
            <w:shd w:val="clear" w:color="auto" w:fill="D0CECE" w:themeFill="background2" w:themeFillShade="E6"/>
            <w:vAlign w:val="center"/>
          </w:tcPr>
          <w:p w14:paraId="385F24C2" w14:textId="77777777" w:rsidR="0063056A" w:rsidRPr="00E44742" w:rsidRDefault="0063056A" w:rsidP="0063056A">
            <w:pPr>
              <w:pStyle w:val="Tableheader"/>
              <w:rPr>
                <w:color w:val="auto"/>
                <w:sz w:val="20"/>
                <w:szCs w:val="20"/>
              </w:rPr>
            </w:pPr>
            <w:r w:rsidRPr="00E44742">
              <w:rPr>
                <w:color w:val="auto"/>
                <w:sz w:val="20"/>
                <w:szCs w:val="20"/>
              </w:rPr>
              <w:t xml:space="preserve">Action name </w:t>
            </w:r>
          </w:p>
        </w:tc>
        <w:tc>
          <w:tcPr>
            <w:tcW w:w="3968" w:type="pct"/>
            <w:gridSpan w:val="6"/>
            <w:vAlign w:val="center"/>
          </w:tcPr>
          <w:p w14:paraId="351206FC" w14:textId="499953EC" w:rsidR="0063056A" w:rsidRPr="0063056A" w:rsidRDefault="0063056A" w:rsidP="0063056A">
            <w:pPr>
              <w:pStyle w:val="Tableheader"/>
              <w:rPr>
                <w:color w:val="auto"/>
              </w:rPr>
            </w:pPr>
            <w:r w:rsidRPr="0063056A">
              <w:rPr>
                <w:b w:val="0"/>
                <w:color w:val="auto"/>
              </w:rPr>
              <w:t>Develop Fisheries Management Plan FMA 713 for Shrimp fishery</w:t>
            </w:r>
            <w:r w:rsidRPr="0063056A">
              <w:rPr>
                <w:color w:val="auto"/>
                <w:szCs w:val="20"/>
              </w:rPr>
              <w:t xml:space="preserve"> </w:t>
            </w:r>
          </w:p>
        </w:tc>
      </w:tr>
      <w:tr w:rsidR="0063056A" w:rsidRPr="00A521F3" w14:paraId="68B70ABD" w14:textId="77777777" w:rsidTr="00BA4E46">
        <w:tc>
          <w:tcPr>
            <w:tcW w:w="1032" w:type="pct"/>
            <w:shd w:val="clear" w:color="auto" w:fill="D0CECE" w:themeFill="background2" w:themeFillShade="E6"/>
            <w:vAlign w:val="center"/>
          </w:tcPr>
          <w:p w14:paraId="731C69BD" w14:textId="77777777" w:rsidR="0063056A" w:rsidRPr="00E44742" w:rsidRDefault="0063056A" w:rsidP="0063056A">
            <w:pPr>
              <w:pStyle w:val="Tableheader"/>
              <w:rPr>
                <w:color w:val="auto"/>
                <w:sz w:val="20"/>
                <w:szCs w:val="20"/>
              </w:rPr>
            </w:pPr>
            <w:r w:rsidRPr="00E44742">
              <w:rPr>
                <w:color w:val="auto"/>
                <w:sz w:val="20"/>
                <w:szCs w:val="20"/>
              </w:rPr>
              <w:lastRenderedPageBreak/>
              <w:t xml:space="preserve">Action summary </w:t>
            </w:r>
          </w:p>
        </w:tc>
        <w:tc>
          <w:tcPr>
            <w:tcW w:w="3968" w:type="pct"/>
            <w:gridSpan w:val="6"/>
            <w:vAlign w:val="center"/>
          </w:tcPr>
          <w:p w14:paraId="4F7B1DB8" w14:textId="77777777" w:rsidR="0063056A" w:rsidRPr="0063056A" w:rsidRDefault="0063056A" w:rsidP="0063056A">
            <w:pPr>
              <w:pStyle w:val="Tableheader"/>
              <w:rPr>
                <w:b w:val="0"/>
                <w:color w:val="auto"/>
                <w:szCs w:val="20"/>
              </w:rPr>
            </w:pPr>
            <w:r w:rsidRPr="0063056A">
              <w:rPr>
                <w:b w:val="0"/>
                <w:color w:val="auto"/>
                <w:szCs w:val="20"/>
              </w:rPr>
              <w:t>The Fisheries Management Plan for FMA 713 has not included shrimp specific management measures. The Fisheries Management Council 713 that managed FMA 713 based on Ministerial Decree 80/2016 need to engaged to develop shrimp specific management plan as a subset in the FMA. The management plan should include long and short term objectives with clear decision making process.</w:t>
            </w:r>
          </w:p>
          <w:p w14:paraId="412FED4B" w14:textId="77777777" w:rsidR="0063056A" w:rsidRPr="0063056A" w:rsidRDefault="0063056A" w:rsidP="0063056A">
            <w:pPr>
              <w:pStyle w:val="Tableheader"/>
              <w:rPr>
                <w:b w:val="0"/>
                <w:color w:val="auto"/>
                <w:szCs w:val="20"/>
              </w:rPr>
            </w:pPr>
          </w:p>
          <w:p w14:paraId="66AF1ABB" w14:textId="77777777" w:rsidR="0063056A" w:rsidRPr="0063056A" w:rsidRDefault="0063056A" w:rsidP="0063056A">
            <w:pPr>
              <w:pStyle w:val="Tableheader"/>
              <w:rPr>
                <w:b w:val="0"/>
                <w:color w:val="auto"/>
                <w:szCs w:val="20"/>
              </w:rPr>
            </w:pPr>
            <w:r w:rsidRPr="0063056A">
              <w:rPr>
                <w:b w:val="0"/>
                <w:color w:val="auto"/>
                <w:szCs w:val="20"/>
              </w:rPr>
              <w:t>The FIP also will ensure the fishery management plan that being developed, has incorporated mechanism to evaluate all parts of the fishery-specific management system and subject to internal and external review</w:t>
            </w:r>
          </w:p>
          <w:p w14:paraId="66A15285" w14:textId="77777777" w:rsidR="0063056A" w:rsidRPr="0063056A" w:rsidRDefault="0063056A" w:rsidP="0063056A">
            <w:pPr>
              <w:pStyle w:val="Tableheader"/>
              <w:rPr>
                <w:b w:val="0"/>
                <w:color w:val="auto"/>
                <w:szCs w:val="20"/>
              </w:rPr>
            </w:pPr>
          </w:p>
          <w:p w14:paraId="7FC2A168" w14:textId="55E7A94F" w:rsidR="0063056A" w:rsidRPr="0063056A" w:rsidRDefault="0063056A" w:rsidP="0063056A">
            <w:pPr>
              <w:pStyle w:val="Tableheader"/>
              <w:rPr>
                <w:color w:val="auto"/>
              </w:rPr>
            </w:pPr>
            <w:r w:rsidRPr="0063056A">
              <w:rPr>
                <w:b w:val="0"/>
                <w:color w:val="auto"/>
                <w:szCs w:val="20"/>
              </w:rPr>
              <w:t xml:space="preserve">Per May 2021 there was new permen (Permen 22/2021) that regulate the Fisheries Management Council for each FMA, listing all stakeholders in the FMA and also steps in develop the management plan. It also mandate reguler review on the implementation (minimum once every two year).  </w:t>
            </w:r>
          </w:p>
        </w:tc>
      </w:tr>
      <w:tr w:rsidR="0063056A" w:rsidRPr="00A521F3" w14:paraId="61C56E1B" w14:textId="77777777" w:rsidTr="00BA4E46">
        <w:tc>
          <w:tcPr>
            <w:tcW w:w="1032" w:type="pct"/>
            <w:shd w:val="clear" w:color="auto" w:fill="D0CECE" w:themeFill="background2" w:themeFillShade="E6"/>
            <w:vAlign w:val="center"/>
          </w:tcPr>
          <w:p w14:paraId="5123ED85" w14:textId="77777777" w:rsidR="0063056A" w:rsidRPr="00E44742" w:rsidRDefault="0063056A" w:rsidP="0063056A">
            <w:pPr>
              <w:pStyle w:val="Tableheader"/>
              <w:rPr>
                <w:color w:val="auto"/>
                <w:sz w:val="20"/>
                <w:szCs w:val="20"/>
              </w:rPr>
            </w:pPr>
            <w:r w:rsidRPr="00E44742">
              <w:rPr>
                <w:color w:val="auto"/>
                <w:sz w:val="20"/>
                <w:szCs w:val="20"/>
              </w:rPr>
              <w:t>Performance Indicator(s) and/or Scoring Issue(s)</w:t>
            </w:r>
          </w:p>
        </w:tc>
        <w:tc>
          <w:tcPr>
            <w:tcW w:w="3968" w:type="pct"/>
            <w:gridSpan w:val="6"/>
            <w:vAlign w:val="center"/>
          </w:tcPr>
          <w:p w14:paraId="0A4FD3B3" w14:textId="77777777" w:rsidR="0063056A" w:rsidRPr="0063056A" w:rsidRDefault="0063056A" w:rsidP="0063056A">
            <w:pPr>
              <w:pStyle w:val="Tableheader"/>
              <w:rPr>
                <w:b w:val="0"/>
                <w:color w:val="auto"/>
                <w:szCs w:val="20"/>
              </w:rPr>
            </w:pPr>
            <w:r w:rsidRPr="0063056A">
              <w:rPr>
                <w:b w:val="0"/>
                <w:color w:val="auto"/>
                <w:szCs w:val="20"/>
                <w:highlight w:val="red"/>
              </w:rPr>
              <w:t>PI 2.2.2 (SG &lt;60)</w:t>
            </w:r>
          </w:p>
          <w:p w14:paraId="33793299" w14:textId="77777777" w:rsidR="0063056A" w:rsidRPr="0063056A" w:rsidRDefault="0063056A" w:rsidP="0063056A">
            <w:pPr>
              <w:pStyle w:val="Tableheader"/>
              <w:rPr>
                <w:b w:val="0"/>
                <w:color w:val="auto"/>
                <w:szCs w:val="20"/>
              </w:rPr>
            </w:pPr>
            <w:r w:rsidRPr="0063056A">
              <w:rPr>
                <w:b w:val="0"/>
                <w:color w:val="auto"/>
                <w:szCs w:val="20"/>
                <w:highlight w:val="yellow"/>
              </w:rPr>
              <w:t>PI 2.3.2 (SG 60-79)</w:t>
            </w:r>
          </w:p>
          <w:p w14:paraId="4B96F6BE" w14:textId="7CB69635" w:rsidR="0063056A" w:rsidRPr="0063056A" w:rsidRDefault="0063056A" w:rsidP="0063056A">
            <w:pPr>
              <w:pStyle w:val="Tableheader"/>
              <w:rPr>
                <w:b w:val="0"/>
                <w:color w:val="auto"/>
                <w:szCs w:val="20"/>
                <w:highlight w:val="red"/>
              </w:rPr>
            </w:pPr>
            <w:r w:rsidRPr="0063056A">
              <w:rPr>
                <w:noProof/>
                <w:color w:val="auto"/>
                <w:sz w:val="20"/>
                <w:szCs w:val="24"/>
              </w:rPr>
              <mc:AlternateContent>
                <mc:Choice Requires="wpi">
                  <w:drawing>
                    <wp:anchor distT="0" distB="0" distL="114300" distR="114300" simplePos="0" relativeHeight="251662336" behindDoc="0" locked="0" layoutInCell="1" allowOverlap="1" wp14:anchorId="2736476E" wp14:editId="5E8A5A49">
                      <wp:simplePos x="0" y="0"/>
                      <wp:positionH relativeFrom="column">
                        <wp:posOffset>85090</wp:posOffset>
                      </wp:positionH>
                      <wp:positionV relativeFrom="paragraph">
                        <wp:posOffset>78105</wp:posOffset>
                      </wp:positionV>
                      <wp:extent cx="18415" cy="18415"/>
                      <wp:effectExtent l="52070" t="47625" r="43815" b="48260"/>
                      <wp:wrapNone/>
                      <wp:docPr id="805302003"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47A573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9.55pt;margin-top:-30.1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">
                      <v:imagedata r:id="rId18" o:title=""/>
                      <o:lock v:ext="edit" rotation="t" verticies="t" shapetype="t"/>
                    </v:shape>
                  </w:pict>
                </mc:Fallback>
              </mc:AlternateContent>
            </w:r>
            <w:r w:rsidRPr="0063056A">
              <w:rPr>
                <w:b w:val="0"/>
                <w:color w:val="auto"/>
                <w:szCs w:val="20"/>
                <w:highlight w:val="red"/>
              </w:rPr>
              <w:t>PI 2.4.2(SG &lt;60)</w:t>
            </w:r>
          </w:p>
          <w:p w14:paraId="7984A4B9" w14:textId="77777777" w:rsidR="0063056A" w:rsidRPr="0063056A" w:rsidRDefault="0063056A" w:rsidP="0063056A">
            <w:pPr>
              <w:rPr>
                <w:rFonts w:ascii="Arial" w:hAnsi="Arial" w:cs="Arial"/>
              </w:rPr>
            </w:pPr>
            <w:r w:rsidRPr="0063056A">
              <w:rPr>
                <w:rFonts w:ascii="Arial" w:hAnsi="Arial" w:cs="Arial"/>
                <w:highlight w:val="yellow"/>
              </w:rPr>
              <w:t xml:space="preserve">PI 2.5.2 </w:t>
            </w:r>
            <w:r w:rsidRPr="0063056A">
              <w:rPr>
                <w:szCs w:val="20"/>
                <w:highlight w:val="yellow"/>
              </w:rPr>
              <w:t>(SG 60-79)</w:t>
            </w:r>
            <w:r w:rsidRPr="0063056A">
              <w:rPr>
                <w:rFonts w:ascii="Arial" w:hAnsi="Arial" w:cs="Arial"/>
              </w:rPr>
              <w:t xml:space="preserve"> </w:t>
            </w:r>
          </w:p>
          <w:p w14:paraId="70B034E8" w14:textId="5CD11CC1" w:rsidR="0063056A" w:rsidRPr="0063056A" w:rsidRDefault="0063056A" w:rsidP="0063056A">
            <w:pPr>
              <w:rPr>
                <w:rFonts w:ascii="Arial" w:hAnsi="Arial" w:cs="Arial"/>
                <w:highlight w:val="yellow"/>
              </w:rPr>
            </w:pPr>
            <w:r w:rsidRPr="0063056A">
              <w:rPr>
                <w:rFonts w:ascii="Times New Roman" w:hAnsi="Times New Roman"/>
                <w:noProof/>
                <w:lang w:val="en-ID"/>
              </w:rPr>
              <mc:AlternateContent>
                <mc:Choice Requires="wpi">
                  <w:drawing>
                    <wp:anchor distT="0" distB="0" distL="114300" distR="114300" simplePos="0" relativeHeight="251661312" behindDoc="0" locked="0" layoutInCell="1" allowOverlap="1" wp14:anchorId="685F0D9E" wp14:editId="5EE04558">
                      <wp:simplePos x="0" y="0"/>
                      <wp:positionH relativeFrom="column">
                        <wp:posOffset>969645</wp:posOffset>
                      </wp:positionH>
                      <wp:positionV relativeFrom="paragraph">
                        <wp:posOffset>37465</wp:posOffset>
                      </wp:positionV>
                      <wp:extent cx="108585" cy="216535"/>
                      <wp:effectExtent l="98425" t="156845" r="88265" b="150495"/>
                      <wp:wrapNone/>
                      <wp:docPr id="1654248659"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41604AFF" id="Ink 3" o:spid="_x0000_s1026" type="#_x0000_t75" style="position:absolute;margin-left:-1206.15pt;margin-top:-5112.05pt;width:2565pt;height:102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">
                      <v:imagedata r:id="rId20" o:title=""/>
                      <o:lock v:ext="edit" rotation="t" verticies="t" shapetype="t"/>
                    </v:shape>
                  </w:pict>
                </mc:Fallback>
              </mc:AlternateContent>
            </w:r>
            <w:r w:rsidRPr="0063056A">
              <w:rPr>
                <w:rFonts w:ascii="Arial" w:hAnsi="Arial" w:cs="Arial"/>
                <w:highlight w:val="yellow"/>
              </w:rPr>
              <w:t xml:space="preserve">PI 3.1.1 </w:t>
            </w:r>
            <w:r w:rsidRPr="0063056A">
              <w:rPr>
                <w:szCs w:val="20"/>
                <w:highlight w:val="yellow"/>
              </w:rPr>
              <w:t>(SG 60-79)</w:t>
            </w:r>
          </w:p>
          <w:p w14:paraId="32EA911B" w14:textId="38AE488B" w:rsidR="0063056A" w:rsidRPr="0063056A" w:rsidRDefault="0063056A" w:rsidP="0063056A">
            <w:pPr>
              <w:rPr>
                <w:rFonts w:ascii="Arial" w:hAnsi="Arial" w:cs="Arial"/>
              </w:rPr>
            </w:pPr>
            <w:r w:rsidRPr="0063056A">
              <w:rPr>
                <w:rFonts w:ascii="Times New Roman" w:hAnsi="Times New Roman"/>
                <w:noProof/>
                <w:lang w:val="en-ID"/>
              </w:rPr>
              <mc:AlternateContent>
                <mc:Choice Requires="wpi">
                  <w:drawing>
                    <wp:anchor distT="0" distB="0" distL="114300" distR="114300" simplePos="0" relativeHeight="251659264" behindDoc="0" locked="0" layoutInCell="1" allowOverlap="1" wp14:anchorId="219A4B41" wp14:editId="4F8B93B4">
                      <wp:simplePos x="0" y="0"/>
                      <wp:positionH relativeFrom="column">
                        <wp:posOffset>405765</wp:posOffset>
                      </wp:positionH>
                      <wp:positionV relativeFrom="paragraph">
                        <wp:posOffset>-69850</wp:posOffset>
                      </wp:positionV>
                      <wp:extent cx="108585" cy="216535"/>
                      <wp:effectExtent l="96520" t="153670" r="90170" b="144145"/>
                      <wp:wrapNone/>
                      <wp:docPr id="1767915649"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613CC06" id="Ink 2" o:spid="_x0000_s1026" type="#_x0000_t75" style="position:absolute;margin-left:-1250.55pt;margin-top:-5120.5pt;width:2565pt;height:102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">
                      <v:imagedata r:id="rId20" o:title=""/>
                      <o:lock v:ext="edit" rotation="t" verticies="t" shapetype="t"/>
                    </v:shape>
                  </w:pict>
                </mc:Fallback>
              </mc:AlternateContent>
            </w:r>
            <w:r w:rsidRPr="0063056A">
              <w:rPr>
                <w:rFonts w:ascii="Arial" w:hAnsi="Arial" w:cs="Arial"/>
                <w:highlight w:val="yellow"/>
              </w:rPr>
              <w:t>PI 3.1.2</w:t>
            </w:r>
            <w:r w:rsidRPr="0063056A">
              <w:rPr>
                <w:rFonts w:ascii="Arial" w:hAnsi="Arial" w:cs="Arial"/>
              </w:rPr>
              <w:t xml:space="preserve"> </w:t>
            </w:r>
            <w:r w:rsidRPr="0063056A">
              <w:rPr>
                <w:szCs w:val="20"/>
                <w:highlight w:val="yellow"/>
              </w:rPr>
              <w:t>(SG 60-79)</w:t>
            </w:r>
          </w:p>
          <w:p w14:paraId="6BCD9724" w14:textId="70FAD22D" w:rsidR="0063056A" w:rsidRPr="0063056A" w:rsidRDefault="0063056A" w:rsidP="0063056A">
            <w:pPr>
              <w:rPr>
                <w:rFonts w:ascii="Arial" w:hAnsi="Arial" w:cs="Arial"/>
                <w:highlight w:val="red"/>
              </w:rPr>
            </w:pPr>
            <w:r w:rsidRPr="0063056A">
              <w:rPr>
                <w:rFonts w:ascii="Times New Roman" w:hAnsi="Times New Roman"/>
                <w:noProof/>
                <w:lang w:val="en-ID"/>
              </w:rPr>
              <mc:AlternateContent>
                <mc:Choice Requires="wpi">
                  <w:drawing>
                    <wp:anchor distT="0" distB="0" distL="114300" distR="114300" simplePos="0" relativeHeight="251660288" behindDoc="0" locked="0" layoutInCell="1" allowOverlap="1" wp14:anchorId="3745C2D2" wp14:editId="1499F28D">
                      <wp:simplePos x="0" y="0"/>
                      <wp:positionH relativeFrom="column">
                        <wp:posOffset>748665</wp:posOffset>
                      </wp:positionH>
                      <wp:positionV relativeFrom="paragraph">
                        <wp:posOffset>-10795</wp:posOffset>
                      </wp:positionV>
                      <wp:extent cx="108585" cy="216535"/>
                      <wp:effectExtent l="96520" t="154940" r="90170" b="142875"/>
                      <wp:wrapNone/>
                      <wp:docPr id="65947869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2">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431AC928" id="Ink 1" o:spid="_x0000_s1026" type="#_x0000_t75" style="position:absolute;margin-left:-1223.55pt;margin-top:-5115.85pt;width:2565pt;height:102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">
                      <v:imagedata r:id="rId20" o:title=""/>
                      <o:lock v:ext="edit" rotation="t" verticies="t" shapetype="t"/>
                    </v:shape>
                  </w:pict>
                </mc:Fallback>
              </mc:AlternateContent>
            </w:r>
            <w:r w:rsidRPr="0063056A">
              <w:rPr>
                <w:rFonts w:ascii="Arial" w:hAnsi="Arial" w:cs="Arial"/>
                <w:highlight w:val="red"/>
              </w:rPr>
              <w:t>PI 3.2.1</w:t>
            </w:r>
            <w:r w:rsidRPr="0063056A">
              <w:rPr>
                <w:szCs w:val="20"/>
                <w:highlight w:val="red"/>
              </w:rPr>
              <w:t>(SG &lt;60)</w:t>
            </w:r>
          </w:p>
          <w:p w14:paraId="492C3437" w14:textId="77777777" w:rsidR="0063056A" w:rsidRPr="0063056A" w:rsidRDefault="0063056A" w:rsidP="0063056A">
            <w:pPr>
              <w:rPr>
                <w:rFonts w:ascii="Arial" w:hAnsi="Arial" w:cs="Arial"/>
                <w:highlight w:val="red"/>
              </w:rPr>
            </w:pPr>
            <w:r w:rsidRPr="0063056A">
              <w:rPr>
                <w:rFonts w:ascii="Arial" w:hAnsi="Arial" w:cs="Arial"/>
                <w:highlight w:val="red"/>
              </w:rPr>
              <w:t>PI 3.2.2</w:t>
            </w:r>
            <w:r w:rsidRPr="0063056A">
              <w:rPr>
                <w:szCs w:val="20"/>
                <w:highlight w:val="red"/>
              </w:rPr>
              <w:t>(SG &lt;60)</w:t>
            </w:r>
          </w:p>
          <w:p w14:paraId="6A5BE0A1" w14:textId="03AD5A7B" w:rsidR="0063056A" w:rsidRPr="0063056A" w:rsidRDefault="0063056A" w:rsidP="0063056A">
            <w:pPr>
              <w:pStyle w:val="Tableheader"/>
              <w:rPr>
                <w:b w:val="0"/>
              </w:rPr>
            </w:pPr>
            <w:r w:rsidRPr="0063056A">
              <w:rPr>
                <w:b w:val="0"/>
                <w:color w:val="auto"/>
                <w:highlight w:val="red"/>
              </w:rPr>
              <w:t>PI 3.2.4</w:t>
            </w:r>
            <w:r w:rsidRPr="0063056A">
              <w:rPr>
                <w:b w:val="0"/>
                <w:color w:val="auto"/>
                <w:szCs w:val="20"/>
                <w:highlight w:val="red"/>
              </w:rPr>
              <w:t>(SG &lt;60)</w:t>
            </w:r>
          </w:p>
        </w:tc>
      </w:tr>
      <w:tr w:rsidR="0063056A" w:rsidRPr="00A521F3" w14:paraId="378854D9" w14:textId="77777777" w:rsidTr="00BA4E46">
        <w:tc>
          <w:tcPr>
            <w:tcW w:w="1032" w:type="pct"/>
            <w:tcBorders>
              <w:bottom w:val="single" w:sz="6" w:space="0" w:color="auto"/>
            </w:tcBorders>
            <w:shd w:val="clear" w:color="auto" w:fill="D0CECE" w:themeFill="background2" w:themeFillShade="E6"/>
            <w:vAlign w:val="center"/>
          </w:tcPr>
          <w:p w14:paraId="6E1DF80B" w14:textId="77777777" w:rsidR="0063056A" w:rsidRPr="00E44742" w:rsidRDefault="0063056A" w:rsidP="0063056A">
            <w:pPr>
              <w:pStyle w:val="Tableheader"/>
              <w:rPr>
                <w:color w:val="auto"/>
                <w:sz w:val="20"/>
                <w:szCs w:val="20"/>
              </w:rPr>
            </w:pPr>
            <w:r w:rsidRPr="00E44742">
              <w:rPr>
                <w:color w:val="auto"/>
                <w:sz w:val="20"/>
                <w:szCs w:val="20"/>
              </w:rPr>
              <w:t>Date of completion</w:t>
            </w:r>
          </w:p>
        </w:tc>
        <w:tc>
          <w:tcPr>
            <w:tcW w:w="3968" w:type="pct"/>
            <w:gridSpan w:val="6"/>
            <w:tcBorders>
              <w:bottom w:val="single" w:sz="6" w:space="0" w:color="auto"/>
            </w:tcBorders>
          </w:tcPr>
          <w:p w14:paraId="0EC1AFF7" w14:textId="7FCC53B8" w:rsidR="0063056A" w:rsidRPr="0063056A" w:rsidRDefault="00B759CE" w:rsidP="0063056A">
            <w:pPr>
              <w:pStyle w:val="TableText0"/>
              <w:rPr>
                <w:sz w:val="22"/>
                <w:szCs w:val="20"/>
              </w:rPr>
            </w:pPr>
            <w:r>
              <w:rPr>
                <w:sz w:val="22"/>
                <w:szCs w:val="20"/>
              </w:rPr>
              <w:t>July 2026</w:t>
            </w:r>
          </w:p>
        </w:tc>
      </w:tr>
      <w:tr w:rsidR="0063056A" w:rsidRPr="00364764" w14:paraId="14557EEC" w14:textId="77777777" w:rsidTr="00BA4E46">
        <w:tc>
          <w:tcPr>
            <w:tcW w:w="1032" w:type="pct"/>
            <w:shd w:val="clear" w:color="auto" w:fill="D0CECE" w:themeFill="background2" w:themeFillShade="E6"/>
            <w:vAlign w:val="center"/>
          </w:tcPr>
          <w:p w14:paraId="042BD291" w14:textId="77777777" w:rsidR="0063056A" w:rsidRPr="00E44742" w:rsidRDefault="0063056A" w:rsidP="0063056A">
            <w:pPr>
              <w:pStyle w:val="Tableheader"/>
              <w:rPr>
                <w:color w:val="auto"/>
                <w:sz w:val="20"/>
                <w:szCs w:val="20"/>
              </w:rPr>
            </w:pPr>
            <w:r w:rsidRPr="00E44742">
              <w:rPr>
                <w:color w:val="auto"/>
                <w:sz w:val="20"/>
                <w:szCs w:val="20"/>
              </w:rPr>
              <w:t>Task No.</w:t>
            </w:r>
          </w:p>
        </w:tc>
        <w:tc>
          <w:tcPr>
            <w:tcW w:w="669" w:type="pct"/>
            <w:shd w:val="clear" w:color="auto" w:fill="D0CECE" w:themeFill="background2" w:themeFillShade="E6"/>
          </w:tcPr>
          <w:p w14:paraId="2039ADF7" w14:textId="77777777" w:rsidR="0063056A" w:rsidRPr="00E44742" w:rsidRDefault="0063056A" w:rsidP="0063056A">
            <w:pPr>
              <w:pStyle w:val="Tableheader"/>
              <w:rPr>
                <w:color w:val="auto"/>
                <w:sz w:val="20"/>
                <w:szCs w:val="20"/>
              </w:rPr>
            </w:pPr>
            <w:r w:rsidRPr="00E44742">
              <w:rPr>
                <w:color w:val="auto"/>
                <w:sz w:val="20"/>
                <w:szCs w:val="20"/>
              </w:rPr>
              <w:t xml:space="preserve">Responsible – Action lead </w:t>
            </w:r>
          </w:p>
        </w:tc>
        <w:tc>
          <w:tcPr>
            <w:tcW w:w="669" w:type="pct"/>
            <w:shd w:val="clear" w:color="auto" w:fill="D0CECE" w:themeFill="background2" w:themeFillShade="E6"/>
          </w:tcPr>
          <w:p w14:paraId="5FD3936D" w14:textId="77777777" w:rsidR="0063056A" w:rsidRPr="00E44742" w:rsidRDefault="0063056A" w:rsidP="0063056A">
            <w:pPr>
              <w:pStyle w:val="Tableheader"/>
              <w:rPr>
                <w:color w:val="auto"/>
                <w:sz w:val="20"/>
                <w:szCs w:val="20"/>
              </w:rPr>
            </w:pPr>
            <w:r w:rsidRPr="00E44742">
              <w:rPr>
                <w:color w:val="auto"/>
                <w:sz w:val="20"/>
                <w:szCs w:val="20"/>
              </w:rPr>
              <w:t>Responsible – Action partners</w:t>
            </w:r>
          </w:p>
        </w:tc>
        <w:tc>
          <w:tcPr>
            <w:tcW w:w="669" w:type="pct"/>
            <w:shd w:val="clear" w:color="auto" w:fill="D0CECE" w:themeFill="background2" w:themeFillShade="E6"/>
          </w:tcPr>
          <w:p w14:paraId="52CBAD5D" w14:textId="77777777" w:rsidR="0063056A" w:rsidRPr="00E44742" w:rsidRDefault="0063056A" w:rsidP="0063056A">
            <w:pPr>
              <w:pStyle w:val="Tableheader"/>
              <w:rPr>
                <w:color w:val="auto"/>
                <w:sz w:val="20"/>
                <w:szCs w:val="20"/>
              </w:rPr>
            </w:pPr>
            <w:r w:rsidRPr="00E44742">
              <w:rPr>
                <w:color w:val="auto"/>
                <w:sz w:val="20"/>
                <w:szCs w:val="20"/>
              </w:rPr>
              <w:t>Resources – Cost</w:t>
            </w:r>
          </w:p>
        </w:tc>
        <w:tc>
          <w:tcPr>
            <w:tcW w:w="669" w:type="pct"/>
            <w:shd w:val="clear" w:color="auto" w:fill="D0CECE" w:themeFill="background2" w:themeFillShade="E6"/>
          </w:tcPr>
          <w:p w14:paraId="6AC6B0C9" w14:textId="77777777" w:rsidR="0063056A" w:rsidRPr="00E44742" w:rsidRDefault="0063056A" w:rsidP="0063056A">
            <w:pPr>
              <w:pStyle w:val="Tableheader"/>
              <w:rPr>
                <w:color w:val="auto"/>
                <w:sz w:val="20"/>
                <w:szCs w:val="20"/>
              </w:rPr>
            </w:pPr>
            <w:r w:rsidRPr="00E44742">
              <w:rPr>
                <w:color w:val="auto"/>
                <w:sz w:val="20"/>
                <w:szCs w:val="20"/>
              </w:rPr>
              <w:t xml:space="preserve">Resources - Time </w:t>
            </w:r>
          </w:p>
        </w:tc>
        <w:tc>
          <w:tcPr>
            <w:tcW w:w="669" w:type="pct"/>
            <w:shd w:val="clear" w:color="auto" w:fill="D0CECE" w:themeFill="background2" w:themeFillShade="E6"/>
          </w:tcPr>
          <w:p w14:paraId="6378ED5A" w14:textId="77777777" w:rsidR="0063056A" w:rsidRPr="00E44742" w:rsidRDefault="0063056A" w:rsidP="0063056A">
            <w:pPr>
              <w:pStyle w:val="Tableheader"/>
              <w:rPr>
                <w:color w:val="auto"/>
                <w:sz w:val="20"/>
                <w:szCs w:val="20"/>
              </w:rPr>
            </w:pPr>
            <w:r w:rsidRPr="00E44742">
              <w:rPr>
                <w:color w:val="auto"/>
                <w:sz w:val="20"/>
                <w:szCs w:val="20"/>
              </w:rPr>
              <w:t>Date of completion</w:t>
            </w:r>
          </w:p>
        </w:tc>
        <w:tc>
          <w:tcPr>
            <w:tcW w:w="623" w:type="pct"/>
            <w:shd w:val="clear" w:color="auto" w:fill="D0CECE" w:themeFill="background2" w:themeFillShade="E6"/>
          </w:tcPr>
          <w:p w14:paraId="313689E9" w14:textId="77777777" w:rsidR="0063056A" w:rsidRPr="00E44742" w:rsidRDefault="0063056A" w:rsidP="0063056A">
            <w:pPr>
              <w:pStyle w:val="Tableheader"/>
              <w:rPr>
                <w:color w:val="auto"/>
                <w:sz w:val="20"/>
                <w:szCs w:val="20"/>
              </w:rPr>
            </w:pPr>
            <w:r w:rsidRPr="00E44742">
              <w:rPr>
                <w:color w:val="auto"/>
                <w:sz w:val="20"/>
                <w:szCs w:val="20"/>
              </w:rPr>
              <w:t>Evidence of completion</w:t>
            </w:r>
          </w:p>
        </w:tc>
      </w:tr>
      <w:tr w:rsidR="0063056A" w:rsidRPr="00A521F3" w14:paraId="4AA31C8A" w14:textId="77777777" w:rsidTr="00BA4E46">
        <w:tc>
          <w:tcPr>
            <w:tcW w:w="1032" w:type="pct"/>
          </w:tcPr>
          <w:p w14:paraId="5F6D9E6E" w14:textId="413C2486" w:rsidR="0063056A" w:rsidRPr="00834F41" w:rsidRDefault="0063056A" w:rsidP="0063056A">
            <w:pPr>
              <w:pStyle w:val="TableText0"/>
            </w:pPr>
            <w:r>
              <w:rPr>
                <w:sz w:val="22"/>
                <w:szCs w:val="20"/>
              </w:rPr>
              <w:lastRenderedPageBreak/>
              <w:t xml:space="preserve">A.7.1 </w:t>
            </w:r>
            <w:r w:rsidRPr="00161A97">
              <w:rPr>
                <w:rFonts w:cs="Arial"/>
                <w:sz w:val="22"/>
              </w:rPr>
              <w:t>Review F</w:t>
            </w:r>
            <w:r>
              <w:rPr>
                <w:rFonts w:cs="Arial"/>
                <w:sz w:val="22"/>
              </w:rPr>
              <w:t xml:space="preserve">isheries </w:t>
            </w:r>
            <w:r w:rsidRPr="00161A97">
              <w:rPr>
                <w:rFonts w:cs="Arial"/>
                <w:sz w:val="22"/>
              </w:rPr>
              <w:t>M</w:t>
            </w:r>
            <w:r>
              <w:rPr>
                <w:rFonts w:cs="Arial"/>
                <w:sz w:val="22"/>
              </w:rPr>
              <w:t>anagement Plan</w:t>
            </w:r>
            <w:r w:rsidRPr="00161A97">
              <w:rPr>
                <w:rFonts w:cs="Arial"/>
                <w:sz w:val="22"/>
              </w:rPr>
              <w:t xml:space="preserve"> of FMA 71</w:t>
            </w:r>
            <w:r>
              <w:rPr>
                <w:rFonts w:cs="Arial"/>
                <w:sz w:val="22"/>
              </w:rPr>
              <w:t>3</w:t>
            </w:r>
            <w:r w:rsidRPr="00161A97">
              <w:rPr>
                <w:rFonts w:cs="Arial"/>
                <w:sz w:val="22"/>
              </w:rPr>
              <w:t xml:space="preserve"> and assess the possibility to include shrimp fishery (as a sub set)</w:t>
            </w:r>
          </w:p>
        </w:tc>
        <w:tc>
          <w:tcPr>
            <w:tcW w:w="669" w:type="pct"/>
          </w:tcPr>
          <w:p w14:paraId="0F7872FF" w14:textId="3B5201EB" w:rsidR="0063056A" w:rsidRPr="00834F41" w:rsidRDefault="0063056A" w:rsidP="0063056A">
            <w:pPr>
              <w:pStyle w:val="TableText0"/>
            </w:pPr>
            <w:r>
              <w:rPr>
                <w:sz w:val="22"/>
                <w:szCs w:val="20"/>
              </w:rPr>
              <w:t>DKP South Kalimantan Province/POKJA</w:t>
            </w:r>
          </w:p>
        </w:tc>
        <w:tc>
          <w:tcPr>
            <w:tcW w:w="669" w:type="pct"/>
          </w:tcPr>
          <w:p w14:paraId="1AE05F94" w14:textId="044E17FD" w:rsidR="0063056A" w:rsidRPr="00834F41" w:rsidRDefault="0063056A" w:rsidP="0063056A">
            <w:pPr>
              <w:pStyle w:val="TableText0"/>
            </w:pPr>
            <w:r>
              <w:rPr>
                <w:bCs/>
                <w:sz w:val="22"/>
                <w:szCs w:val="20"/>
              </w:rPr>
              <w:t xml:space="preserve">BRIN, DJPT-KKP, Law Firm KKP, </w:t>
            </w:r>
            <w:r>
              <w:rPr>
                <w:sz w:val="22"/>
                <w:szCs w:val="20"/>
              </w:rPr>
              <w:t xml:space="preserve">BRIN, Komnas Kajiskan, Lambung Mangkurat University, </w:t>
            </w:r>
            <w:r w:rsidR="00B759CE">
              <w:rPr>
                <w:sz w:val="22"/>
                <w:szCs w:val="20"/>
              </w:rPr>
              <w:t xml:space="preserve">Brawijaya University, </w:t>
            </w:r>
            <w:r>
              <w:rPr>
                <w:sz w:val="22"/>
                <w:szCs w:val="20"/>
              </w:rPr>
              <w:t xml:space="preserve">DKP Kotabaru, PPI Kotabaru, PT. Sekar Laut, and </w:t>
            </w:r>
            <w:r w:rsidR="00B759CE">
              <w:rPr>
                <w:sz w:val="22"/>
                <w:szCs w:val="20"/>
              </w:rPr>
              <w:t>PT. Sahabat Laut Lestari</w:t>
            </w:r>
          </w:p>
        </w:tc>
        <w:tc>
          <w:tcPr>
            <w:tcW w:w="669" w:type="pct"/>
          </w:tcPr>
          <w:p w14:paraId="2CBF7A6C" w14:textId="63652553" w:rsidR="0063056A" w:rsidRPr="00834F41" w:rsidRDefault="0063056A" w:rsidP="0063056A">
            <w:pPr>
              <w:pStyle w:val="TableText0"/>
            </w:pPr>
            <w:r>
              <w:rPr>
                <w:sz w:val="22"/>
                <w:szCs w:val="20"/>
              </w:rPr>
              <w:t>-</w:t>
            </w:r>
          </w:p>
        </w:tc>
        <w:tc>
          <w:tcPr>
            <w:tcW w:w="669" w:type="pct"/>
          </w:tcPr>
          <w:p w14:paraId="48C849EA" w14:textId="0B545600" w:rsidR="0063056A" w:rsidRPr="00834F41" w:rsidRDefault="0063056A" w:rsidP="0063056A">
            <w:pPr>
              <w:pStyle w:val="TableText0"/>
            </w:pPr>
            <w:r>
              <w:rPr>
                <w:sz w:val="22"/>
                <w:szCs w:val="20"/>
              </w:rPr>
              <w:t>4 months</w:t>
            </w:r>
          </w:p>
        </w:tc>
        <w:tc>
          <w:tcPr>
            <w:tcW w:w="669" w:type="pct"/>
          </w:tcPr>
          <w:p w14:paraId="271463B0" w14:textId="77777777" w:rsidR="0063056A" w:rsidRDefault="0063056A" w:rsidP="0063056A">
            <w:pPr>
              <w:pStyle w:val="Tabletext"/>
              <w:rPr>
                <w:sz w:val="22"/>
                <w:szCs w:val="20"/>
              </w:rPr>
            </w:pPr>
            <w:r>
              <w:rPr>
                <w:sz w:val="22"/>
                <w:szCs w:val="20"/>
              </w:rPr>
              <w:t>Sep 21 – Dec 21</w:t>
            </w:r>
          </w:p>
          <w:p w14:paraId="46C87731" w14:textId="544123D0" w:rsidR="0063056A" w:rsidRPr="00834F41" w:rsidRDefault="0063056A" w:rsidP="0063056A">
            <w:pPr>
              <w:pStyle w:val="TableText0"/>
              <w:rPr>
                <w:highlight w:val="yellow"/>
              </w:rPr>
            </w:pPr>
            <w:r>
              <w:rPr>
                <w:sz w:val="22"/>
                <w:szCs w:val="20"/>
              </w:rPr>
              <w:t xml:space="preserve"> </w:t>
            </w:r>
          </w:p>
        </w:tc>
        <w:tc>
          <w:tcPr>
            <w:tcW w:w="623" w:type="pct"/>
          </w:tcPr>
          <w:p w14:paraId="13915CD5" w14:textId="5FEA3509" w:rsidR="0063056A" w:rsidRPr="00834F41" w:rsidRDefault="0063056A" w:rsidP="0063056A">
            <w:pPr>
              <w:pStyle w:val="TableText0"/>
            </w:pPr>
            <w:r>
              <w:rPr>
                <w:sz w:val="22"/>
                <w:szCs w:val="20"/>
              </w:rPr>
              <w:t>Review report</w:t>
            </w:r>
          </w:p>
        </w:tc>
      </w:tr>
      <w:tr w:rsidR="0063056A" w:rsidRPr="00834F41" w14:paraId="78EA7B58" w14:textId="77777777" w:rsidTr="00BA4E46">
        <w:tc>
          <w:tcPr>
            <w:tcW w:w="1032" w:type="pct"/>
          </w:tcPr>
          <w:p w14:paraId="6E8AA6B5" w14:textId="4DDBA753" w:rsidR="0063056A" w:rsidRPr="00834F41" w:rsidRDefault="0063056A" w:rsidP="0063056A">
            <w:pPr>
              <w:pStyle w:val="TableText0"/>
              <w:rPr>
                <w:b/>
              </w:rPr>
            </w:pPr>
            <w:r>
              <w:rPr>
                <w:sz w:val="22"/>
                <w:szCs w:val="20"/>
              </w:rPr>
              <w:t xml:space="preserve">A.7.2 </w:t>
            </w:r>
            <w:r w:rsidRPr="00161A97">
              <w:rPr>
                <w:rFonts w:cs="Arial"/>
                <w:sz w:val="22"/>
              </w:rPr>
              <w:t>Join FMC meetings whenever possible</w:t>
            </w:r>
          </w:p>
        </w:tc>
        <w:tc>
          <w:tcPr>
            <w:tcW w:w="669" w:type="pct"/>
          </w:tcPr>
          <w:p w14:paraId="582A6005" w14:textId="42FAE62E" w:rsidR="0063056A" w:rsidRPr="00834F41" w:rsidRDefault="0063056A" w:rsidP="0063056A">
            <w:pPr>
              <w:pStyle w:val="TableText0"/>
              <w:rPr>
                <w:sz w:val="22"/>
                <w:szCs w:val="20"/>
              </w:rPr>
            </w:pPr>
            <w:r>
              <w:rPr>
                <w:sz w:val="22"/>
                <w:szCs w:val="20"/>
              </w:rPr>
              <w:t xml:space="preserve">PT. Sekar Laut, </w:t>
            </w:r>
          </w:p>
        </w:tc>
        <w:tc>
          <w:tcPr>
            <w:tcW w:w="669" w:type="pct"/>
          </w:tcPr>
          <w:p w14:paraId="6CB279CE" w14:textId="2E5D3F10" w:rsidR="0063056A" w:rsidRPr="00834F41" w:rsidRDefault="0063056A" w:rsidP="0063056A">
            <w:pPr>
              <w:pStyle w:val="TableText0"/>
              <w:rPr>
                <w:sz w:val="22"/>
                <w:szCs w:val="20"/>
              </w:rPr>
            </w:pPr>
            <w:r>
              <w:rPr>
                <w:bCs/>
                <w:sz w:val="22"/>
                <w:szCs w:val="20"/>
              </w:rPr>
              <w:t xml:space="preserve">DKP South Kalimantan Province, </w:t>
            </w:r>
          </w:p>
        </w:tc>
        <w:tc>
          <w:tcPr>
            <w:tcW w:w="669" w:type="pct"/>
          </w:tcPr>
          <w:p w14:paraId="15F7B373" w14:textId="06220B66" w:rsidR="0063056A" w:rsidRPr="00834F41" w:rsidRDefault="0063056A" w:rsidP="0063056A">
            <w:pPr>
              <w:pStyle w:val="TableText0"/>
              <w:rPr>
                <w:sz w:val="22"/>
                <w:szCs w:val="20"/>
              </w:rPr>
            </w:pPr>
            <w:r>
              <w:rPr>
                <w:sz w:val="22"/>
                <w:szCs w:val="20"/>
              </w:rPr>
              <w:t>3000 USD</w:t>
            </w:r>
          </w:p>
        </w:tc>
        <w:tc>
          <w:tcPr>
            <w:tcW w:w="669" w:type="pct"/>
          </w:tcPr>
          <w:p w14:paraId="5AABED8F" w14:textId="4467D840" w:rsidR="0063056A" w:rsidRPr="00834F41" w:rsidRDefault="0063056A" w:rsidP="0063056A">
            <w:pPr>
              <w:pStyle w:val="TableText0"/>
              <w:rPr>
                <w:sz w:val="22"/>
                <w:szCs w:val="20"/>
              </w:rPr>
            </w:pPr>
            <w:r>
              <w:rPr>
                <w:sz w:val="22"/>
                <w:szCs w:val="20"/>
              </w:rPr>
              <w:t>60 months</w:t>
            </w:r>
          </w:p>
        </w:tc>
        <w:tc>
          <w:tcPr>
            <w:tcW w:w="669" w:type="pct"/>
          </w:tcPr>
          <w:p w14:paraId="10C57C4A" w14:textId="4DFB34AB" w:rsidR="0063056A" w:rsidRPr="00834F41" w:rsidRDefault="0063056A" w:rsidP="0063056A">
            <w:pPr>
              <w:pStyle w:val="TableText0"/>
              <w:rPr>
                <w:sz w:val="22"/>
                <w:szCs w:val="20"/>
              </w:rPr>
            </w:pPr>
            <w:r>
              <w:rPr>
                <w:sz w:val="22"/>
                <w:szCs w:val="20"/>
              </w:rPr>
              <w:t>Aug 21-July 26</w:t>
            </w:r>
          </w:p>
        </w:tc>
        <w:tc>
          <w:tcPr>
            <w:tcW w:w="623" w:type="pct"/>
          </w:tcPr>
          <w:p w14:paraId="033DE799" w14:textId="27C78ECD" w:rsidR="0063056A" w:rsidRPr="00834F41" w:rsidRDefault="0063056A" w:rsidP="0063056A">
            <w:pPr>
              <w:pStyle w:val="TableText0"/>
              <w:rPr>
                <w:sz w:val="22"/>
                <w:szCs w:val="20"/>
              </w:rPr>
            </w:pPr>
            <w:r>
              <w:rPr>
                <w:sz w:val="22"/>
                <w:szCs w:val="20"/>
              </w:rPr>
              <w:t>Availability of peer review activity reports of the agreed FIP action plan</w:t>
            </w:r>
          </w:p>
        </w:tc>
      </w:tr>
      <w:tr w:rsidR="0063056A" w:rsidRPr="00834F41" w14:paraId="37551B8D" w14:textId="77777777" w:rsidTr="00BA4E46">
        <w:tc>
          <w:tcPr>
            <w:tcW w:w="1032" w:type="pct"/>
          </w:tcPr>
          <w:p w14:paraId="051AD0D5" w14:textId="2DBE2444" w:rsidR="0063056A" w:rsidRPr="00834F41" w:rsidRDefault="0063056A" w:rsidP="0063056A">
            <w:pPr>
              <w:pStyle w:val="TableText0"/>
              <w:rPr>
                <w:sz w:val="22"/>
                <w:szCs w:val="20"/>
              </w:rPr>
            </w:pPr>
            <w:r w:rsidRPr="00161A97">
              <w:rPr>
                <w:rFonts w:cs="Arial"/>
                <w:sz w:val="22"/>
              </w:rPr>
              <w:t>A.7.3 Develop a draft of Shrimp Fisheries Management Plan</w:t>
            </w:r>
          </w:p>
        </w:tc>
        <w:tc>
          <w:tcPr>
            <w:tcW w:w="669" w:type="pct"/>
          </w:tcPr>
          <w:p w14:paraId="70CA2F74" w14:textId="72821DB7" w:rsidR="0063056A" w:rsidRPr="00834F41" w:rsidRDefault="0063056A" w:rsidP="0063056A">
            <w:pPr>
              <w:pStyle w:val="TableText0"/>
              <w:rPr>
                <w:sz w:val="22"/>
                <w:szCs w:val="20"/>
              </w:rPr>
            </w:pPr>
            <w:r>
              <w:rPr>
                <w:sz w:val="22"/>
                <w:szCs w:val="20"/>
              </w:rPr>
              <w:t xml:space="preserve">DJPT-KKP, BRPL, Pusrsikan, Komnaskajiskan, </w:t>
            </w:r>
            <w:r>
              <w:rPr>
                <w:bCs/>
                <w:sz w:val="22"/>
                <w:szCs w:val="20"/>
              </w:rPr>
              <w:t>DKP South Kalimantan Province</w:t>
            </w:r>
          </w:p>
        </w:tc>
        <w:tc>
          <w:tcPr>
            <w:tcW w:w="669" w:type="pct"/>
          </w:tcPr>
          <w:p w14:paraId="178B5833" w14:textId="675E4F59" w:rsidR="0063056A" w:rsidRPr="00834F41" w:rsidRDefault="0063056A" w:rsidP="0063056A">
            <w:pPr>
              <w:pStyle w:val="TableText0"/>
              <w:rPr>
                <w:sz w:val="22"/>
                <w:szCs w:val="20"/>
              </w:rPr>
            </w:pPr>
            <w:r>
              <w:rPr>
                <w:sz w:val="22"/>
                <w:szCs w:val="20"/>
              </w:rPr>
              <w:t xml:space="preserve">Lambung Mangkurat University, </w:t>
            </w:r>
            <w:r w:rsidR="00B759CE">
              <w:rPr>
                <w:sz w:val="22"/>
                <w:szCs w:val="20"/>
              </w:rPr>
              <w:t xml:space="preserve">Brawijaya University, </w:t>
            </w:r>
            <w:r>
              <w:rPr>
                <w:sz w:val="22"/>
                <w:szCs w:val="20"/>
              </w:rPr>
              <w:t xml:space="preserve">DKP Kotabaru, PPI Kotabaru, PT. Sekar Laut, and </w:t>
            </w:r>
            <w:r w:rsidR="00B759CE">
              <w:rPr>
                <w:sz w:val="22"/>
                <w:szCs w:val="20"/>
              </w:rPr>
              <w:t>PT. Sahabat Laut Lestari</w:t>
            </w:r>
          </w:p>
        </w:tc>
        <w:tc>
          <w:tcPr>
            <w:tcW w:w="669" w:type="pct"/>
          </w:tcPr>
          <w:p w14:paraId="57C35519" w14:textId="12399A4B" w:rsidR="0063056A" w:rsidRPr="00834F41" w:rsidRDefault="0063056A" w:rsidP="0063056A">
            <w:pPr>
              <w:pStyle w:val="TableText0"/>
              <w:rPr>
                <w:sz w:val="22"/>
                <w:szCs w:val="20"/>
              </w:rPr>
            </w:pPr>
            <w:r>
              <w:rPr>
                <w:sz w:val="22"/>
                <w:szCs w:val="20"/>
              </w:rPr>
              <w:t>6000 USD</w:t>
            </w:r>
          </w:p>
        </w:tc>
        <w:tc>
          <w:tcPr>
            <w:tcW w:w="669" w:type="pct"/>
          </w:tcPr>
          <w:p w14:paraId="7BA47F3D" w14:textId="1FFC485B" w:rsidR="0063056A" w:rsidRPr="00834F41" w:rsidRDefault="00B759CE" w:rsidP="0063056A">
            <w:pPr>
              <w:pStyle w:val="TableText0"/>
              <w:rPr>
                <w:sz w:val="22"/>
                <w:szCs w:val="20"/>
              </w:rPr>
            </w:pPr>
            <w:r>
              <w:rPr>
                <w:sz w:val="22"/>
                <w:szCs w:val="20"/>
              </w:rPr>
              <w:t xml:space="preserve">51 </w:t>
            </w:r>
            <w:r w:rsidR="0063056A">
              <w:rPr>
                <w:sz w:val="22"/>
                <w:szCs w:val="20"/>
              </w:rPr>
              <w:t>months</w:t>
            </w:r>
          </w:p>
        </w:tc>
        <w:tc>
          <w:tcPr>
            <w:tcW w:w="669" w:type="pct"/>
          </w:tcPr>
          <w:p w14:paraId="70B23B39" w14:textId="6BB44B7E" w:rsidR="0063056A" w:rsidRPr="00834F41" w:rsidRDefault="0063056A" w:rsidP="0063056A">
            <w:pPr>
              <w:pStyle w:val="TableText0"/>
              <w:rPr>
                <w:sz w:val="22"/>
                <w:szCs w:val="20"/>
              </w:rPr>
            </w:pPr>
            <w:r>
              <w:rPr>
                <w:sz w:val="22"/>
                <w:szCs w:val="20"/>
              </w:rPr>
              <w:t xml:space="preserve">Jan 22 – </w:t>
            </w:r>
            <w:r w:rsidR="00B759CE">
              <w:rPr>
                <w:sz w:val="22"/>
                <w:szCs w:val="20"/>
              </w:rPr>
              <w:t>Mar 26</w:t>
            </w:r>
          </w:p>
        </w:tc>
        <w:tc>
          <w:tcPr>
            <w:tcW w:w="623" w:type="pct"/>
          </w:tcPr>
          <w:p w14:paraId="0096E17D" w14:textId="62A1BFEB" w:rsidR="0063056A" w:rsidRPr="00834F41" w:rsidRDefault="0063056A" w:rsidP="0063056A">
            <w:pPr>
              <w:pStyle w:val="TableText0"/>
              <w:rPr>
                <w:sz w:val="22"/>
                <w:szCs w:val="20"/>
              </w:rPr>
            </w:pPr>
            <w:r>
              <w:rPr>
                <w:sz w:val="22"/>
                <w:szCs w:val="20"/>
              </w:rPr>
              <w:t>Draf of FMP</w:t>
            </w:r>
          </w:p>
        </w:tc>
      </w:tr>
      <w:tr w:rsidR="0063056A" w:rsidRPr="00834F41" w14:paraId="184E59A4" w14:textId="77777777" w:rsidTr="00BA4E46">
        <w:tc>
          <w:tcPr>
            <w:tcW w:w="1032" w:type="pct"/>
          </w:tcPr>
          <w:p w14:paraId="2A3E710A" w14:textId="7D43688F" w:rsidR="0063056A" w:rsidRPr="00834F41" w:rsidRDefault="0063056A" w:rsidP="0063056A">
            <w:pPr>
              <w:pStyle w:val="TableText0"/>
            </w:pPr>
            <w:r>
              <w:rPr>
                <w:rFonts w:cs="Arial"/>
                <w:sz w:val="22"/>
              </w:rPr>
              <w:t xml:space="preserve">A. </w:t>
            </w:r>
            <w:r w:rsidRPr="007A78CA">
              <w:rPr>
                <w:rFonts w:cs="Arial"/>
                <w:sz w:val="22"/>
              </w:rPr>
              <w:t>7.4. Finalize Shrimp Fisheries Management Plan</w:t>
            </w:r>
          </w:p>
        </w:tc>
        <w:tc>
          <w:tcPr>
            <w:tcW w:w="669" w:type="pct"/>
          </w:tcPr>
          <w:p w14:paraId="38834AF9" w14:textId="45A66A0F" w:rsidR="0063056A" w:rsidRPr="00834F41" w:rsidRDefault="0063056A" w:rsidP="0063056A">
            <w:pPr>
              <w:pStyle w:val="TableText0"/>
              <w:rPr>
                <w:sz w:val="22"/>
                <w:szCs w:val="20"/>
              </w:rPr>
            </w:pPr>
            <w:r>
              <w:rPr>
                <w:sz w:val="22"/>
                <w:szCs w:val="20"/>
              </w:rPr>
              <w:t xml:space="preserve">DJPT-KKP, BRPL, Pusrsikan, Komnaskajiskan, </w:t>
            </w:r>
            <w:r>
              <w:rPr>
                <w:bCs/>
                <w:sz w:val="22"/>
                <w:szCs w:val="20"/>
              </w:rPr>
              <w:t xml:space="preserve">DKP South </w:t>
            </w:r>
            <w:r>
              <w:rPr>
                <w:bCs/>
                <w:sz w:val="22"/>
                <w:szCs w:val="20"/>
              </w:rPr>
              <w:lastRenderedPageBreak/>
              <w:t>Kalimantan Province</w:t>
            </w:r>
          </w:p>
        </w:tc>
        <w:tc>
          <w:tcPr>
            <w:tcW w:w="669" w:type="pct"/>
          </w:tcPr>
          <w:p w14:paraId="1FE01118" w14:textId="2BCE8C51" w:rsidR="0063056A" w:rsidRPr="00834F41" w:rsidRDefault="0063056A" w:rsidP="0063056A">
            <w:pPr>
              <w:pStyle w:val="TableText0"/>
              <w:rPr>
                <w:sz w:val="22"/>
                <w:szCs w:val="20"/>
              </w:rPr>
            </w:pPr>
            <w:r>
              <w:rPr>
                <w:sz w:val="22"/>
                <w:szCs w:val="20"/>
              </w:rPr>
              <w:lastRenderedPageBreak/>
              <w:t xml:space="preserve">Lambung Mangkurat University, </w:t>
            </w:r>
            <w:r w:rsidR="00B759CE">
              <w:rPr>
                <w:sz w:val="22"/>
                <w:szCs w:val="20"/>
              </w:rPr>
              <w:t xml:space="preserve">Brawijaya </w:t>
            </w:r>
            <w:r w:rsidR="00B759CE">
              <w:rPr>
                <w:sz w:val="22"/>
                <w:szCs w:val="20"/>
              </w:rPr>
              <w:lastRenderedPageBreak/>
              <w:t xml:space="preserve">University, </w:t>
            </w:r>
            <w:r>
              <w:rPr>
                <w:sz w:val="22"/>
                <w:szCs w:val="20"/>
              </w:rPr>
              <w:t xml:space="preserve">DKP Kotabaru, PPI Kotabaru, PT. Sekar Laut, and </w:t>
            </w:r>
            <w:r w:rsidR="00B759CE">
              <w:rPr>
                <w:sz w:val="22"/>
                <w:szCs w:val="20"/>
              </w:rPr>
              <w:t>PT. Sahabat Laut Lestari</w:t>
            </w:r>
          </w:p>
        </w:tc>
        <w:tc>
          <w:tcPr>
            <w:tcW w:w="669" w:type="pct"/>
          </w:tcPr>
          <w:p w14:paraId="71FC8900" w14:textId="77576C53" w:rsidR="0063056A" w:rsidRPr="00834F41" w:rsidRDefault="0063056A" w:rsidP="0063056A">
            <w:pPr>
              <w:pStyle w:val="TableText0"/>
              <w:rPr>
                <w:sz w:val="22"/>
                <w:szCs w:val="20"/>
              </w:rPr>
            </w:pPr>
            <w:r>
              <w:rPr>
                <w:sz w:val="22"/>
                <w:szCs w:val="20"/>
              </w:rPr>
              <w:lastRenderedPageBreak/>
              <w:t>2000 USD</w:t>
            </w:r>
          </w:p>
        </w:tc>
        <w:tc>
          <w:tcPr>
            <w:tcW w:w="669" w:type="pct"/>
          </w:tcPr>
          <w:p w14:paraId="0020C98D" w14:textId="2D27F5E8" w:rsidR="0063056A" w:rsidRPr="00834F41" w:rsidRDefault="00B759CE" w:rsidP="0063056A">
            <w:pPr>
              <w:pStyle w:val="TableText0"/>
              <w:rPr>
                <w:sz w:val="22"/>
                <w:szCs w:val="20"/>
              </w:rPr>
            </w:pPr>
            <w:r>
              <w:rPr>
                <w:sz w:val="22"/>
                <w:szCs w:val="20"/>
              </w:rPr>
              <w:t xml:space="preserve">3 </w:t>
            </w:r>
            <w:r w:rsidR="0063056A">
              <w:rPr>
                <w:sz w:val="22"/>
                <w:szCs w:val="20"/>
              </w:rPr>
              <w:t xml:space="preserve">months </w:t>
            </w:r>
          </w:p>
        </w:tc>
        <w:tc>
          <w:tcPr>
            <w:tcW w:w="669" w:type="pct"/>
          </w:tcPr>
          <w:p w14:paraId="04E0E624" w14:textId="7EED765F" w:rsidR="0063056A" w:rsidRPr="00834F41" w:rsidRDefault="00B759CE" w:rsidP="0063056A">
            <w:pPr>
              <w:pStyle w:val="TableText0"/>
              <w:rPr>
                <w:sz w:val="22"/>
                <w:szCs w:val="20"/>
              </w:rPr>
            </w:pPr>
            <w:r>
              <w:rPr>
                <w:sz w:val="22"/>
                <w:szCs w:val="20"/>
              </w:rPr>
              <w:t>Mar 26</w:t>
            </w:r>
            <w:r w:rsidR="0063056A">
              <w:rPr>
                <w:sz w:val="22"/>
                <w:szCs w:val="20"/>
              </w:rPr>
              <w:t xml:space="preserve"> – </w:t>
            </w:r>
            <w:r w:rsidR="00562722">
              <w:rPr>
                <w:sz w:val="22"/>
                <w:szCs w:val="20"/>
              </w:rPr>
              <w:t>Jul</w:t>
            </w:r>
            <w:r>
              <w:rPr>
                <w:sz w:val="22"/>
                <w:szCs w:val="20"/>
              </w:rPr>
              <w:t xml:space="preserve"> 26</w:t>
            </w:r>
          </w:p>
        </w:tc>
        <w:tc>
          <w:tcPr>
            <w:tcW w:w="623" w:type="pct"/>
          </w:tcPr>
          <w:p w14:paraId="42E9A43C" w14:textId="605CD01C" w:rsidR="0063056A" w:rsidRPr="00834F41" w:rsidRDefault="00060716" w:rsidP="0063056A">
            <w:pPr>
              <w:pStyle w:val="TableText0"/>
              <w:rPr>
                <w:sz w:val="22"/>
                <w:szCs w:val="20"/>
              </w:rPr>
            </w:pPr>
            <w:r>
              <w:rPr>
                <w:sz w:val="22"/>
                <w:szCs w:val="20"/>
              </w:rPr>
              <w:t>Final FMP document</w:t>
            </w:r>
          </w:p>
        </w:tc>
      </w:tr>
    </w:tbl>
    <w:p w14:paraId="0A91F363" w14:textId="77777777" w:rsidR="00834F41" w:rsidRPr="00834F41" w:rsidRDefault="00834F41" w:rsidP="00834F41"/>
    <w:p w14:paraId="06C3D525" w14:textId="77777777" w:rsidR="00834F41" w:rsidRPr="00834F41" w:rsidRDefault="00834F41" w:rsidP="00834F41">
      <w:pPr>
        <w:pStyle w:val="Heading2"/>
        <w:spacing w:before="40" w:after="0" w:line="259" w:lineRule="auto"/>
        <w:rPr>
          <w:rFonts w:ascii="Arial" w:hAnsi="Arial"/>
          <w:color w:val="2F5496" w:themeColor="accent1" w:themeShade="BF"/>
        </w:rPr>
      </w:pPr>
    </w:p>
    <w:p w14:paraId="7A2A32DD" w14:textId="5E0707DD" w:rsidR="00FA55F9" w:rsidRPr="00E44742" w:rsidRDefault="007A2E14">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 xml:space="preserve">Action </w:t>
      </w:r>
      <w:r w:rsidR="00DE0863">
        <w:rPr>
          <w:rFonts w:ascii="Arial" w:hAnsi="Arial" w:cs="Arial"/>
          <w:color w:val="2F5496" w:themeColor="accent1" w:themeShade="BF"/>
        </w:rPr>
        <w:t>T</w:t>
      </w:r>
      <w:r w:rsidRPr="00E44742">
        <w:rPr>
          <w:rFonts w:ascii="Arial" w:hAnsi="Arial" w:cs="Arial"/>
          <w:color w:val="2F5496" w:themeColor="accent1" w:themeShade="BF"/>
        </w:rPr>
        <w:t xml:space="preserve">imescales </w:t>
      </w:r>
      <w:r w:rsidR="00416167" w:rsidRPr="00E44742">
        <w:rPr>
          <w:rFonts w:ascii="Arial" w:hAnsi="Arial" w:cs="Arial"/>
          <w:color w:val="2F5496" w:themeColor="accent1" w:themeShade="BF"/>
        </w:rPr>
        <w:t>Summary</w:t>
      </w:r>
    </w:p>
    <w:p w14:paraId="454D8D35" w14:textId="77777777" w:rsidR="00F77768" w:rsidRPr="00A772C3" w:rsidRDefault="00F77768" w:rsidP="00020623">
      <w:pPr>
        <w:rPr>
          <w:rFonts w:ascii="Arial" w:hAnsi="Arial" w:cs="Arial"/>
          <w:sz w:val="20"/>
          <w:szCs w:val="20"/>
        </w:rPr>
      </w:pPr>
    </w:p>
    <w:p w14:paraId="7D4FE4B9" w14:textId="6806FF06" w:rsidR="00A46420" w:rsidRPr="00325007" w:rsidRDefault="00A46420" w:rsidP="00E44742">
      <w:pPr>
        <w:pStyle w:val="Caption"/>
        <w:keepNext/>
        <w:rPr>
          <w:rFonts w:ascii="Arial" w:hAnsi="Arial" w:cs="Arial"/>
          <w:b/>
          <w:bCs/>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00834F41">
        <w:rPr>
          <w:rFonts w:ascii="Arial" w:hAnsi="Arial" w:cs="Arial"/>
          <w:b/>
          <w:bCs/>
          <w:i w:val="0"/>
          <w:iCs w:val="0"/>
          <w:color w:val="2F5496" w:themeColor="accent1" w:themeShade="BF"/>
          <w:sz w:val="20"/>
          <w:szCs w:val="20"/>
        </w:rPr>
        <w:t>9</w:t>
      </w:r>
      <w:r w:rsidRPr="00325007">
        <w:rPr>
          <w:rFonts w:ascii="Arial" w:hAnsi="Arial" w:cs="Arial"/>
          <w:b/>
          <w:bCs/>
          <w:i w:val="0"/>
          <w:iCs w:val="0"/>
          <w:color w:val="2F5496" w:themeColor="accent1" w:themeShade="BF"/>
          <w:sz w:val="20"/>
          <w:szCs w:val="20"/>
        </w:rPr>
        <w:t>. Action Timescales Summary</w:t>
      </w:r>
    </w:p>
    <w:tbl>
      <w:tblPr>
        <w:tblW w:w="15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15"/>
        <w:gridCol w:w="2835"/>
        <w:gridCol w:w="2832"/>
        <w:gridCol w:w="4964"/>
      </w:tblGrid>
      <w:tr w:rsidR="00364764" w:rsidRPr="00364764" w14:paraId="4B2423CE" w14:textId="77777777" w:rsidTr="00E44742">
        <w:trPr>
          <w:trHeight w:val="1103"/>
          <w:tblHeader/>
        </w:trPr>
        <w:tc>
          <w:tcPr>
            <w:tcW w:w="4815" w:type="dxa"/>
            <w:shd w:val="clear" w:color="auto" w:fill="D0CECE" w:themeFill="background2" w:themeFillShade="E6"/>
          </w:tcPr>
          <w:p w14:paraId="3F7914B1" w14:textId="0C0F0057" w:rsidR="00C9174E" w:rsidRPr="00E44742" w:rsidRDefault="00C9174E" w:rsidP="00C9174E">
            <w:pPr>
              <w:pStyle w:val="Tableheader"/>
              <w:rPr>
                <w:color w:val="auto"/>
                <w:sz w:val="20"/>
                <w:szCs w:val="20"/>
              </w:rPr>
            </w:pPr>
            <w:bookmarkStart w:id="0" w:name="OLE_LINK1"/>
            <w:bookmarkStart w:id="1" w:name="OLE_LINK2"/>
            <w:bookmarkStart w:id="2" w:name="OLE_LINK3"/>
            <w:r w:rsidRPr="00E44742">
              <w:rPr>
                <w:color w:val="auto"/>
                <w:sz w:val="20"/>
                <w:szCs w:val="20"/>
              </w:rPr>
              <w:t>Action ID and Name</w:t>
            </w:r>
          </w:p>
        </w:tc>
        <w:tc>
          <w:tcPr>
            <w:tcW w:w="2835" w:type="dxa"/>
            <w:shd w:val="clear" w:color="auto" w:fill="D0CECE" w:themeFill="background2" w:themeFillShade="E6"/>
          </w:tcPr>
          <w:p w14:paraId="231B9F7F" w14:textId="2C032F64" w:rsidR="00C9174E" w:rsidRPr="00E44742" w:rsidRDefault="00C9174E" w:rsidP="00C9174E">
            <w:pPr>
              <w:pStyle w:val="Tableheader"/>
              <w:rPr>
                <w:color w:val="auto"/>
                <w:sz w:val="20"/>
                <w:szCs w:val="20"/>
              </w:rPr>
            </w:pPr>
            <w:r w:rsidRPr="00E44742">
              <w:rPr>
                <w:color w:val="auto"/>
                <w:sz w:val="20"/>
                <w:szCs w:val="20"/>
              </w:rPr>
              <w:t>Date of completion expected</w:t>
            </w:r>
          </w:p>
        </w:tc>
        <w:tc>
          <w:tcPr>
            <w:tcW w:w="2832" w:type="dxa"/>
            <w:shd w:val="clear" w:color="auto" w:fill="D0CECE" w:themeFill="background2" w:themeFillShade="E6"/>
          </w:tcPr>
          <w:p w14:paraId="142C22F1" w14:textId="77777777" w:rsidR="00820C21" w:rsidRPr="00E44742" w:rsidRDefault="00C9174E" w:rsidP="00C9174E">
            <w:pPr>
              <w:pStyle w:val="Tableheader"/>
              <w:rPr>
                <w:color w:val="auto"/>
                <w:sz w:val="20"/>
                <w:szCs w:val="20"/>
              </w:rPr>
            </w:pPr>
            <w:r w:rsidRPr="00E44742">
              <w:rPr>
                <w:color w:val="auto"/>
                <w:sz w:val="20"/>
                <w:szCs w:val="20"/>
              </w:rPr>
              <w:t xml:space="preserve">Revised date of completion </w:t>
            </w:r>
          </w:p>
          <w:p w14:paraId="75C292C4" w14:textId="018C8F59" w:rsidR="00C9174E" w:rsidRPr="00E44742" w:rsidRDefault="00C9174E" w:rsidP="00C9174E">
            <w:pPr>
              <w:pStyle w:val="Tableheader"/>
              <w:rPr>
                <w:color w:val="auto"/>
                <w:sz w:val="20"/>
                <w:szCs w:val="20"/>
              </w:rPr>
            </w:pPr>
            <w:r w:rsidRPr="00E44742">
              <w:rPr>
                <w:b w:val="0"/>
                <w:bCs/>
                <w:i/>
                <w:iCs/>
                <w:color w:val="auto"/>
                <w:sz w:val="20"/>
                <w:szCs w:val="20"/>
              </w:rPr>
              <w:t>(</w:t>
            </w:r>
            <w:r w:rsidR="00556FD7" w:rsidRPr="00E44742">
              <w:rPr>
                <w:b w:val="0"/>
                <w:bCs/>
                <w:i/>
                <w:iCs/>
                <w:color w:val="auto"/>
                <w:sz w:val="20"/>
                <w:szCs w:val="20"/>
              </w:rPr>
              <w:t xml:space="preserve">only to be completed if </w:t>
            </w:r>
            <w:r w:rsidR="00B56A5F" w:rsidRPr="00E44742">
              <w:rPr>
                <w:b w:val="0"/>
                <w:bCs/>
                <w:i/>
                <w:iCs/>
                <w:color w:val="auto"/>
                <w:sz w:val="20"/>
                <w:szCs w:val="20"/>
              </w:rPr>
              <w:t>a revised IAP is produced and action completion dates change)</w:t>
            </w:r>
            <w:r w:rsidR="00B56A5F" w:rsidRPr="00E44742">
              <w:rPr>
                <w:i/>
                <w:iCs/>
                <w:color w:val="auto"/>
                <w:sz w:val="20"/>
                <w:szCs w:val="20"/>
              </w:rPr>
              <w:t xml:space="preserve"> </w:t>
            </w:r>
          </w:p>
        </w:tc>
        <w:tc>
          <w:tcPr>
            <w:tcW w:w="4964" w:type="dxa"/>
            <w:shd w:val="clear" w:color="auto" w:fill="D0CECE" w:themeFill="background2" w:themeFillShade="E6"/>
          </w:tcPr>
          <w:p w14:paraId="0EF91219" w14:textId="1C599476" w:rsidR="00705869" w:rsidRPr="00E44742" w:rsidRDefault="00705869" w:rsidP="00C9174E">
            <w:pPr>
              <w:pStyle w:val="Tableheader"/>
              <w:rPr>
                <w:color w:val="auto"/>
                <w:sz w:val="20"/>
                <w:szCs w:val="20"/>
              </w:rPr>
            </w:pPr>
            <w:r w:rsidRPr="00E44742">
              <w:rPr>
                <w:color w:val="auto"/>
                <w:sz w:val="20"/>
                <w:szCs w:val="20"/>
              </w:rPr>
              <w:t>Justif</w:t>
            </w:r>
            <w:r w:rsidR="00D37C14" w:rsidRPr="00E44742">
              <w:rPr>
                <w:color w:val="auto"/>
                <w:sz w:val="20"/>
                <w:szCs w:val="20"/>
              </w:rPr>
              <w:t>ication for revised date of completion</w:t>
            </w:r>
          </w:p>
          <w:p w14:paraId="7569B336" w14:textId="7587A10C" w:rsidR="004E7932" w:rsidRPr="00E44742" w:rsidRDefault="00D37C14" w:rsidP="00C9174E">
            <w:pPr>
              <w:pStyle w:val="Tableheader"/>
              <w:rPr>
                <w:b w:val="0"/>
                <w:bCs/>
                <w:i/>
                <w:iCs/>
                <w:color w:val="auto"/>
                <w:sz w:val="20"/>
                <w:szCs w:val="20"/>
              </w:rPr>
            </w:pPr>
            <w:r w:rsidRPr="00E44742">
              <w:rPr>
                <w:b w:val="0"/>
                <w:bCs/>
                <w:i/>
                <w:iCs/>
                <w:color w:val="auto"/>
                <w:sz w:val="20"/>
                <w:szCs w:val="20"/>
              </w:rPr>
              <w:t>(</w:t>
            </w:r>
            <w:r w:rsidR="00530DF2">
              <w:rPr>
                <w:b w:val="0"/>
                <w:bCs/>
                <w:i/>
                <w:iCs/>
                <w:color w:val="auto"/>
                <w:sz w:val="20"/>
                <w:szCs w:val="20"/>
              </w:rPr>
              <w:t>only to be completed i</w:t>
            </w:r>
            <w:r w:rsidRPr="00E44742">
              <w:rPr>
                <w:b w:val="0"/>
                <w:bCs/>
                <w:i/>
                <w:iCs/>
                <w:color w:val="auto"/>
                <w:sz w:val="20"/>
                <w:szCs w:val="20"/>
              </w:rPr>
              <w:t>f</w:t>
            </w:r>
            <w:r w:rsidR="00820C21" w:rsidRPr="00E44742">
              <w:rPr>
                <w:b w:val="0"/>
                <w:bCs/>
                <w:i/>
                <w:iCs/>
                <w:color w:val="auto"/>
                <w:sz w:val="20"/>
                <w:szCs w:val="20"/>
              </w:rPr>
              <w:t xml:space="preserve"> date of completion has been revised</w:t>
            </w:r>
            <w:r w:rsidR="00530DF2">
              <w:rPr>
                <w:b w:val="0"/>
                <w:bCs/>
                <w:i/>
                <w:iCs/>
                <w:color w:val="auto"/>
                <w:sz w:val="20"/>
                <w:szCs w:val="20"/>
              </w:rPr>
              <w:t>.</w:t>
            </w:r>
            <w:r w:rsidR="005369C6">
              <w:rPr>
                <w:b w:val="0"/>
                <w:bCs/>
                <w:i/>
                <w:iCs/>
                <w:color w:val="auto"/>
                <w:sz w:val="20"/>
                <w:szCs w:val="20"/>
              </w:rPr>
              <w:t xml:space="preserve"> </w:t>
            </w:r>
            <w:r w:rsidR="004E7932">
              <w:rPr>
                <w:b w:val="0"/>
                <w:bCs/>
                <w:i/>
                <w:iCs/>
                <w:color w:val="auto"/>
                <w:sz w:val="20"/>
                <w:szCs w:val="20"/>
              </w:rPr>
              <w:t>If exceptional circumstances apply, please note these here)</w:t>
            </w:r>
          </w:p>
          <w:p w14:paraId="44855BEB" w14:textId="3D1DC41E" w:rsidR="00705869" w:rsidRPr="00E44742" w:rsidRDefault="00705869" w:rsidP="00C9174E">
            <w:pPr>
              <w:pStyle w:val="Tableheader"/>
              <w:rPr>
                <w:color w:val="auto"/>
                <w:sz w:val="20"/>
                <w:szCs w:val="20"/>
              </w:rPr>
            </w:pPr>
          </w:p>
        </w:tc>
      </w:tr>
      <w:tr w:rsidR="00C9174E" w:rsidRPr="00A521F3" w14:paraId="34781515" w14:textId="77777777" w:rsidTr="00E44742">
        <w:tc>
          <w:tcPr>
            <w:tcW w:w="4815" w:type="dxa"/>
            <w:shd w:val="clear" w:color="auto" w:fill="FFFFFF" w:themeFill="background1"/>
          </w:tcPr>
          <w:p w14:paraId="44779006" w14:textId="158289AE" w:rsidR="00C9174E" w:rsidRPr="00A521F3" w:rsidRDefault="00221EFE" w:rsidP="00C9174E">
            <w:pPr>
              <w:pStyle w:val="TableText0"/>
            </w:pPr>
            <w:r>
              <w:rPr>
                <w:rFonts w:cs="Arial"/>
                <w:sz w:val="22"/>
              </w:rPr>
              <w:t>Action 1. Implementation of data collection and data monitoring of shrimp fishery with appropriate method that suitable for target species in UoA (Unit of Assessment)</w:t>
            </w:r>
          </w:p>
        </w:tc>
        <w:tc>
          <w:tcPr>
            <w:tcW w:w="2835" w:type="dxa"/>
            <w:shd w:val="clear" w:color="auto" w:fill="FFFFFF" w:themeFill="background1"/>
          </w:tcPr>
          <w:p w14:paraId="39DD1663" w14:textId="1BDF8258" w:rsidR="00C9174E" w:rsidRPr="00A521F3" w:rsidRDefault="00711874" w:rsidP="00C9174E">
            <w:pPr>
              <w:pStyle w:val="TableText0"/>
            </w:pPr>
            <w:r>
              <w:rPr>
                <w:sz w:val="22"/>
                <w:szCs w:val="20"/>
              </w:rPr>
              <w:t>Dec 2025</w:t>
            </w:r>
          </w:p>
        </w:tc>
        <w:tc>
          <w:tcPr>
            <w:tcW w:w="2832" w:type="dxa"/>
            <w:shd w:val="clear" w:color="auto" w:fill="FFFFFF" w:themeFill="background1"/>
          </w:tcPr>
          <w:p w14:paraId="71B0B67E" w14:textId="77777777" w:rsidR="00C9174E" w:rsidRPr="00A521F3" w:rsidRDefault="00C9174E" w:rsidP="00C9174E">
            <w:pPr>
              <w:pStyle w:val="TableText0"/>
            </w:pPr>
          </w:p>
        </w:tc>
        <w:tc>
          <w:tcPr>
            <w:tcW w:w="4964" w:type="dxa"/>
            <w:shd w:val="clear" w:color="auto" w:fill="FFFFFF" w:themeFill="background1"/>
          </w:tcPr>
          <w:p w14:paraId="2355FA82" w14:textId="77777777" w:rsidR="00C9174E" w:rsidRPr="00A521F3" w:rsidRDefault="00C9174E" w:rsidP="00C9174E">
            <w:pPr>
              <w:pStyle w:val="TableText0"/>
            </w:pPr>
          </w:p>
        </w:tc>
      </w:tr>
      <w:tr w:rsidR="00C9174E" w:rsidRPr="00A521F3" w14:paraId="62F9D409" w14:textId="77777777" w:rsidTr="00E44742">
        <w:tc>
          <w:tcPr>
            <w:tcW w:w="4815" w:type="dxa"/>
            <w:shd w:val="clear" w:color="auto" w:fill="FFFFFF" w:themeFill="background1"/>
          </w:tcPr>
          <w:p w14:paraId="55AE8076" w14:textId="48A573E0" w:rsidR="00C9174E" w:rsidRPr="00A521F3" w:rsidRDefault="00221EFE" w:rsidP="00C9174E">
            <w:pPr>
              <w:pStyle w:val="TableText0"/>
            </w:pPr>
            <w:r>
              <w:rPr>
                <w:rFonts w:cs="Arial"/>
                <w:sz w:val="22"/>
              </w:rPr>
              <w:t>Action 2: Conduct stock assessment for White Shrimp and Spotted Shrimp on UoA (Unit of Assessment)</w:t>
            </w:r>
          </w:p>
        </w:tc>
        <w:tc>
          <w:tcPr>
            <w:tcW w:w="2835" w:type="dxa"/>
            <w:shd w:val="clear" w:color="auto" w:fill="FFFFFF" w:themeFill="background1"/>
          </w:tcPr>
          <w:p w14:paraId="22831658" w14:textId="606E40BB" w:rsidR="00C9174E" w:rsidRPr="00A521F3" w:rsidRDefault="00AF4093" w:rsidP="00C9174E">
            <w:pPr>
              <w:pStyle w:val="TableText0"/>
            </w:pPr>
            <w:r>
              <w:rPr>
                <w:sz w:val="22"/>
                <w:szCs w:val="20"/>
              </w:rPr>
              <w:t>July 2026</w:t>
            </w:r>
          </w:p>
        </w:tc>
        <w:tc>
          <w:tcPr>
            <w:tcW w:w="2832" w:type="dxa"/>
            <w:shd w:val="clear" w:color="auto" w:fill="FFFFFF" w:themeFill="background1"/>
          </w:tcPr>
          <w:p w14:paraId="19FD01E4" w14:textId="77777777" w:rsidR="00C9174E" w:rsidRPr="00A521F3" w:rsidRDefault="00C9174E" w:rsidP="00C9174E">
            <w:pPr>
              <w:pStyle w:val="TableText0"/>
            </w:pPr>
          </w:p>
        </w:tc>
        <w:tc>
          <w:tcPr>
            <w:tcW w:w="4964" w:type="dxa"/>
            <w:shd w:val="clear" w:color="auto" w:fill="FFFFFF" w:themeFill="background1"/>
          </w:tcPr>
          <w:p w14:paraId="1A3E4C17" w14:textId="77777777" w:rsidR="00C9174E" w:rsidRPr="00A521F3" w:rsidRDefault="00C9174E" w:rsidP="00C9174E">
            <w:pPr>
              <w:pStyle w:val="TableText0"/>
            </w:pPr>
          </w:p>
        </w:tc>
      </w:tr>
      <w:tr w:rsidR="00C9174E" w:rsidRPr="00A521F3" w14:paraId="080F6B95" w14:textId="77777777" w:rsidTr="00E44742">
        <w:tc>
          <w:tcPr>
            <w:tcW w:w="4815" w:type="dxa"/>
            <w:shd w:val="clear" w:color="auto" w:fill="FFFFFF" w:themeFill="background1"/>
          </w:tcPr>
          <w:p w14:paraId="63C9818B" w14:textId="15472884" w:rsidR="00C9174E" w:rsidRPr="00A521F3" w:rsidRDefault="00221EFE" w:rsidP="00C9174E">
            <w:pPr>
              <w:pStyle w:val="TableText0"/>
            </w:pPr>
            <w:r>
              <w:rPr>
                <w:rFonts w:cs="Arial"/>
                <w:sz w:val="22"/>
              </w:rPr>
              <w:t>Action 3. Develop a harvest strategy and harvest control rules</w:t>
            </w:r>
          </w:p>
        </w:tc>
        <w:tc>
          <w:tcPr>
            <w:tcW w:w="2835" w:type="dxa"/>
            <w:shd w:val="clear" w:color="auto" w:fill="FFFFFF" w:themeFill="background1"/>
          </w:tcPr>
          <w:p w14:paraId="447B8E08" w14:textId="7608AD3A" w:rsidR="00C9174E" w:rsidRPr="00A521F3" w:rsidRDefault="00AF4093" w:rsidP="00C9174E">
            <w:pPr>
              <w:pStyle w:val="TableText0"/>
            </w:pPr>
            <w:r>
              <w:rPr>
                <w:sz w:val="22"/>
                <w:szCs w:val="20"/>
              </w:rPr>
              <w:t>July 2026</w:t>
            </w:r>
          </w:p>
        </w:tc>
        <w:tc>
          <w:tcPr>
            <w:tcW w:w="2832" w:type="dxa"/>
            <w:shd w:val="clear" w:color="auto" w:fill="FFFFFF" w:themeFill="background1"/>
          </w:tcPr>
          <w:p w14:paraId="5304AF42" w14:textId="77777777" w:rsidR="00C9174E" w:rsidRPr="00A521F3" w:rsidRDefault="00C9174E" w:rsidP="00C9174E">
            <w:pPr>
              <w:pStyle w:val="TableText0"/>
            </w:pPr>
          </w:p>
        </w:tc>
        <w:tc>
          <w:tcPr>
            <w:tcW w:w="4964" w:type="dxa"/>
            <w:shd w:val="clear" w:color="auto" w:fill="FFFFFF" w:themeFill="background1"/>
          </w:tcPr>
          <w:p w14:paraId="75C45575" w14:textId="77777777" w:rsidR="00C9174E" w:rsidRPr="00A521F3" w:rsidRDefault="00C9174E" w:rsidP="00C9174E">
            <w:pPr>
              <w:pStyle w:val="TableText0"/>
            </w:pPr>
          </w:p>
        </w:tc>
      </w:tr>
      <w:tr w:rsidR="0063056A" w:rsidRPr="00A521F3" w14:paraId="27472EC9" w14:textId="77777777" w:rsidTr="00E44742">
        <w:tc>
          <w:tcPr>
            <w:tcW w:w="4815" w:type="dxa"/>
            <w:shd w:val="clear" w:color="auto" w:fill="FFFFFF" w:themeFill="background1"/>
          </w:tcPr>
          <w:p w14:paraId="36E48441" w14:textId="4D0A486D" w:rsidR="0063056A" w:rsidRPr="00A521F3" w:rsidRDefault="0063056A" w:rsidP="0063056A">
            <w:pPr>
              <w:pStyle w:val="TableText0"/>
            </w:pPr>
            <w:r>
              <w:rPr>
                <w:rFonts w:cs="Arial"/>
                <w:sz w:val="22"/>
              </w:rPr>
              <w:t xml:space="preserve">Action 4. </w:t>
            </w:r>
            <w:r w:rsidRPr="004D251E">
              <w:rPr>
                <w:rFonts w:cs="Arial"/>
                <w:sz w:val="22"/>
              </w:rPr>
              <w:t>Monitoring of bycatch and ecosystem status</w:t>
            </w:r>
          </w:p>
        </w:tc>
        <w:tc>
          <w:tcPr>
            <w:tcW w:w="2835" w:type="dxa"/>
            <w:shd w:val="clear" w:color="auto" w:fill="FFFFFF" w:themeFill="background1"/>
          </w:tcPr>
          <w:p w14:paraId="77B28934" w14:textId="693E455B" w:rsidR="0063056A" w:rsidRPr="00A521F3" w:rsidRDefault="0063056A" w:rsidP="0063056A">
            <w:pPr>
              <w:pStyle w:val="TableText0"/>
            </w:pPr>
            <w:r>
              <w:rPr>
                <w:sz w:val="22"/>
                <w:szCs w:val="20"/>
              </w:rPr>
              <w:t>July 2026</w:t>
            </w:r>
          </w:p>
        </w:tc>
        <w:tc>
          <w:tcPr>
            <w:tcW w:w="2832" w:type="dxa"/>
            <w:shd w:val="clear" w:color="auto" w:fill="FFFFFF" w:themeFill="background1"/>
          </w:tcPr>
          <w:p w14:paraId="174676B2" w14:textId="77777777" w:rsidR="0063056A" w:rsidRPr="00A521F3" w:rsidRDefault="0063056A" w:rsidP="0063056A">
            <w:pPr>
              <w:pStyle w:val="TableText0"/>
            </w:pPr>
          </w:p>
        </w:tc>
        <w:tc>
          <w:tcPr>
            <w:tcW w:w="4964" w:type="dxa"/>
            <w:shd w:val="clear" w:color="auto" w:fill="FFFFFF" w:themeFill="background1"/>
          </w:tcPr>
          <w:p w14:paraId="0544463C" w14:textId="77777777" w:rsidR="0063056A" w:rsidRPr="00A521F3" w:rsidRDefault="0063056A" w:rsidP="0063056A">
            <w:pPr>
              <w:pStyle w:val="TableText0"/>
            </w:pPr>
          </w:p>
        </w:tc>
      </w:tr>
      <w:tr w:rsidR="0063056A" w:rsidRPr="00A521F3" w14:paraId="5853560E" w14:textId="77777777" w:rsidTr="00E44742">
        <w:tc>
          <w:tcPr>
            <w:tcW w:w="4815" w:type="dxa"/>
            <w:shd w:val="clear" w:color="auto" w:fill="FFFFFF" w:themeFill="background1"/>
          </w:tcPr>
          <w:p w14:paraId="1464EE91" w14:textId="77777777" w:rsidR="0063056A" w:rsidRDefault="0063056A" w:rsidP="0063056A">
            <w:pPr>
              <w:spacing w:before="80" w:after="80"/>
              <w:rPr>
                <w:rFonts w:ascii="Arial" w:hAnsi="Arial" w:cs="Arial"/>
              </w:rPr>
            </w:pPr>
            <w:r>
              <w:rPr>
                <w:rFonts w:ascii="Arial" w:hAnsi="Arial" w:cs="Arial"/>
              </w:rPr>
              <w:lastRenderedPageBreak/>
              <w:t>Action 5. Habitat-ecosystem</w:t>
            </w:r>
          </w:p>
          <w:p w14:paraId="0CEC6835" w14:textId="77777777" w:rsidR="0063056A" w:rsidRPr="00A521F3" w:rsidRDefault="0063056A" w:rsidP="0063056A">
            <w:pPr>
              <w:pStyle w:val="TableText0"/>
            </w:pPr>
          </w:p>
        </w:tc>
        <w:tc>
          <w:tcPr>
            <w:tcW w:w="2835" w:type="dxa"/>
            <w:shd w:val="clear" w:color="auto" w:fill="FFFFFF" w:themeFill="background1"/>
          </w:tcPr>
          <w:p w14:paraId="646661F0" w14:textId="4E6EA5F5" w:rsidR="0063056A" w:rsidRPr="00A521F3" w:rsidRDefault="0063056A" w:rsidP="0063056A">
            <w:pPr>
              <w:pStyle w:val="TableText0"/>
            </w:pPr>
            <w:r>
              <w:rPr>
                <w:sz w:val="22"/>
                <w:szCs w:val="20"/>
              </w:rPr>
              <w:t>July 2026</w:t>
            </w:r>
          </w:p>
        </w:tc>
        <w:tc>
          <w:tcPr>
            <w:tcW w:w="2832" w:type="dxa"/>
            <w:shd w:val="clear" w:color="auto" w:fill="FFFFFF" w:themeFill="background1"/>
          </w:tcPr>
          <w:p w14:paraId="46C8263A" w14:textId="77777777" w:rsidR="0063056A" w:rsidRPr="00A521F3" w:rsidRDefault="0063056A" w:rsidP="0063056A">
            <w:pPr>
              <w:pStyle w:val="TableText0"/>
            </w:pPr>
          </w:p>
        </w:tc>
        <w:tc>
          <w:tcPr>
            <w:tcW w:w="4964" w:type="dxa"/>
            <w:shd w:val="clear" w:color="auto" w:fill="FFFFFF" w:themeFill="background1"/>
          </w:tcPr>
          <w:p w14:paraId="076F6A72" w14:textId="77777777" w:rsidR="0063056A" w:rsidRPr="00A521F3" w:rsidRDefault="0063056A" w:rsidP="0063056A">
            <w:pPr>
              <w:pStyle w:val="TableText0"/>
            </w:pPr>
          </w:p>
        </w:tc>
      </w:tr>
      <w:tr w:rsidR="0063056A" w:rsidRPr="00A521F3" w14:paraId="5EAF862E" w14:textId="77777777" w:rsidTr="00E44742">
        <w:tc>
          <w:tcPr>
            <w:tcW w:w="4815" w:type="dxa"/>
            <w:shd w:val="clear" w:color="auto" w:fill="FFFFFF" w:themeFill="background1"/>
          </w:tcPr>
          <w:p w14:paraId="41CB846F" w14:textId="77777777" w:rsidR="0063056A" w:rsidRDefault="0063056A" w:rsidP="0063056A">
            <w:pPr>
              <w:spacing w:before="80" w:after="80"/>
              <w:rPr>
                <w:rFonts w:ascii="Arial" w:hAnsi="Arial" w:cs="Arial"/>
              </w:rPr>
            </w:pPr>
            <w:r>
              <w:rPr>
                <w:rFonts w:ascii="Arial" w:hAnsi="Arial" w:cs="Arial"/>
              </w:rPr>
              <w:t>Action 6. Law enforcement</w:t>
            </w:r>
          </w:p>
          <w:p w14:paraId="0B9006BB" w14:textId="0FC13DA2" w:rsidR="0063056A" w:rsidRDefault="0063056A" w:rsidP="0063056A">
            <w:pPr>
              <w:spacing w:before="80" w:after="80"/>
              <w:rPr>
                <w:rFonts w:ascii="Arial" w:hAnsi="Arial" w:cs="Arial"/>
              </w:rPr>
            </w:pPr>
          </w:p>
        </w:tc>
        <w:tc>
          <w:tcPr>
            <w:tcW w:w="2835" w:type="dxa"/>
            <w:shd w:val="clear" w:color="auto" w:fill="FFFFFF" w:themeFill="background1"/>
          </w:tcPr>
          <w:p w14:paraId="2F5EDAAC" w14:textId="7CEA0095" w:rsidR="0063056A" w:rsidRPr="00A521F3" w:rsidRDefault="00711874" w:rsidP="0063056A">
            <w:pPr>
              <w:pStyle w:val="TableText0"/>
            </w:pPr>
            <w:r>
              <w:rPr>
                <w:sz w:val="22"/>
                <w:szCs w:val="20"/>
              </w:rPr>
              <w:t xml:space="preserve">June </w:t>
            </w:r>
            <w:r w:rsidR="0063056A">
              <w:rPr>
                <w:sz w:val="22"/>
                <w:szCs w:val="20"/>
              </w:rPr>
              <w:t>2026</w:t>
            </w:r>
          </w:p>
        </w:tc>
        <w:tc>
          <w:tcPr>
            <w:tcW w:w="2832" w:type="dxa"/>
            <w:shd w:val="clear" w:color="auto" w:fill="FFFFFF" w:themeFill="background1"/>
          </w:tcPr>
          <w:p w14:paraId="64F7CECD" w14:textId="77777777" w:rsidR="0063056A" w:rsidRPr="00A521F3" w:rsidRDefault="0063056A" w:rsidP="0063056A">
            <w:pPr>
              <w:pStyle w:val="TableText0"/>
            </w:pPr>
          </w:p>
        </w:tc>
        <w:tc>
          <w:tcPr>
            <w:tcW w:w="4964" w:type="dxa"/>
            <w:shd w:val="clear" w:color="auto" w:fill="FFFFFF" w:themeFill="background1"/>
          </w:tcPr>
          <w:p w14:paraId="11C571E8" w14:textId="77777777" w:rsidR="0063056A" w:rsidRPr="00A521F3" w:rsidRDefault="0063056A" w:rsidP="0063056A">
            <w:pPr>
              <w:pStyle w:val="TableText0"/>
            </w:pPr>
          </w:p>
        </w:tc>
      </w:tr>
      <w:tr w:rsidR="0063056A" w:rsidRPr="00A521F3" w14:paraId="728AD90A" w14:textId="77777777" w:rsidTr="00E44742">
        <w:tc>
          <w:tcPr>
            <w:tcW w:w="4815" w:type="dxa"/>
            <w:shd w:val="clear" w:color="auto" w:fill="FFFFFF" w:themeFill="background1"/>
          </w:tcPr>
          <w:p w14:paraId="7E52C6A4" w14:textId="53B55668" w:rsidR="0063056A" w:rsidRDefault="0063056A" w:rsidP="0063056A">
            <w:pPr>
              <w:spacing w:before="80" w:after="80"/>
              <w:rPr>
                <w:rFonts w:ascii="Arial" w:hAnsi="Arial" w:cs="Arial"/>
              </w:rPr>
            </w:pPr>
            <w:r w:rsidRPr="009C1462">
              <w:rPr>
                <w:rFonts w:ascii="Arial" w:hAnsi="Arial" w:cs="Arial"/>
              </w:rPr>
              <w:t>Action 7. Develop Fisheries Management Plan FMA 713 for Shrimp fishery</w:t>
            </w:r>
          </w:p>
        </w:tc>
        <w:tc>
          <w:tcPr>
            <w:tcW w:w="2835" w:type="dxa"/>
            <w:shd w:val="clear" w:color="auto" w:fill="FFFFFF" w:themeFill="background1"/>
          </w:tcPr>
          <w:p w14:paraId="489B7052" w14:textId="2CC8392F" w:rsidR="0063056A" w:rsidRPr="00A521F3" w:rsidRDefault="00711874" w:rsidP="0063056A">
            <w:pPr>
              <w:pStyle w:val="TableText0"/>
            </w:pPr>
            <w:r>
              <w:rPr>
                <w:sz w:val="22"/>
                <w:szCs w:val="20"/>
              </w:rPr>
              <w:t>July 2026</w:t>
            </w:r>
          </w:p>
        </w:tc>
        <w:tc>
          <w:tcPr>
            <w:tcW w:w="2832" w:type="dxa"/>
            <w:shd w:val="clear" w:color="auto" w:fill="FFFFFF" w:themeFill="background1"/>
          </w:tcPr>
          <w:p w14:paraId="0E30E59D" w14:textId="77777777" w:rsidR="0063056A" w:rsidRPr="00A521F3" w:rsidRDefault="0063056A" w:rsidP="0063056A">
            <w:pPr>
              <w:pStyle w:val="TableText0"/>
            </w:pPr>
          </w:p>
        </w:tc>
        <w:tc>
          <w:tcPr>
            <w:tcW w:w="4964" w:type="dxa"/>
            <w:shd w:val="clear" w:color="auto" w:fill="FFFFFF" w:themeFill="background1"/>
          </w:tcPr>
          <w:p w14:paraId="04E57A20" w14:textId="77777777" w:rsidR="0063056A" w:rsidRPr="00A521F3" w:rsidRDefault="0063056A" w:rsidP="0063056A">
            <w:pPr>
              <w:pStyle w:val="TableText0"/>
            </w:pPr>
          </w:p>
        </w:tc>
      </w:tr>
      <w:bookmarkEnd w:id="0"/>
      <w:bookmarkEnd w:id="1"/>
      <w:bookmarkEnd w:id="2"/>
    </w:tbl>
    <w:p w14:paraId="10192B3C" w14:textId="1B1A4FF5" w:rsidR="0021358D" w:rsidRDefault="0021358D" w:rsidP="009E2C4D">
      <w:pPr>
        <w:rPr>
          <w:rFonts w:ascii="Arial" w:hAnsi="Arial"/>
          <w:b/>
          <w:color w:val="4C4C4C"/>
          <w:sz w:val="24"/>
          <w:szCs w:val="24"/>
        </w:rPr>
      </w:pPr>
    </w:p>
    <w:p w14:paraId="6FBC6F29" w14:textId="691BE1BB" w:rsidR="00C704DA" w:rsidRPr="00E44742" w:rsidRDefault="0021358D">
      <w:pPr>
        <w:pStyle w:val="Heading2"/>
        <w:numPr>
          <w:ilvl w:val="0"/>
          <w:numId w:val="10"/>
        </w:numPr>
        <w:spacing w:before="40" w:after="0" w:line="259" w:lineRule="auto"/>
        <w:rPr>
          <w:rFonts w:ascii="Arial" w:hAnsi="Arial"/>
          <w:color w:val="2F5496" w:themeColor="accent1" w:themeShade="BF"/>
        </w:rPr>
      </w:pPr>
      <w:r>
        <w:rPr>
          <w:rFonts w:ascii="Arial" w:hAnsi="Arial"/>
          <w:color w:val="4C4C4C"/>
          <w:sz w:val="24"/>
          <w:szCs w:val="24"/>
        </w:rPr>
        <w:br w:type="page"/>
      </w:r>
      <w:r w:rsidR="00C704DA" w:rsidRPr="00E44742">
        <w:rPr>
          <w:rFonts w:ascii="Arial" w:hAnsi="Arial" w:cs="Arial"/>
          <w:color w:val="2F5496" w:themeColor="accent1" w:themeShade="BF"/>
        </w:rPr>
        <w:lastRenderedPageBreak/>
        <w:t xml:space="preserve">Progress </w:t>
      </w:r>
      <w:r w:rsidR="006E7656">
        <w:rPr>
          <w:rFonts w:ascii="Arial" w:hAnsi="Arial" w:cs="Arial"/>
          <w:color w:val="2F5496" w:themeColor="accent1" w:themeShade="BF"/>
        </w:rPr>
        <w:t>V</w:t>
      </w:r>
      <w:r w:rsidR="00C704DA" w:rsidRPr="00E44742">
        <w:rPr>
          <w:rFonts w:ascii="Arial" w:hAnsi="Arial" w:cs="Arial"/>
          <w:color w:val="2F5496" w:themeColor="accent1" w:themeShade="BF"/>
        </w:rPr>
        <w:t xml:space="preserve">erification </w:t>
      </w:r>
      <w:r w:rsidR="006E7656">
        <w:rPr>
          <w:rFonts w:ascii="Arial" w:hAnsi="Arial" w:cs="Arial"/>
          <w:color w:val="2F5496" w:themeColor="accent1" w:themeShade="BF"/>
        </w:rPr>
        <w:t>S</w:t>
      </w:r>
      <w:r w:rsidR="00C704DA" w:rsidRPr="00E44742">
        <w:rPr>
          <w:rFonts w:ascii="Arial" w:hAnsi="Arial" w:cs="Arial"/>
          <w:color w:val="2F5496" w:themeColor="accent1" w:themeShade="BF"/>
        </w:rPr>
        <w:t>chedule</w:t>
      </w:r>
    </w:p>
    <w:p w14:paraId="2B0168D0" w14:textId="6DAFA743" w:rsidR="00C704DA" w:rsidRPr="00653907" w:rsidRDefault="00C704DA" w:rsidP="00C704DA">
      <w:pPr>
        <w:spacing w:after="200"/>
        <w:rPr>
          <w:rFonts w:ascii="Arial" w:hAnsi="Arial" w:cs="Arial"/>
          <w:i/>
          <w:iCs/>
          <w:sz w:val="20"/>
          <w:szCs w:val="20"/>
        </w:rPr>
      </w:pPr>
      <w:r w:rsidRPr="00653907">
        <w:rPr>
          <w:rFonts w:ascii="Arial" w:hAnsi="Arial" w:cs="Arial"/>
          <w:i/>
          <w:iCs/>
          <w:sz w:val="20"/>
          <w:szCs w:val="20"/>
        </w:rPr>
        <w:t>This table should be completed to summarise the anticipated verification schedule. An ITM fishery must undergo</w:t>
      </w:r>
      <w:r w:rsidR="001B6899" w:rsidRPr="00653907">
        <w:rPr>
          <w:rFonts w:ascii="Arial" w:hAnsi="Arial" w:cs="Arial"/>
          <w:i/>
          <w:iCs/>
          <w:sz w:val="20"/>
          <w:szCs w:val="20"/>
        </w:rPr>
        <w:t xml:space="preserve"> regular</w:t>
      </w:r>
      <w:r w:rsidRPr="00653907">
        <w:rPr>
          <w:rFonts w:ascii="Arial" w:hAnsi="Arial" w:cs="Arial"/>
          <w:i/>
          <w:iCs/>
          <w:sz w:val="20"/>
          <w:szCs w:val="20"/>
        </w:rPr>
        <w:t xml:space="preserve"> progress verification</w:t>
      </w:r>
      <w:r w:rsidR="00B36679" w:rsidRPr="00653907">
        <w:rPr>
          <w:rFonts w:ascii="Arial" w:hAnsi="Arial" w:cs="Arial"/>
          <w:i/>
          <w:iCs/>
          <w:sz w:val="20"/>
          <w:szCs w:val="20"/>
        </w:rPr>
        <w:t xml:space="preserve">. </w:t>
      </w:r>
      <w:r w:rsidR="00F97EFD" w:rsidRPr="00653907">
        <w:rPr>
          <w:rFonts w:ascii="Arial" w:hAnsi="Arial" w:cs="Arial"/>
          <w:i/>
          <w:iCs/>
          <w:sz w:val="20"/>
          <w:szCs w:val="20"/>
        </w:rPr>
        <w:t>V</w:t>
      </w:r>
      <w:r w:rsidR="00077EDD" w:rsidRPr="00653907">
        <w:rPr>
          <w:rFonts w:ascii="Arial" w:hAnsi="Arial" w:cs="Arial"/>
          <w:i/>
          <w:iCs/>
          <w:sz w:val="20"/>
          <w:szCs w:val="20"/>
        </w:rPr>
        <w:t xml:space="preserve">erification </w:t>
      </w:r>
      <w:r w:rsidR="00F97EFD" w:rsidRPr="00653907">
        <w:rPr>
          <w:rFonts w:ascii="Arial" w:hAnsi="Arial" w:cs="Arial"/>
          <w:i/>
          <w:iCs/>
          <w:sz w:val="20"/>
          <w:szCs w:val="20"/>
        </w:rPr>
        <w:t xml:space="preserve">dates </w:t>
      </w:r>
      <w:r w:rsidR="00077EDD" w:rsidRPr="00653907">
        <w:rPr>
          <w:rFonts w:ascii="Arial" w:hAnsi="Arial" w:cs="Arial"/>
          <w:i/>
          <w:iCs/>
          <w:sz w:val="20"/>
          <w:szCs w:val="20"/>
        </w:rPr>
        <w:t xml:space="preserve">should </w:t>
      </w:r>
      <w:r w:rsidR="00F32D5E" w:rsidRPr="00653907">
        <w:rPr>
          <w:rFonts w:ascii="Arial" w:hAnsi="Arial" w:cs="Arial"/>
          <w:i/>
          <w:iCs/>
          <w:sz w:val="20"/>
          <w:szCs w:val="20"/>
        </w:rPr>
        <w:t>be based on the</w:t>
      </w:r>
      <w:r w:rsidR="00077EDD" w:rsidRPr="00653907">
        <w:rPr>
          <w:rFonts w:ascii="Arial" w:hAnsi="Arial" w:cs="Arial"/>
          <w:i/>
          <w:iCs/>
          <w:sz w:val="20"/>
          <w:szCs w:val="20"/>
        </w:rPr>
        <w:t xml:space="preserve"> </w:t>
      </w:r>
      <w:r w:rsidR="008459AC" w:rsidRPr="00653907">
        <w:rPr>
          <w:rFonts w:ascii="Arial" w:hAnsi="Arial" w:cs="Arial"/>
          <w:i/>
          <w:iCs/>
          <w:sz w:val="20"/>
          <w:szCs w:val="20"/>
        </w:rPr>
        <w:t>date of completion of action</w:t>
      </w:r>
      <w:r w:rsidR="001B537A" w:rsidRPr="00653907">
        <w:rPr>
          <w:rFonts w:ascii="Arial" w:hAnsi="Arial" w:cs="Arial"/>
          <w:i/>
          <w:iCs/>
          <w:sz w:val="20"/>
          <w:szCs w:val="20"/>
        </w:rPr>
        <w:t>s</w:t>
      </w:r>
      <w:r w:rsidR="008459AC" w:rsidRPr="00653907">
        <w:rPr>
          <w:rFonts w:ascii="Arial" w:hAnsi="Arial" w:cs="Arial"/>
          <w:i/>
          <w:iCs/>
          <w:sz w:val="20"/>
          <w:szCs w:val="20"/>
        </w:rPr>
        <w:t xml:space="preserve"> and </w:t>
      </w:r>
      <w:r w:rsidR="00EE0B57" w:rsidRPr="00653907">
        <w:rPr>
          <w:rFonts w:ascii="Arial" w:hAnsi="Arial" w:cs="Arial"/>
          <w:i/>
          <w:iCs/>
          <w:sz w:val="20"/>
          <w:szCs w:val="20"/>
        </w:rPr>
        <w:t>should occur</w:t>
      </w:r>
      <w:r w:rsidRPr="00653907">
        <w:rPr>
          <w:rFonts w:ascii="Arial" w:hAnsi="Arial" w:cs="Arial"/>
          <w:i/>
          <w:iCs/>
          <w:sz w:val="20"/>
          <w:szCs w:val="20"/>
        </w:rPr>
        <w:t xml:space="preserve"> </w:t>
      </w:r>
      <w:r w:rsidR="00A06D97">
        <w:rPr>
          <w:rFonts w:ascii="Arial" w:hAnsi="Arial" w:cs="Arial"/>
          <w:i/>
          <w:iCs/>
          <w:sz w:val="20"/>
          <w:szCs w:val="20"/>
        </w:rPr>
        <w:t xml:space="preserve">regularly such that </w:t>
      </w:r>
      <w:r w:rsidR="00FA2379">
        <w:rPr>
          <w:rFonts w:ascii="Arial" w:hAnsi="Arial" w:cs="Arial"/>
          <w:i/>
          <w:iCs/>
          <w:sz w:val="20"/>
          <w:szCs w:val="20"/>
        </w:rPr>
        <w:t>the duration between consecutive Progress Verification reports being uploaded to the MSC database</w:t>
      </w:r>
      <w:r w:rsidR="00834005">
        <w:rPr>
          <w:rFonts w:ascii="Arial" w:hAnsi="Arial" w:cs="Arial"/>
          <w:i/>
          <w:iCs/>
          <w:sz w:val="20"/>
          <w:szCs w:val="20"/>
        </w:rPr>
        <w:t xml:space="preserve"> by the CAB</w:t>
      </w:r>
      <w:r w:rsidR="00FA2379">
        <w:rPr>
          <w:rFonts w:ascii="Arial" w:hAnsi="Arial" w:cs="Arial"/>
          <w:i/>
          <w:iCs/>
          <w:sz w:val="20"/>
          <w:szCs w:val="20"/>
        </w:rPr>
        <w:t xml:space="preserve"> is no longer than</w:t>
      </w:r>
      <w:r w:rsidRPr="00653907">
        <w:rPr>
          <w:rFonts w:ascii="Arial" w:hAnsi="Arial" w:cs="Arial"/>
          <w:i/>
          <w:iCs/>
          <w:sz w:val="20"/>
          <w:szCs w:val="20"/>
        </w:rPr>
        <w:t xml:space="preserve"> 2 years. </w:t>
      </w:r>
    </w:p>
    <w:p w14:paraId="6733CBAD" w14:textId="2D7CCB1C" w:rsidR="00C704DA" w:rsidRPr="00653907" w:rsidRDefault="00C704DA" w:rsidP="00C83201">
      <w:pPr>
        <w:rPr>
          <w:rFonts w:ascii="Arial" w:hAnsi="Arial" w:cs="Arial"/>
          <w:i/>
          <w:iCs/>
          <w:sz w:val="20"/>
          <w:szCs w:val="20"/>
        </w:rPr>
      </w:pPr>
      <w:r w:rsidRPr="00653907">
        <w:rPr>
          <w:rFonts w:ascii="Arial" w:hAnsi="Arial" w:cs="Arial"/>
          <w:i/>
          <w:iCs/>
          <w:sz w:val="20"/>
          <w:szCs w:val="20"/>
        </w:rPr>
        <w:t>For each progress verification, please provide a list of the Actions which are planned to be completed by that date</w:t>
      </w:r>
      <w:r w:rsidR="002979E9" w:rsidRPr="00653907">
        <w:rPr>
          <w:rFonts w:ascii="Arial" w:hAnsi="Arial" w:cs="Arial"/>
          <w:i/>
          <w:iCs/>
          <w:sz w:val="20"/>
          <w:szCs w:val="20"/>
        </w:rPr>
        <w:t xml:space="preserve"> and</w:t>
      </w:r>
      <w:r w:rsidR="000E5741" w:rsidRPr="00653907">
        <w:rPr>
          <w:rFonts w:ascii="Arial" w:hAnsi="Arial" w:cs="Arial"/>
          <w:i/>
          <w:iCs/>
          <w:sz w:val="20"/>
          <w:szCs w:val="20"/>
        </w:rPr>
        <w:t xml:space="preserve"> </w:t>
      </w:r>
      <w:r w:rsidRPr="00653907">
        <w:rPr>
          <w:rFonts w:ascii="Arial" w:hAnsi="Arial" w:cs="Arial"/>
          <w:i/>
          <w:iCs/>
          <w:sz w:val="20"/>
          <w:szCs w:val="20"/>
        </w:rPr>
        <w:t>a list of the Performance Indicators which are projected to have improved Scoring Ranges as a result of the completed Actions. Some progress verifications may not involve any change in score and in these cases this column should be left blank.</w:t>
      </w:r>
    </w:p>
    <w:p w14:paraId="49199CC4" w14:textId="06B09780" w:rsidR="00C704DA" w:rsidRPr="00653907" w:rsidRDefault="00C704DA" w:rsidP="00C704DA">
      <w:pPr>
        <w:spacing w:after="200"/>
        <w:rPr>
          <w:rFonts w:ascii="Arial" w:hAnsi="Arial" w:cs="Arial"/>
          <w:i/>
          <w:iCs/>
          <w:sz w:val="20"/>
          <w:szCs w:val="20"/>
        </w:rPr>
      </w:pPr>
      <w:r w:rsidRPr="00653907">
        <w:rPr>
          <w:rFonts w:ascii="Arial" w:hAnsi="Arial" w:cs="Arial"/>
          <w:i/>
          <w:iCs/>
          <w:sz w:val="20"/>
          <w:szCs w:val="20"/>
        </w:rPr>
        <w:t xml:space="preserve">It is recommended that for fisheries </w:t>
      </w:r>
      <w:r w:rsidR="00F45564" w:rsidRPr="00653907">
        <w:rPr>
          <w:rFonts w:ascii="Arial" w:hAnsi="Arial" w:cs="Arial"/>
          <w:i/>
          <w:iCs/>
          <w:sz w:val="20"/>
          <w:szCs w:val="20"/>
        </w:rPr>
        <w:t>with</w:t>
      </w:r>
      <w:r w:rsidR="00564E59" w:rsidRPr="00653907">
        <w:rPr>
          <w:rFonts w:ascii="Arial" w:hAnsi="Arial" w:cs="Arial"/>
          <w:i/>
          <w:iCs/>
          <w:sz w:val="20"/>
          <w:szCs w:val="20"/>
        </w:rPr>
        <w:t xml:space="preserve"> an IAP</w:t>
      </w:r>
      <w:r w:rsidRPr="00653907">
        <w:rPr>
          <w:rFonts w:ascii="Arial" w:hAnsi="Arial" w:cs="Arial"/>
          <w:i/>
          <w:iCs/>
          <w:sz w:val="20"/>
          <w:szCs w:val="20"/>
        </w:rPr>
        <w:t xml:space="preserve"> longer than 2 years, </w:t>
      </w:r>
      <w:r w:rsidR="00564E59" w:rsidRPr="00653907">
        <w:rPr>
          <w:rFonts w:ascii="Arial" w:hAnsi="Arial" w:cs="Arial"/>
          <w:i/>
          <w:iCs/>
          <w:sz w:val="20"/>
          <w:szCs w:val="20"/>
        </w:rPr>
        <w:t>at least one</w:t>
      </w:r>
      <w:r w:rsidRPr="00653907">
        <w:rPr>
          <w:rFonts w:ascii="Arial" w:hAnsi="Arial" w:cs="Arial"/>
          <w:i/>
          <w:iCs/>
          <w:sz w:val="20"/>
          <w:szCs w:val="20"/>
        </w:rPr>
        <w:t xml:space="preserve"> onsite verification should be conducted around the midway mark of the full ITM period.</w:t>
      </w:r>
      <w:r w:rsidR="006C4F59">
        <w:rPr>
          <w:rFonts w:ascii="Arial" w:hAnsi="Arial" w:cs="Arial"/>
          <w:i/>
          <w:iCs/>
          <w:sz w:val="20"/>
          <w:szCs w:val="20"/>
        </w:rPr>
        <w:t xml:space="preserve"> This table should propose whether an onsite or offsite </w:t>
      </w:r>
      <w:r w:rsidR="008B6B53">
        <w:rPr>
          <w:rFonts w:ascii="Arial" w:hAnsi="Arial" w:cs="Arial"/>
          <w:i/>
          <w:iCs/>
          <w:sz w:val="20"/>
          <w:szCs w:val="20"/>
        </w:rPr>
        <w:t>progress verification is needed and the CAB will make the final decision on which type of verification is most appropriate</w:t>
      </w:r>
      <w:r w:rsidR="00D0345F">
        <w:rPr>
          <w:rFonts w:ascii="Arial" w:hAnsi="Arial" w:cs="Arial"/>
          <w:i/>
          <w:iCs/>
          <w:sz w:val="20"/>
          <w:szCs w:val="20"/>
        </w:rPr>
        <w:t>.</w:t>
      </w:r>
    </w:p>
    <w:p w14:paraId="7868F6A8" w14:textId="7559BCBE" w:rsidR="00A46420" w:rsidRPr="00325007" w:rsidRDefault="00A46420" w:rsidP="00E44742">
      <w:pPr>
        <w:pStyle w:val="Caption"/>
        <w:keepNext/>
        <w:rPr>
          <w:rFonts w:ascii="Arial" w:hAnsi="Arial" w:cs="Arial"/>
          <w:b/>
          <w:bCs/>
          <w:i w:val="0"/>
          <w:iCs w:val="0"/>
          <w:color w:val="2F5496" w:themeColor="accent1" w:themeShade="BF"/>
          <w:sz w:val="20"/>
          <w:szCs w:val="20"/>
        </w:rPr>
      </w:pPr>
      <w:r w:rsidRPr="00325007">
        <w:rPr>
          <w:rFonts w:ascii="Arial" w:hAnsi="Arial" w:cs="Arial"/>
          <w:b/>
          <w:bCs/>
          <w:i w:val="0"/>
          <w:iCs w:val="0"/>
          <w:color w:val="2F5496" w:themeColor="accent1" w:themeShade="BF"/>
          <w:sz w:val="20"/>
          <w:szCs w:val="20"/>
        </w:rPr>
        <w:t xml:space="preserve">Table </w:t>
      </w:r>
      <w:r w:rsidRPr="00325007">
        <w:rPr>
          <w:rFonts w:ascii="Arial" w:hAnsi="Arial" w:cs="Arial"/>
          <w:b/>
          <w:bCs/>
          <w:i w:val="0"/>
          <w:iCs w:val="0"/>
          <w:color w:val="2F5496" w:themeColor="accent1" w:themeShade="BF"/>
          <w:sz w:val="20"/>
          <w:szCs w:val="20"/>
        </w:rPr>
        <w:fldChar w:fldCharType="begin"/>
      </w:r>
      <w:r w:rsidRPr="00325007">
        <w:rPr>
          <w:rFonts w:ascii="Arial" w:hAnsi="Arial" w:cs="Arial"/>
          <w:b/>
          <w:bCs/>
          <w:i w:val="0"/>
          <w:iCs w:val="0"/>
          <w:color w:val="2F5496" w:themeColor="accent1" w:themeShade="BF"/>
          <w:sz w:val="20"/>
          <w:szCs w:val="20"/>
        </w:rPr>
        <w:instrText xml:space="preserve"> SEQ Table \* ARABIC </w:instrText>
      </w:r>
      <w:r w:rsidRPr="00325007">
        <w:rPr>
          <w:rFonts w:ascii="Arial" w:hAnsi="Arial" w:cs="Arial"/>
          <w:b/>
          <w:bCs/>
          <w:i w:val="0"/>
          <w:iCs w:val="0"/>
          <w:color w:val="2F5496" w:themeColor="accent1" w:themeShade="BF"/>
          <w:sz w:val="20"/>
          <w:szCs w:val="20"/>
        </w:rPr>
        <w:fldChar w:fldCharType="separate"/>
      </w:r>
      <w:r w:rsidR="00B768ED">
        <w:rPr>
          <w:rFonts w:ascii="Arial" w:hAnsi="Arial" w:cs="Arial"/>
          <w:b/>
          <w:bCs/>
          <w:i w:val="0"/>
          <w:iCs w:val="0"/>
          <w:noProof/>
          <w:color w:val="2F5496" w:themeColor="accent1" w:themeShade="BF"/>
          <w:sz w:val="20"/>
          <w:szCs w:val="20"/>
        </w:rPr>
        <w:t>3</w:t>
      </w:r>
      <w:r w:rsidRPr="00325007">
        <w:rPr>
          <w:rFonts w:ascii="Arial" w:hAnsi="Arial" w:cs="Arial"/>
          <w:b/>
          <w:bCs/>
          <w:i w:val="0"/>
          <w:iCs w:val="0"/>
          <w:color w:val="2F5496" w:themeColor="accent1" w:themeShade="BF"/>
          <w:sz w:val="20"/>
          <w:szCs w:val="20"/>
        </w:rPr>
        <w:fldChar w:fldCharType="end"/>
      </w:r>
      <w:r w:rsidRPr="00325007">
        <w:rPr>
          <w:rFonts w:ascii="Arial" w:hAnsi="Arial" w:cs="Arial"/>
          <w:b/>
          <w:bCs/>
          <w:i w:val="0"/>
          <w:iCs w:val="0"/>
          <w:color w:val="2F5496" w:themeColor="accent1" w:themeShade="BF"/>
          <w:sz w:val="20"/>
          <w:szCs w:val="20"/>
        </w:rPr>
        <w:t>. Progress Verification Schedule</w:t>
      </w:r>
    </w:p>
    <w:tbl>
      <w:tblPr>
        <w:tblW w:w="142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7"/>
        <w:gridCol w:w="1746"/>
        <w:gridCol w:w="1985"/>
        <w:gridCol w:w="5103"/>
        <w:gridCol w:w="3074"/>
      </w:tblGrid>
      <w:tr w:rsidR="00877A9B" w:rsidRPr="00364764" w14:paraId="0D446E00" w14:textId="77777777" w:rsidTr="00A96F2B">
        <w:trPr>
          <w:trHeight w:val="1103"/>
          <w:tblHeader/>
        </w:trPr>
        <w:tc>
          <w:tcPr>
            <w:tcW w:w="2357" w:type="dxa"/>
            <w:shd w:val="clear" w:color="auto" w:fill="D0CECE" w:themeFill="background2" w:themeFillShade="E6"/>
          </w:tcPr>
          <w:p w14:paraId="30C2111A" w14:textId="676E387E" w:rsidR="00877A9B" w:rsidRPr="00E44742" w:rsidRDefault="00877A9B" w:rsidP="009171DA">
            <w:pPr>
              <w:pStyle w:val="Tableheader"/>
              <w:rPr>
                <w:color w:val="auto"/>
                <w:sz w:val="20"/>
                <w:szCs w:val="20"/>
              </w:rPr>
            </w:pPr>
            <w:r w:rsidRPr="00E44742">
              <w:rPr>
                <w:color w:val="auto"/>
                <w:sz w:val="20"/>
                <w:szCs w:val="20"/>
              </w:rPr>
              <w:t>Progress verification</w:t>
            </w:r>
          </w:p>
        </w:tc>
        <w:tc>
          <w:tcPr>
            <w:tcW w:w="1746" w:type="dxa"/>
            <w:shd w:val="clear" w:color="auto" w:fill="D0CECE" w:themeFill="background2" w:themeFillShade="E6"/>
          </w:tcPr>
          <w:p w14:paraId="43A6780D" w14:textId="77777777" w:rsidR="00877A9B" w:rsidRPr="00E44742" w:rsidRDefault="00877A9B" w:rsidP="009171DA">
            <w:pPr>
              <w:pStyle w:val="Tableheader"/>
              <w:rPr>
                <w:color w:val="auto"/>
                <w:sz w:val="20"/>
                <w:szCs w:val="20"/>
              </w:rPr>
            </w:pPr>
            <w:r w:rsidRPr="00E44742">
              <w:rPr>
                <w:color w:val="auto"/>
                <w:sz w:val="20"/>
                <w:szCs w:val="20"/>
              </w:rPr>
              <w:t xml:space="preserve">Expected year and quarter </w:t>
            </w:r>
          </w:p>
          <w:p w14:paraId="2016ED7C" w14:textId="645874AB" w:rsidR="00877A9B" w:rsidRPr="00E44742" w:rsidRDefault="00877A9B" w:rsidP="009171DA">
            <w:pPr>
              <w:pStyle w:val="Tableheader"/>
              <w:rPr>
                <w:color w:val="auto"/>
                <w:sz w:val="20"/>
                <w:szCs w:val="20"/>
              </w:rPr>
            </w:pPr>
            <w:r w:rsidRPr="00E44742">
              <w:rPr>
                <w:i/>
                <w:iCs/>
                <w:color w:val="auto"/>
                <w:sz w:val="20"/>
                <w:szCs w:val="20"/>
              </w:rPr>
              <w:t>(e.g. YYYY, Q1)</w:t>
            </w:r>
          </w:p>
        </w:tc>
        <w:tc>
          <w:tcPr>
            <w:tcW w:w="1985" w:type="dxa"/>
            <w:shd w:val="clear" w:color="auto" w:fill="D0CECE" w:themeFill="background2" w:themeFillShade="E6"/>
          </w:tcPr>
          <w:p w14:paraId="10BCB8B5" w14:textId="64EA13A5" w:rsidR="00877A9B" w:rsidRPr="00E44742" w:rsidRDefault="008C4F17" w:rsidP="009171DA">
            <w:pPr>
              <w:pStyle w:val="Tableheader"/>
              <w:rPr>
                <w:color w:val="auto"/>
                <w:sz w:val="20"/>
                <w:szCs w:val="20"/>
              </w:rPr>
            </w:pPr>
            <w:r>
              <w:rPr>
                <w:color w:val="auto"/>
                <w:sz w:val="20"/>
                <w:szCs w:val="20"/>
              </w:rPr>
              <w:t>O</w:t>
            </w:r>
            <w:r w:rsidR="00A96F2B">
              <w:rPr>
                <w:color w:val="auto"/>
                <w:sz w:val="20"/>
                <w:szCs w:val="20"/>
              </w:rPr>
              <w:t>nsite</w:t>
            </w:r>
            <w:r>
              <w:rPr>
                <w:color w:val="auto"/>
                <w:sz w:val="20"/>
                <w:szCs w:val="20"/>
              </w:rPr>
              <w:t xml:space="preserve"> or offsite</w:t>
            </w:r>
            <w:r w:rsidR="00A96F2B">
              <w:rPr>
                <w:color w:val="auto"/>
                <w:sz w:val="20"/>
                <w:szCs w:val="20"/>
              </w:rPr>
              <w:t>?</w:t>
            </w:r>
          </w:p>
        </w:tc>
        <w:tc>
          <w:tcPr>
            <w:tcW w:w="5103" w:type="dxa"/>
            <w:shd w:val="clear" w:color="auto" w:fill="D0CECE" w:themeFill="background2" w:themeFillShade="E6"/>
          </w:tcPr>
          <w:p w14:paraId="27673B85" w14:textId="2FBD6AF3" w:rsidR="00877A9B" w:rsidRPr="00E44742" w:rsidRDefault="00877A9B" w:rsidP="009171DA">
            <w:pPr>
              <w:pStyle w:val="Tableheader"/>
              <w:rPr>
                <w:color w:val="auto"/>
                <w:sz w:val="20"/>
                <w:szCs w:val="20"/>
              </w:rPr>
            </w:pPr>
            <w:r w:rsidRPr="00E44742">
              <w:rPr>
                <w:color w:val="auto"/>
                <w:sz w:val="20"/>
                <w:szCs w:val="20"/>
              </w:rPr>
              <w:t xml:space="preserve">Completed Actions to be verified </w:t>
            </w:r>
          </w:p>
          <w:p w14:paraId="10239572" w14:textId="3E6317B0" w:rsidR="00877A9B" w:rsidRPr="00E44742" w:rsidRDefault="00877A9B" w:rsidP="009171DA">
            <w:pPr>
              <w:pStyle w:val="Tableheader"/>
              <w:rPr>
                <w:color w:val="auto"/>
                <w:sz w:val="20"/>
                <w:szCs w:val="20"/>
              </w:rPr>
            </w:pPr>
            <w:r w:rsidRPr="00E44742">
              <w:rPr>
                <w:color w:val="auto"/>
                <w:sz w:val="20"/>
                <w:szCs w:val="20"/>
              </w:rPr>
              <w:t>(</w:t>
            </w:r>
            <w:r w:rsidRPr="00E44742">
              <w:rPr>
                <w:i/>
                <w:iCs/>
                <w:color w:val="auto"/>
                <w:sz w:val="20"/>
                <w:szCs w:val="20"/>
              </w:rPr>
              <w:t>List action IDs)</w:t>
            </w:r>
          </w:p>
        </w:tc>
        <w:tc>
          <w:tcPr>
            <w:tcW w:w="3074" w:type="dxa"/>
            <w:shd w:val="clear" w:color="auto" w:fill="D0CECE" w:themeFill="background2" w:themeFillShade="E6"/>
          </w:tcPr>
          <w:p w14:paraId="111C7F18" w14:textId="618AD259" w:rsidR="00877A9B" w:rsidRPr="00E44742" w:rsidRDefault="00877A9B" w:rsidP="009171DA">
            <w:pPr>
              <w:pStyle w:val="Tableheader"/>
              <w:rPr>
                <w:color w:val="auto"/>
                <w:sz w:val="20"/>
                <w:szCs w:val="20"/>
              </w:rPr>
            </w:pPr>
            <w:r w:rsidRPr="00E44742">
              <w:rPr>
                <w:color w:val="auto"/>
                <w:sz w:val="20"/>
                <w:szCs w:val="20"/>
              </w:rPr>
              <w:t>Performance Indicators with improved Scoring Range</w:t>
            </w:r>
          </w:p>
        </w:tc>
      </w:tr>
      <w:tr w:rsidR="00877A9B" w:rsidRPr="00A521F3" w14:paraId="26F76FCB" w14:textId="77777777" w:rsidTr="00A96F2B">
        <w:tc>
          <w:tcPr>
            <w:tcW w:w="2357" w:type="dxa"/>
            <w:shd w:val="clear" w:color="auto" w:fill="FFFFFF" w:themeFill="background1"/>
          </w:tcPr>
          <w:p w14:paraId="153CA4E8" w14:textId="178F430C" w:rsidR="00877A9B" w:rsidRPr="00A521F3" w:rsidRDefault="00877A9B" w:rsidP="009171DA">
            <w:pPr>
              <w:pStyle w:val="TableText0"/>
            </w:pPr>
            <w:r>
              <w:t>1</w:t>
            </w:r>
          </w:p>
        </w:tc>
        <w:tc>
          <w:tcPr>
            <w:tcW w:w="1746" w:type="dxa"/>
            <w:shd w:val="clear" w:color="auto" w:fill="FFFFFF" w:themeFill="background1"/>
          </w:tcPr>
          <w:p w14:paraId="528F26E1" w14:textId="77777777" w:rsidR="00877A9B" w:rsidRPr="00A521F3" w:rsidRDefault="00877A9B" w:rsidP="009171DA">
            <w:pPr>
              <w:pStyle w:val="TableText0"/>
            </w:pPr>
          </w:p>
        </w:tc>
        <w:tc>
          <w:tcPr>
            <w:tcW w:w="1985" w:type="dxa"/>
            <w:shd w:val="clear" w:color="auto" w:fill="FFFFFF" w:themeFill="background1"/>
          </w:tcPr>
          <w:p w14:paraId="3E718824" w14:textId="77777777" w:rsidR="00877A9B" w:rsidRPr="00A521F3" w:rsidRDefault="00877A9B" w:rsidP="009171DA">
            <w:pPr>
              <w:pStyle w:val="TableText0"/>
            </w:pPr>
          </w:p>
        </w:tc>
        <w:tc>
          <w:tcPr>
            <w:tcW w:w="5103" w:type="dxa"/>
            <w:shd w:val="clear" w:color="auto" w:fill="FFFFFF" w:themeFill="background1"/>
          </w:tcPr>
          <w:p w14:paraId="58D37455" w14:textId="090275E5" w:rsidR="00877A9B" w:rsidRPr="00A521F3" w:rsidRDefault="00877A9B" w:rsidP="009171DA">
            <w:pPr>
              <w:pStyle w:val="TableText0"/>
            </w:pPr>
          </w:p>
        </w:tc>
        <w:tc>
          <w:tcPr>
            <w:tcW w:w="3074" w:type="dxa"/>
            <w:shd w:val="clear" w:color="auto" w:fill="FFFFFF" w:themeFill="background1"/>
          </w:tcPr>
          <w:p w14:paraId="4322BE9D" w14:textId="77777777" w:rsidR="00877A9B" w:rsidRPr="00A521F3" w:rsidRDefault="00877A9B" w:rsidP="009171DA">
            <w:pPr>
              <w:pStyle w:val="TableText0"/>
            </w:pPr>
          </w:p>
        </w:tc>
      </w:tr>
      <w:tr w:rsidR="00877A9B" w:rsidRPr="00A521F3" w14:paraId="13BEAC1F" w14:textId="77777777" w:rsidTr="00A96F2B">
        <w:tc>
          <w:tcPr>
            <w:tcW w:w="2357" w:type="dxa"/>
            <w:shd w:val="clear" w:color="auto" w:fill="FFFFFF" w:themeFill="background1"/>
          </w:tcPr>
          <w:p w14:paraId="7D8881A7" w14:textId="59B0ADC7" w:rsidR="00877A9B" w:rsidRPr="00A521F3" w:rsidRDefault="00877A9B" w:rsidP="009171DA">
            <w:pPr>
              <w:pStyle w:val="TableText0"/>
            </w:pPr>
            <w:r>
              <w:t>2</w:t>
            </w:r>
            <w:r w:rsidR="00FE0BB6">
              <w:t xml:space="preserve">/3 </w:t>
            </w:r>
          </w:p>
        </w:tc>
        <w:tc>
          <w:tcPr>
            <w:tcW w:w="1746" w:type="dxa"/>
            <w:shd w:val="clear" w:color="auto" w:fill="FFFFFF" w:themeFill="background1"/>
          </w:tcPr>
          <w:p w14:paraId="78E2EBBC" w14:textId="53583C50" w:rsidR="00877A9B" w:rsidRPr="00A521F3" w:rsidRDefault="00FE0BB6" w:rsidP="009171DA">
            <w:pPr>
              <w:pStyle w:val="TableText0"/>
            </w:pPr>
            <w:r>
              <w:t>Sept/</w:t>
            </w:r>
            <w:r w:rsidR="0010026C">
              <w:t>Oct 2024</w:t>
            </w:r>
          </w:p>
        </w:tc>
        <w:tc>
          <w:tcPr>
            <w:tcW w:w="1985" w:type="dxa"/>
            <w:shd w:val="clear" w:color="auto" w:fill="FFFFFF" w:themeFill="background1"/>
          </w:tcPr>
          <w:p w14:paraId="3565FF8E" w14:textId="2D7CF91D" w:rsidR="00877A9B" w:rsidRPr="00A521F3" w:rsidRDefault="00FE0BB6" w:rsidP="009171DA">
            <w:pPr>
              <w:pStyle w:val="TableText0"/>
            </w:pPr>
            <w:r>
              <w:t>Onsite</w:t>
            </w:r>
          </w:p>
        </w:tc>
        <w:tc>
          <w:tcPr>
            <w:tcW w:w="5103" w:type="dxa"/>
            <w:shd w:val="clear" w:color="auto" w:fill="FFFFFF" w:themeFill="background1"/>
          </w:tcPr>
          <w:p w14:paraId="347A861B" w14:textId="61ACBF1F" w:rsidR="00877A9B" w:rsidRPr="00A521F3" w:rsidRDefault="0010026C" w:rsidP="009171DA">
            <w:pPr>
              <w:pStyle w:val="TableText0"/>
            </w:pPr>
            <w:r>
              <w:t>Action 1</w:t>
            </w:r>
          </w:p>
        </w:tc>
        <w:tc>
          <w:tcPr>
            <w:tcW w:w="3074" w:type="dxa"/>
            <w:shd w:val="clear" w:color="auto" w:fill="FFFFFF" w:themeFill="background1"/>
          </w:tcPr>
          <w:p w14:paraId="5B77888F" w14:textId="4CC8C01C" w:rsidR="00877A9B" w:rsidRPr="00A521F3" w:rsidRDefault="008038D2" w:rsidP="009171DA">
            <w:pPr>
              <w:pStyle w:val="TableText0"/>
            </w:pPr>
            <w:r>
              <w:t>1.2.3</w:t>
            </w:r>
          </w:p>
        </w:tc>
      </w:tr>
      <w:tr w:rsidR="00877A9B" w:rsidRPr="00A521F3" w14:paraId="3E03EB45" w14:textId="77777777" w:rsidTr="00A96F2B">
        <w:tc>
          <w:tcPr>
            <w:tcW w:w="2357" w:type="dxa"/>
            <w:shd w:val="clear" w:color="auto" w:fill="FFFFFF" w:themeFill="background1"/>
          </w:tcPr>
          <w:p w14:paraId="45454B25" w14:textId="62B2A41B" w:rsidR="00877A9B" w:rsidRPr="00A521F3" w:rsidRDefault="00877A9B" w:rsidP="009171DA">
            <w:pPr>
              <w:pStyle w:val="TableText0"/>
            </w:pPr>
            <w:r>
              <w:t>4</w:t>
            </w:r>
          </w:p>
        </w:tc>
        <w:tc>
          <w:tcPr>
            <w:tcW w:w="1746" w:type="dxa"/>
            <w:shd w:val="clear" w:color="auto" w:fill="FFFFFF" w:themeFill="background1"/>
          </w:tcPr>
          <w:p w14:paraId="0E60B508" w14:textId="07846FD1" w:rsidR="00877A9B" w:rsidRPr="00A521F3" w:rsidRDefault="00FE0BB6" w:rsidP="009171DA">
            <w:pPr>
              <w:pStyle w:val="TableText0"/>
            </w:pPr>
            <w:r>
              <w:t xml:space="preserve">Dec </w:t>
            </w:r>
            <w:commentRangeStart w:id="3"/>
            <w:r>
              <w:t>2025</w:t>
            </w:r>
            <w:commentRangeEnd w:id="3"/>
            <w:r w:rsidR="00435F05">
              <w:rPr>
                <w:rStyle w:val="CommentReference"/>
                <w:rFonts w:ascii="Calibri" w:eastAsia="Calibri" w:hAnsi="Calibri" w:cs="Times New Roman"/>
              </w:rPr>
              <w:commentReference w:id="3"/>
            </w:r>
          </w:p>
        </w:tc>
        <w:tc>
          <w:tcPr>
            <w:tcW w:w="1985" w:type="dxa"/>
            <w:shd w:val="clear" w:color="auto" w:fill="FFFFFF" w:themeFill="background1"/>
          </w:tcPr>
          <w:p w14:paraId="655F34D4" w14:textId="03ADC699" w:rsidR="00877A9B" w:rsidRPr="00A521F3" w:rsidRDefault="00FE0BB6" w:rsidP="009171DA">
            <w:pPr>
              <w:pStyle w:val="TableText0"/>
            </w:pPr>
            <w:r>
              <w:t>Offsite</w:t>
            </w:r>
          </w:p>
        </w:tc>
        <w:tc>
          <w:tcPr>
            <w:tcW w:w="5103" w:type="dxa"/>
            <w:shd w:val="clear" w:color="auto" w:fill="FFFFFF" w:themeFill="background1"/>
          </w:tcPr>
          <w:p w14:paraId="2F0DA2F6" w14:textId="12228261" w:rsidR="00877A9B" w:rsidRPr="00A521F3" w:rsidRDefault="00FE0BB6" w:rsidP="009171DA">
            <w:pPr>
              <w:pStyle w:val="TableText0"/>
            </w:pPr>
            <w:r>
              <w:t>Action 1</w:t>
            </w:r>
            <w:r w:rsidR="00435F05">
              <w:t xml:space="preserve"> (updates to other actions also)</w:t>
            </w:r>
          </w:p>
        </w:tc>
        <w:tc>
          <w:tcPr>
            <w:tcW w:w="3074" w:type="dxa"/>
            <w:shd w:val="clear" w:color="auto" w:fill="FFFFFF" w:themeFill="background1"/>
          </w:tcPr>
          <w:p w14:paraId="393193E8" w14:textId="3275B305" w:rsidR="00877A9B" w:rsidRPr="00A521F3" w:rsidRDefault="00FE0BB6" w:rsidP="009171DA">
            <w:pPr>
              <w:pStyle w:val="TableText0"/>
            </w:pPr>
            <w:r>
              <w:t xml:space="preserve">1.2.3 </w:t>
            </w:r>
          </w:p>
        </w:tc>
      </w:tr>
      <w:tr w:rsidR="00877A9B" w:rsidRPr="00A521F3" w14:paraId="03194C23" w14:textId="77777777" w:rsidTr="00A96F2B">
        <w:tc>
          <w:tcPr>
            <w:tcW w:w="2357" w:type="dxa"/>
            <w:shd w:val="clear" w:color="auto" w:fill="FFFFFF" w:themeFill="background1"/>
          </w:tcPr>
          <w:p w14:paraId="3765948D" w14:textId="7A4E97D7" w:rsidR="00877A9B" w:rsidRPr="00A521F3" w:rsidRDefault="00877A9B" w:rsidP="009171DA">
            <w:pPr>
              <w:pStyle w:val="TableText0"/>
            </w:pPr>
            <w:r>
              <w:t>5</w:t>
            </w:r>
          </w:p>
        </w:tc>
        <w:tc>
          <w:tcPr>
            <w:tcW w:w="1746" w:type="dxa"/>
            <w:shd w:val="clear" w:color="auto" w:fill="FFFFFF" w:themeFill="background1"/>
          </w:tcPr>
          <w:p w14:paraId="4F00C0EF" w14:textId="77777777" w:rsidR="00877A9B" w:rsidRPr="00A521F3" w:rsidRDefault="00877A9B" w:rsidP="009171DA">
            <w:pPr>
              <w:pStyle w:val="TableText0"/>
            </w:pPr>
          </w:p>
        </w:tc>
        <w:tc>
          <w:tcPr>
            <w:tcW w:w="1985" w:type="dxa"/>
            <w:shd w:val="clear" w:color="auto" w:fill="FFFFFF" w:themeFill="background1"/>
          </w:tcPr>
          <w:p w14:paraId="4330AE0B" w14:textId="77777777" w:rsidR="00877A9B" w:rsidRPr="00A521F3" w:rsidRDefault="00877A9B" w:rsidP="009171DA">
            <w:pPr>
              <w:pStyle w:val="TableText0"/>
            </w:pPr>
          </w:p>
        </w:tc>
        <w:tc>
          <w:tcPr>
            <w:tcW w:w="5103" w:type="dxa"/>
            <w:shd w:val="clear" w:color="auto" w:fill="FFFFFF" w:themeFill="background1"/>
          </w:tcPr>
          <w:p w14:paraId="6AF67740" w14:textId="377C9593" w:rsidR="00877A9B" w:rsidRPr="00A521F3" w:rsidRDefault="00A55CDF" w:rsidP="009171DA">
            <w:pPr>
              <w:pStyle w:val="TableText0"/>
            </w:pPr>
            <w:r>
              <w:t>Action 2 (Task 2.2 only)</w:t>
            </w:r>
          </w:p>
        </w:tc>
        <w:tc>
          <w:tcPr>
            <w:tcW w:w="3074" w:type="dxa"/>
            <w:shd w:val="clear" w:color="auto" w:fill="FFFFFF" w:themeFill="background1"/>
          </w:tcPr>
          <w:p w14:paraId="0C49B7B5" w14:textId="5546523E" w:rsidR="00877A9B" w:rsidRPr="00A521F3" w:rsidRDefault="00A55CDF" w:rsidP="009171DA">
            <w:pPr>
              <w:pStyle w:val="TableText0"/>
            </w:pPr>
            <w:r>
              <w:t>1.1.1</w:t>
            </w:r>
          </w:p>
        </w:tc>
      </w:tr>
      <w:tr w:rsidR="00A55CDF" w:rsidRPr="00A521F3" w14:paraId="082A49F6" w14:textId="77777777" w:rsidTr="00A96F2B">
        <w:tc>
          <w:tcPr>
            <w:tcW w:w="2357" w:type="dxa"/>
            <w:shd w:val="clear" w:color="auto" w:fill="FFFFFF" w:themeFill="background1"/>
          </w:tcPr>
          <w:p w14:paraId="28E414FA" w14:textId="77777777" w:rsidR="00A55CDF" w:rsidRDefault="00A55CDF" w:rsidP="009171DA">
            <w:pPr>
              <w:pStyle w:val="TableText0"/>
            </w:pPr>
          </w:p>
        </w:tc>
        <w:tc>
          <w:tcPr>
            <w:tcW w:w="1746" w:type="dxa"/>
            <w:shd w:val="clear" w:color="auto" w:fill="FFFFFF" w:themeFill="background1"/>
          </w:tcPr>
          <w:p w14:paraId="51059110" w14:textId="77777777" w:rsidR="00A55CDF" w:rsidRPr="00A521F3" w:rsidRDefault="00A55CDF" w:rsidP="009171DA">
            <w:pPr>
              <w:pStyle w:val="TableText0"/>
            </w:pPr>
          </w:p>
        </w:tc>
        <w:tc>
          <w:tcPr>
            <w:tcW w:w="1985" w:type="dxa"/>
            <w:shd w:val="clear" w:color="auto" w:fill="FFFFFF" w:themeFill="background1"/>
          </w:tcPr>
          <w:p w14:paraId="5D9AEF46" w14:textId="77777777" w:rsidR="00A55CDF" w:rsidRPr="00A521F3" w:rsidRDefault="00A55CDF" w:rsidP="009171DA">
            <w:pPr>
              <w:pStyle w:val="TableText0"/>
            </w:pPr>
          </w:p>
        </w:tc>
        <w:tc>
          <w:tcPr>
            <w:tcW w:w="5103" w:type="dxa"/>
            <w:shd w:val="clear" w:color="auto" w:fill="FFFFFF" w:themeFill="background1"/>
          </w:tcPr>
          <w:p w14:paraId="1BDA2FD1" w14:textId="2230AD59" w:rsidR="00A55CDF" w:rsidRDefault="00A55CDF" w:rsidP="009171DA">
            <w:pPr>
              <w:pStyle w:val="TableText0"/>
            </w:pPr>
            <w:r>
              <w:t>Action 3 (Taks 3.1  and 3.2)</w:t>
            </w:r>
          </w:p>
        </w:tc>
        <w:tc>
          <w:tcPr>
            <w:tcW w:w="3074" w:type="dxa"/>
            <w:shd w:val="clear" w:color="auto" w:fill="FFFFFF" w:themeFill="background1"/>
          </w:tcPr>
          <w:p w14:paraId="50B60EF6" w14:textId="77777777" w:rsidR="00A55CDF" w:rsidRDefault="00A55CDF" w:rsidP="009171DA">
            <w:pPr>
              <w:pStyle w:val="TableText0"/>
            </w:pPr>
            <w:r>
              <w:t>1.2.1</w:t>
            </w:r>
          </w:p>
          <w:p w14:paraId="052C2540" w14:textId="77777777" w:rsidR="00A55CDF" w:rsidRDefault="00A55CDF" w:rsidP="009171DA">
            <w:pPr>
              <w:pStyle w:val="TableText0"/>
            </w:pPr>
            <w:r>
              <w:t>1.2.2</w:t>
            </w:r>
          </w:p>
          <w:p w14:paraId="1C69212C" w14:textId="31C22662" w:rsidR="00A55CDF" w:rsidRDefault="00A55CDF" w:rsidP="009171DA">
            <w:pPr>
              <w:pStyle w:val="TableText0"/>
            </w:pPr>
            <w:r>
              <w:t>3.2.4</w:t>
            </w:r>
          </w:p>
        </w:tc>
      </w:tr>
      <w:tr w:rsidR="00A55CDF" w:rsidRPr="00A521F3" w14:paraId="5EF4EF7C" w14:textId="77777777" w:rsidTr="00A96F2B">
        <w:tc>
          <w:tcPr>
            <w:tcW w:w="2357" w:type="dxa"/>
            <w:shd w:val="clear" w:color="auto" w:fill="FFFFFF" w:themeFill="background1"/>
          </w:tcPr>
          <w:p w14:paraId="74A12F98" w14:textId="77777777" w:rsidR="00A55CDF" w:rsidRDefault="00A55CDF" w:rsidP="009171DA">
            <w:pPr>
              <w:pStyle w:val="TableText0"/>
            </w:pPr>
          </w:p>
        </w:tc>
        <w:tc>
          <w:tcPr>
            <w:tcW w:w="1746" w:type="dxa"/>
            <w:shd w:val="clear" w:color="auto" w:fill="FFFFFF" w:themeFill="background1"/>
          </w:tcPr>
          <w:p w14:paraId="66ABCAE9" w14:textId="77777777" w:rsidR="00A55CDF" w:rsidRPr="00A521F3" w:rsidRDefault="00A55CDF" w:rsidP="009171DA">
            <w:pPr>
              <w:pStyle w:val="TableText0"/>
            </w:pPr>
          </w:p>
        </w:tc>
        <w:tc>
          <w:tcPr>
            <w:tcW w:w="1985" w:type="dxa"/>
            <w:shd w:val="clear" w:color="auto" w:fill="FFFFFF" w:themeFill="background1"/>
          </w:tcPr>
          <w:p w14:paraId="67942DAD" w14:textId="77777777" w:rsidR="00A55CDF" w:rsidRPr="00A521F3" w:rsidRDefault="00A55CDF" w:rsidP="009171DA">
            <w:pPr>
              <w:pStyle w:val="TableText0"/>
            </w:pPr>
          </w:p>
        </w:tc>
        <w:tc>
          <w:tcPr>
            <w:tcW w:w="5103" w:type="dxa"/>
            <w:shd w:val="clear" w:color="auto" w:fill="FFFFFF" w:themeFill="background1"/>
          </w:tcPr>
          <w:p w14:paraId="3AA9284E" w14:textId="08D0398D" w:rsidR="00A55CDF" w:rsidRDefault="00A55CDF" w:rsidP="009171DA">
            <w:pPr>
              <w:pStyle w:val="TableText0"/>
            </w:pPr>
            <w:r>
              <w:t>Action 4 (Task 4.4 &amp; 4.5)</w:t>
            </w:r>
          </w:p>
        </w:tc>
        <w:tc>
          <w:tcPr>
            <w:tcW w:w="3074" w:type="dxa"/>
            <w:shd w:val="clear" w:color="auto" w:fill="FFFFFF" w:themeFill="background1"/>
          </w:tcPr>
          <w:p w14:paraId="0F562DBD" w14:textId="77777777" w:rsidR="00A55CDF" w:rsidRDefault="00A55CDF" w:rsidP="009171DA">
            <w:pPr>
              <w:pStyle w:val="TableText0"/>
            </w:pPr>
            <w:r>
              <w:t>2.3.2</w:t>
            </w:r>
          </w:p>
          <w:p w14:paraId="067C05BE" w14:textId="1B0715FC" w:rsidR="00A55CDF" w:rsidRDefault="00A55CDF" w:rsidP="009171DA">
            <w:pPr>
              <w:pStyle w:val="TableText0"/>
            </w:pPr>
            <w:r>
              <w:t>2.5.2</w:t>
            </w:r>
          </w:p>
        </w:tc>
      </w:tr>
    </w:tbl>
    <w:p w14:paraId="3AE48752" w14:textId="77777777" w:rsidR="009171DA" w:rsidRDefault="009171DA" w:rsidP="009171DA"/>
    <w:p w14:paraId="46AE4B9B" w14:textId="77777777" w:rsidR="009171DA" w:rsidRPr="009171DA" w:rsidRDefault="009171DA" w:rsidP="009171DA"/>
    <w:p w14:paraId="331F0BC7" w14:textId="6AD78E4F" w:rsidR="00D809FB" w:rsidRDefault="00D809FB" w:rsidP="00C704DA"/>
    <w:p w14:paraId="6A7B578B" w14:textId="77777777" w:rsidR="00D809FB" w:rsidRDefault="00D809FB">
      <w:pPr>
        <w:spacing w:before="0"/>
      </w:pPr>
      <w:r>
        <w:br w:type="page"/>
      </w:r>
    </w:p>
    <w:p w14:paraId="074E8882" w14:textId="77777777" w:rsidR="00C704DA" w:rsidRDefault="00C704DA" w:rsidP="00C704DA"/>
    <w:p w14:paraId="1B54AEA4" w14:textId="5A569F7D" w:rsidR="00EF11C2" w:rsidRPr="00E44742" w:rsidRDefault="00145DC1">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 xml:space="preserve">Performance </w:t>
      </w:r>
      <w:r w:rsidR="002C56D6">
        <w:rPr>
          <w:rFonts w:ascii="Arial" w:hAnsi="Arial" w:cs="Arial"/>
          <w:color w:val="2F5496" w:themeColor="accent1" w:themeShade="BF"/>
        </w:rPr>
        <w:t>I</w:t>
      </w:r>
      <w:r w:rsidRPr="00E44742">
        <w:rPr>
          <w:rFonts w:ascii="Arial" w:hAnsi="Arial" w:cs="Arial"/>
          <w:color w:val="2F5496" w:themeColor="accent1" w:themeShade="BF"/>
        </w:rPr>
        <w:t xml:space="preserve">ndicator </w:t>
      </w:r>
      <w:r w:rsidR="002C56D6">
        <w:rPr>
          <w:rFonts w:ascii="Arial" w:hAnsi="Arial" w:cs="Arial"/>
          <w:color w:val="2F5496" w:themeColor="accent1" w:themeShade="BF"/>
        </w:rPr>
        <w:t>S</w:t>
      </w:r>
      <w:r w:rsidRPr="00E44742">
        <w:rPr>
          <w:rFonts w:ascii="Arial" w:hAnsi="Arial" w:cs="Arial"/>
          <w:color w:val="2F5496" w:themeColor="accent1" w:themeShade="BF"/>
        </w:rPr>
        <w:t xml:space="preserve">core </w:t>
      </w:r>
      <w:r w:rsidR="002C56D6">
        <w:rPr>
          <w:rFonts w:ascii="Arial" w:hAnsi="Arial" w:cs="Arial"/>
          <w:color w:val="2F5496" w:themeColor="accent1" w:themeShade="BF"/>
        </w:rPr>
        <w:t>C</w:t>
      </w:r>
      <w:r w:rsidRPr="00E44742">
        <w:rPr>
          <w:rFonts w:ascii="Arial" w:hAnsi="Arial" w:cs="Arial"/>
          <w:color w:val="2F5496" w:themeColor="accent1" w:themeShade="BF"/>
        </w:rPr>
        <w:t>hanges</w:t>
      </w:r>
      <w:r w:rsidR="00C419FA" w:rsidRPr="00E44742">
        <w:rPr>
          <w:rFonts w:ascii="Arial" w:hAnsi="Arial" w:cs="Arial"/>
          <w:color w:val="2F5496" w:themeColor="accent1" w:themeShade="BF"/>
        </w:rPr>
        <w:t xml:space="preserve"> (Benchmarking and Tracking Tool)</w:t>
      </w:r>
    </w:p>
    <w:p w14:paraId="4F21F347" w14:textId="77777777" w:rsidR="002B52B0" w:rsidRDefault="002B52B0" w:rsidP="005907A7">
      <w:pPr>
        <w:rPr>
          <w:rFonts w:ascii="Arial" w:hAnsi="Arial" w:cs="Arial"/>
          <w:i/>
          <w:iCs/>
          <w:sz w:val="20"/>
          <w:szCs w:val="20"/>
        </w:rPr>
      </w:pPr>
    </w:p>
    <w:p w14:paraId="3B073E3D" w14:textId="740B88B8" w:rsidR="00EF11C2" w:rsidRPr="002B52B0" w:rsidRDefault="002B52B0" w:rsidP="005907A7">
      <w:pPr>
        <w:rPr>
          <w:rFonts w:ascii="Arial" w:hAnsi="Arial" w:cs="Arial"/>
          <w:sz w:val="20"/>
          <w:szCs w:val="20"/>
        </w:rPr>
      </w:pPr>
      <w:r w:rsidRPr="002B52B0">
        <w:rPr>
          <w:rFonts w:ascii="Arial" w:hAnsi="Arial" w:cs="Arial"/>
          <w:sz w:val="20"/>
          <w:szCs w:val="20"/>
        </w:rPr>
        <w:t>The BMT will be accessible on the MSC track a fishery website</w:t>
      </w:r>
      <w:r w:rsidR="00EF11C2" w:rsidRPr="002B52B0">
        <w:rPr>
          <w:rFonts w:ascii="Arial" w:hAnsi="Arial" w:cs="Arial"/>
          <w:sz w:val="20"/>
          <w:szCs w:val="20"/>
        </w:rPr>
        <w:t xml:space="preserve">. </w:t>
      </w:r>
    </w:p>
    <w:p w14:paraId="49E385EE" w14:textId="77777777" w:rsidR="00C419FA" w:rsidRPr="00BE7FBA" w:rsidRDefault="00C419FA" w:rsidP="005907A7">
      <w:pPr>
        <w:rPr>
          <w:rFonts w:ascii="Arial" w:hAnsi="Arial" w:cs="Arial"/>
          <w:i/>
          <w:iCs/>
          <w:sz w:val="20"/>
          <w:szCs w:val="20"/>
        </w:rPr>
      </w:pPr>
    </w:p>
    <w:p w14:paraId="6C1C12DE" w14:textId="7B345FC4" w:rsidR="004916B0" w:rsidRDefault="004916B0">
      <w:pPr>
        <w:spacing w:before="0"/>
        <w:rPr>
          <w:rFonts w:ascii="Arial" w:hAnsi="Arial" w:cs="Arial"/>
          <w:sz w:val="20"/>
          <w:szCs w:val="20"/>
        </w:rPr>
      </w:pPr>
      <w:r>
        <w:rPr>
          <w:rFonts w:ascii="Arial" w:hAnsi="Arial" w:cs="Arial"/>
          <w:sz w:val="20"/>
          <w:szCs w:val="20"/>
        </w:rPr>
        <w:br w:type="page"/>
      </w:r>
    </w:p>
    <w:p w14:paraId="234AD4FF" w14:textId="77777777" w:rsidR="00F77768" w:rsidRPr="004916B0" w:rsidRDefault="00F77768" w:rsidP="005907A7">
      <w:pPr>
        <w:rPr>
          <w:rFonts w:ascii="Arial" w:hAnsi="Arial" w:cs="Arial"/>
          <w:sz w:val="20"/>
          <w:szCs w:val="20"/>
        </w:rPr>
      </w:pPr>
    </w:p>
    <w:p w14:paraId="38F6B354" w14:textId="7354237E" w:rsidR="00A26355" w:rsidRPr="00E44742" w:rsidRDefault="00B23ED6">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 xml:space="preserve">Traceability </w:t>
      </w:r>
      <w:r w:rsidR="00E52E24" w:rsidRPr="00E44742">
        <w:rPr>
          <w:rFonts w:ascii="Arial" w:hAnsi="Arial" w:cs="Arial"/>
          <w:color w:val="2F5496" w:themeColor="accent1" w:themeShade="BF"/>
        </w:rPr>
        <w:t xml:space="preserve">Improvement </w:t>
      </w:r>
      <w:r w:rsidRPr="00E44742">
        <w:rPr>
          <w:rFonts w:ascii="Arial" w:hAnsi="Arial" w:cs="Arial"/>
          <w:color w:val="2F5496" w:themeColor="accent1" w:themeShade="BF"/>
        </w:rPr>
        <w:t>Actions</w:t>
      </w:r>
    </w:p>
    <w:p w14:paraId="68DCD46A" w14:textId="7344F825" w:rsidR="002A6F63" w:rsidRPr="00105662" w:rsidRDefault="002A6F63" w:rsidP="002A6F63">
      <w:pPr>
        <w:pStyle w:val="BodyText"/>
        <w:rPr>
          <w:rFonts w:ascii="Arial" w:hAnsi="Arial" w:cs="Arial"/>
          <w:i/>
          <w:iCs/>
          <w:sz w:val="20"/>
          <w:szCs w:val="20"/>
        </w:rPr>
      </w:pPr>
      <w:r w:rsidRPr="00105662">
        <w:rPr>
          <w:rFonts w:ascii="Arial" w:hAnsi="Arial" w:cs="Arial"/>
          <w:i/>
          <w:iCs/>
          <w:sz w:val="20"/>
          <w:szCs w:val="20"/>
        </w:rPr>
        <w:t xml:space="preserve">The use of the Traceability Improvements Action section is </w:t>
      </w:r>
      <w:r w:rsidRPr="00E4308C">
        <w:rPr>
          <w:rFonts w:ascii="Arial" w:hAnsi="Arial" w:cs="Arial"/>
          <w:b/>
          <w:bCs/>
          <w:i/>
          <w:iCs/>
          <w:sz w:val="20"/>
          <w:szCs w:val="20"/>
        </w:rPr>
        <w:t>optional</w:t>
      </w:r>
      <w:r w:rsidR="00540355">
        <w:rPr>
          <w:rFonts w:ascii="Arial" w:hAnsi="Arial" w:cs="Arial"/>
          <w:i/>
          <w:iCs/>
          <w:sz w:val="20"/>
          <w:szCs w:val="20"/>
        </w:rPr>
        <w:t xml:space="preserve">. </w:t>
      </w:r>
    </w:p>
    <w:p w14:paraId="7ACDE189" w14:textId="29712459" w:rsidR="002A6F63" w:rsidRPr="00105662" w:rsidRDefault="000B397E" w:rsidP="002A6F63">
      <w:pPr>
        <w:pStyle w:val="BodyText"/>
        <w:rPr>
          <w:rFonts w:ascii="Arial" w:hAnsi="Arial" w:cs="Arial"/>
          <w:i/>
          <w:iCs/>
          <w:sz w:val="20"/>
          <w:szCs w:val="20"/>
        </w:rPr>
      </w:pPr>
      <w:r>
        <w:rPr>
          <w:rFonts w:ascii="Arial" w:hAnsi="Arial" w:cs="Arial"/>
          <w:i/>
          <w:iCs/>
          <w:sz w:val="20"/>
          <w:szCs w:val="20"/>
        </w:rPr>
        <w:t>Use Table 6 to describe</w:t>
      </w:r>
      <w:r w:rsidR="002A6F63" w:rsidRPr="00105662">
        <w:rPr>
          <w:rFonts w:ascii="Arial" w:hAnsi="Arial" w:cs="Arial"/>
          <w:i/>
          <w:iCs/>
          <w:sz w:val="20"/>
          <w:szCs w:val="20"/>
        </w:rPr>
        <w:t xml:space="preserve"> the</w:t>
      </w:r>
      <w:r w:rsidR="001A2FC9">
        <w:rPr>
          <w:rFonts w:ascii="Arial" w:hAnsi="Arial" w:cs="Arial"/>
          <w:i/>
          <w:iCs/>
          <w:sz w:val="20"/>
          <w:szCs w:val="20"/>
        </w:rPr>
        <w:t xml:space="preserve"> fishery traceability system</w:t>
      </w:r>
      <w:r w:rsidR="00FD5E3F">
        <w:rPr>
          <w:rFonts w:ascii="Arial" w:hAnsi="Arial" w:cs="Arial"/>
          <w:i/>
          <w:iCs/>
          <w:sz w:val="20"/>
          <w:szCs w:val="20"/>
        </w:rPr>
        <w:t xml:space="preserve"> and UoA product movement</w:t>
      </w:r>
      <w:r w:rsidR="00191F52">
        <w:rPr>
          <w:rFonts w:ascii="Arial" w:hAnsi="Arial" w:cs="Arial"/>
          <w:i/>
          <w:iCs/>
          <w:sz w:val="20"/>
          <w:szCs w:val="20"/>
        </w:rPr>
        <w:t>. Use Table 7 to detail</w:t>
      </w:r>
      <w:r w:rsidR="00CA724C">
        <w:rPr>
          <w:rFonts w:ascii="Arial" w:hAnsi="Arial" w:cs="Arial"/>
          <w:i/>
          <w:iCs/>
          <w:sz w:val="20"/>
          <w:szCs w:val="20"/>
        </w:rPr>
        <w:t xml:space="preserve"> </w:t>
      </w:r>
      <w:r w:rsidR="002A6F63" w:rsidRPr="00105662">
        <w:rPr>
          <w:rFonts w:ascii="Arial" w:hAnsi="Arial" w:cs="Arial"/>
          <w:i/>
          <w:iCs/>
          <w:sz w:val="20"/>
          <w:szCs w:val="20"/>
        </w:rPr>
        <w:t>traceability risk factors and the risk mitigation and management</w:t>
      </w:r>
      <w:r w:rsidR="00191F52">
        <w:rPr>
          <w:rFonts w:ascii="Arial" w:hAnsi="Arial" w:cs="Arial"/>
          <w:i/>
          <w:iCs/>
          <w:sz w:val="20"/>
          <w:szCs w:val="20"/>
        </w:rPr>
        <w:t xml:space="preserve">. </w:t>
      </w:r>
      <w:r w:rsidR="00024D0D">
        <w:rPr>
          <w:rFonts w:ascii="Arial" w:hAnsi="Arial" w:cs="Arial"/>
          <w:i/>
          <w:iCs/>
          <w:sz w:val="20"/>
          <w:szCs w:val="20"/>
        </w:rPr>
        <w:t>Both sections</w:t>
      </w:r>
      <w:r w:rsidR="002A6F63" w:rsidRPr="00105662">
        <w:rPr>
          <w:rFonts w:ascii="Arial" w:hAnsi="Arial" w:cs="Arial"/>
          <w:i/>
          <w:iCs/>
          <w:sz w:val="20"/>
          <w:szCs w:val="20"/>
        </w:rPr>
        <w:t xml:space="preserve"> can be taken from the Pre-Assessment report or Full Assessment/Surveillance report and updated</w:t>
      </w:r>
      <w:r w:rsidR="00024D0D">
        <w:rPr>
          <w:rFonts w:ascii="Arial" w:hAnsi="Arial" w:cs="Arial"/>
          <w:i/>
          <w:iCs/>
          <w:sz w:val="20"/>
          <w:szCs w:val="20"/>
        </w:rPr>
        <w:t xml:space="preserve"> here</w:t>
      </w:r>
      <w:r w:rsidR="002A6F63" w:rsidRPr="00105662">
        <w:rPr>
          <w:rFonts w:ascii="Arial" w:hAnsi="Arial" w:cs="Arial"/>
          <w:i/>
          <w:iCs/>
          <w:sz w:val="20"/>
          <w:szCs w:val="20"/>
        </w:rPr>
        <w:t xml:space="preserve"> as necessary. </w:t>
      </w:r>
    </w:p>
    <w:p w14:paraId="47524EB6" w14:textId="77777777" w:rsidR="002A6F63" w:rsidRPr="00105662" w:rsidRDefault="002A6F63" w:rsidP="002A6F63">
      <w:pPr>
        <w:pStyle w:val="BodyText"/>
        <w:rPr>
          <w:rFonts w:ascii="Arial" w:hAnsi="Arial" w:cs="Arial"/>
          <w:i/>
          <w:iCs/>
          <w:sz w:val="20"/>
          <w:szCs w:val="20"/>
        </w:rPr>
      </w:pPr>
      <w:r w:rsidRPr="00105662">
        <w:rPr>
          <w:rFonts w:ascii="Arial" w:hAnsi="Arial" w:cs="Arial"/>
          <w:i/>
          <w:iCs/>
          <w:sz w:val="20"/>
          <w:szCs w:val="20"/>
        </w:rPr>
        <w:t xml:space="preserve">During full assessment of a fishery, it is required to consider the tracking, tracing, and segregation systems within the fishery and how these systems will allow any products sold as MSC certified to be traced back to the individual Unit of Certification (UoC) once the fishery is certified. This includes a description of the factors that may lead to risks of non-certified seafood being mixed with certified seafood prior to entering Chain of Custody as set out in the MSC Fisheries Process (FCP 2.3 7.5.9, FCP 3.0 7.5.10). </w:t>
      </w:r>
    </w:p>
    <w:p w14:paraId="3BA28564" w14:textId="51D47659" w:rsidR="002A6F63" w:rsidRPr="00105662" w:rsidRDefault="002A6F63" w:rsidP="002A6F63">
      <w:pPr>
        <w:pStyle w:val="BodyText"/>
        <w:rPr>
          <w:rFonts w:ascii="Arial" w:hAnsi="Arial" w:cs="Arial"/>
          <w:i/>
          <w:iCs/>
          <w:sz w:val="20"/>
          <w:szCs w:val="20"/>
        </w:rPr>
      </w:pPr>
      <w:r w:rsidRPr="00105662">
        <w:rPr>
          <w:rFonts w:ascii="Arial" w:hAnsi="Arial" w:cs="Arial"/>
          <w:i/>
          <w:iCs/>
          <w:sz w:val="20"/>
          <w:szCs w:val="20"/>
        </w:rPr>
        <w:t>Although there is no UoC defined during a Fisheries Improvement Project (FIP)</w:t>
      </w:r>
      <w:r w:rsidR="007D42CF">
        <w:rPr>
          <w:rFonts w:ascii="Arial" w:hAnsi="Arial" w:cs="Arial"/>
          <w:i/>
          <w:iCs/>
          <w:sz w:val="20"/>
          <w:szCs w:val="20"/>
        </w:rPr>
        <w:t>,</w:t>
      </w:r>
      <w:r w:rsidRPr="00105662">
        <w:rPr>
          <w:rFonts w:ascii="Arial" w:hAnsi="Arial" w:cs="Arial"/>
          <w:i/>
          <w:iCs/>
          <w:sz w:val="20"/>
          <w:szCs w:val="20"/>
        </w:rPr>
        <w:t xml:space="preserve"> it might still be useful to consider the presence of potential traceability risks within the Unit of Assessment (UoA) </w:t>
      </w:r>
      <w:r w:rsidR="007D42CF">
        <w:rPr>
          <w:rFonts w:ascii="Arial" w:hAnsi="Arial" w:cs="Arial"/>
          <w:i/>
          <w:iCs/>
          <w:sz w:val="20"/>
          <w:szCs w:val="20"/>
        </w:rPr>
        <w:t xml:space="preserve">with other catches handled by the UoA, </w:t>
      </w:r>
      <w:r w:rsidRPr="00105662">
        <w:rPr>
          <w:rFonts w:ascii="Arial" w:hAnsi="Arial" w:cs="Arial"/>
          <w:i/>
          <w:iCs/>
          <w:sz w:val="20"/>
          <w:szCs w:val="20"/>
        </w:rPr>
        <w:t>and what implications it might have for those fishers that are interested in becoming certified.</w:t>
      </w:r>
    </w:p>
    <w:p w14:paraId="7B1A4B2A" w14:textId="1B27235A" w:rsidR="002A6F63" w:rsidRDefault="002A6F63" w:rsidP="002A6F63">
      <w:pPr>
        <w:rPr>
          <w:rFonts w:ascii="Arial" w:hAnsi="Arial" w:cs="Arial"/>
          <w:i/>
          <w:iCs/>
          <w:sz w:val="20"/>
          <w:szCs w:val="20"/>
        </w:rPr>
      </w:pPr>
      <w:r w:rsidRPr="00105662">
        <w:rPr>
          <w:rFonts w:ascii="Arial" w:hAnsi="Arial" w:cs="Arial"/>
          <w:i/>
          <w:iCs/>
          <w:sz w:val="20"/>
          <w:szCs w:val="20"/>
        </w:rPr>
        <w:t>For each risk factor, it should be determined whether / to what degree the risk factor is relevant for the fishery and, if so, provide a description of the relevant actions that could be taken to mitigate the risks identified. Some risk factors may link to actions identified against specific parts of the Fisheries Standard (e.g., P3 – Effective Management).</w:t>
      </w:r>
    </w:p>
    <w:p w14:paraId="4783E646" w14:textId="095C9CF1" w:rsidR="00975DA5" w:rsidRDefault="00975DA5" w:rsidP="002A6F63">
      <w:pPr>
        <w:rPr>
          <w:rFonts w:ascii="Arial" w:hAnsi="Arial" w:cs="Arial"/>
          <w:i/>
          <w:iCs/>
          <w:sz w:val="20"/>
          <w:szCs w:val="20"/>
        </w:rPr>
      </w:pPr>
    </w:p>
    <w:p w14:paraId="3C2EBC89" w14:textId="46DC512C" w:rsidR="00325007" w:rsidRPr="00ED6B1E" w:rsidRDefault="00325007" w:rsidP="00ED6B1E">
      <w:pPr>
        <w:pStyle w:val="Caption"/>
        <w:keepNext/>
        <w:rPr>
          <w:rFonts w:ascii="Arial" w:hAnsi="Arial" w:cs="Arial"/>
          <w:b/>
          <w:color w:val="2F5496" w:themeColor="accent1" w:themeShade="BF"/>
          <w:sz w:val="20"/>
          <w:szCs w:val="20"/>
        </w:rPr>
      </w:pPr>
      <w:r w:rsidRPr="00ED6B1E">
        <w:rPr>
          <w:rFonts w:ascii="Arial" w:hAnsi="Arial" w:cs="Arial"/>
          <w:b/>
          <w:bCs/>
          <w:i w:val="0"/>
          <w:iCs w:val="0"/>
          <w:color w:val="2F5496" w:themeColor="accent1" w:themeShade="BF"/>
          <w:sz w:val="20"/>
          <w:szCs w:val="20"/>
        </w:rPr>
        <w:t xml:space="preserve">Table </w:t>
      </w:r>
      <w:r w:rsidRPr="0A998DC8">
        <w:rPr>
          <w:rFonts w:ascii="Arial" w:hAnsi="Arial" w:cs="Arial"/>
          <w:b/>
          <w:i w:val="0"/>
          <w:color w:val="2F5496" w:themeColor="accent1" w:themeShade="BF"/>
          <w:sz w:val="20"/>
          <w:szCs w:val="20"/>
        </w:rPr>
        <w:fldChar w:fldCharType="begin"/>
      </w:r>
      <w:r w:rsidRPr="0A998DC8">
        <w:rPr>
          <w:rFonts w:ascii="Arial" w:hAnsi="Arial" w:cs="Arial"/>
          <w:b/>
          <w:i w:val="0"/>
          <w:color w:val="2F5496" w:themeColor="accent1" w:themeShade="BF"/>
          <w:sz w:val="20"/>
          <w:szCs w:val="20"/>
        </w:rPr>
        <w:instrText xml:space="preserve"> SEQ Table \* ARABIC </w:instrText>
      </w:r>
      <w:r w:rsidRPr="0A998DC8">
        <w:rPr>
          <w:rFonts w:ascii="Arial" w:hAnsi="Arial" w:cs="Arial"/>
          <w:b/>
          <w:i w:val="0"/>
          <w:color w:val="2F5496" w:themeColor="accent1" w:themeShade="BF"/>
          <w:sz w:val="20"/>
          <w:szCs w:val="20"/>
        </w:rPr>
        <w:fldChar w:fldCharType="separate"/>
      </w:r>
      <w:r w:rsidR="00B768ED">
        <w:rPr>
          <w:rFonts w:ascii="Arial" w:hAnsi="Arial" w:cs="Arial"/>
          <w:b/>
          <w:i w:val="0"/>
          <w:noProof/>
          <w:color w:val="2F5496" w:themeColor="accent1" w:themeShade="BF"/>
          <w:sz w:val="20"/>
          <w:szCs w:val="20"/>
        </w:rPr>
        <w:t>4</w:t>
      </w:r>
      <w:r w:rsidRPr="0A998DC8">
        <w:rPr>
          <w:rFonts w:ascii="Arial" w:hAnsi="Arial" w:cs="Arial"/>
          <w:b/>
          <w:i w:val="0"/>
          <w:color w:val="2F5496" w:themeColor="accent1" w:themeShade="BF"/>
          <w:sz w:val="20"/>
          <w:szCs w:val="20"/>
        </w:rPr>
        <w:fldChar w:fldCharType="end"/>
      </w:r>
      <w:r w:rsidRPr="00ED6B1E">
        <w:rPr>
          <w:rFonts w:ascii="Arial" w:hAnsi="Arial" w:cs="Arial"/>
          <w:b/>
          <w:bCs/>
          <w:i w:val="0"/>
          <w:iCs w:val="0"/>
          <w:color w:val="2F5496" w:themeColor="accent1" w:themeShade="BF"/>
          <w:sz w:val="20"/>
          <w:szCs w:val="20"/>
        </w:rPr>
        <w:t>.Traceability within the fishery</w:t>
      </w:r>
    </w:p>
    <w:tbl>
      <w:tblPr>
        <w:tblStyle w:val="TableGrid"/>
        <w:tblW w:w="15304" w:type="dxa"/>
        <w:tblCellMar>
          <w:top w:w="57" w:type="dxa"/>
          <w:bottom w:w="57" w:type="dxa"/>
        </w:tblCellMar>
        <w:tblLook w:val="04A0" w:firstRow="1" w:lastRow="0" w:firstColumn="1" w:lastColumn="0" w:noHBand="0" w:noVBand="1"/>
      </w:tblPr>
      <w:tblGrid>
        <w:gridCol w:w="15304"/>
      </w:tblGrid>
      <w:tr w:rsidR="00975DA5" w:rsidRPr="00EA2E38" w14:paraId="06B15BE5"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0764C4" w14:textId="1844F0CC" w:rsidR="00975DA5" w:rsidRPr="006C42E4" w:rsidRDefault="009704D4" w:rsidP="00325007">
            <w:pPr>
              <w:pStyle w:val="Tableheader"/>
              <w:rPr>
                <w:sz w:val="20"/>
                <w:szCs w:val="20"/>
              </w:rPr>
            </w:pPr>
            <w:r w:rsidRPr="00325007">
              <w:rPr>
                <w:b w:val="0"/>
                <w:bCs/>
                <w:color w:val="auto"/>
                <w:sz w:val="20"/>
                <w:szCs w:val="20"/>
              </w:rPr>
              <w:t>Description on the ability of the</w:t>
            </w:r>
            <w:r w:rsidR="00975DA5" w:rsidRPr="00325007">
              <w:rPr>
                <w:b w:val="0"/>
                <w:bCs/>
                <w:color w:val="auto"/>
                <w:sz w:val="20"/>
                <w:szCs w:val="20"/>
              </w:rPr>
              <w:t xml:space="preserve"> fishery</w:t>
            </w:r>
            <w:r w:rsidRPr="00325007">
              <w:rPr>
                <w:b w:val="0"/>
                <w:bCs/>
                <w:color w:val="auto"/>
                <w:sz w:val="20"/>
                <w:szCs w:val="20"/>
              </w:rPr>
              <w:t xml:space="preserve"> </w:t>
            </w:r>
            <w:r w:rsidR="00975DA5" w:rsidRPr="00325007">
              <w:rPr>
                <w:b w:val="0"/>
                <w:bCs/>
                <w:color w:val="auto"/>
                <w:sz w:val="20"/>
                <w:szCs w:val="20"/>
              </w:rPr>
              <w:t xml:space="preserve">to track and trace to each Unit of </w:t>
            </w:r>
            <w:r w:rsidRPr="00325007">
              <w:rPr>
                <w:b w:val="0"/>
                <w:bCs/>
                <w:color w:val="auto"/>
                <w:sz w:val="20"/>
                <w:szCs w:val="20"/>
              </w:rPr>
              <w:t xml:space="preserve">Assessment </w:t>
            </w:r>
          </w:p>
        </w:tc>
      </w:tr>
      <w:tr w:rsidR="00975DA5" w:rsidRPr="00EA2E38" w14:paraId="0FA270A5" w14:textId="77777777" w:rsidTr="00ED6B1E">
        <w:tc>
          <w:tcPr>
            <w:tcW w:w="15304" w:type="dxa"/>
            <w:tcBorders>
              <w:top w:val="single" w:sz="4" w:space="0" w:color="auto"/>
              <w:left w:val="single" w:sz="4" w:space="0" w:color="auto"/>
              <w:bottom w:val="single" w:sz="4" w:space="0" w:color="auto"/>
              <w:right w:val="single" w:sz="4" w:space="0" w:color="auto"/>
            </w:tcBorders>
          </w:tcPr>
          <w:p w14:paraId="580DC52B" w14:textId="6DBFF873" w:rsidR="00613826" w:rsidRPr="00325007" w:rsidRDefault="00613826" w:rsidP="00016B91">
            <w:pPr>
              <w:rPr>
                <w:rFonts w:ascii="Arial" w:hAnsi="Arial" w:cs="Arial"/>
                <w:sz w:val="20"/>
                <w:szCs w:val="20"/>
              </w:rPr>
            </w:pPr>
          </w:p>
          <w:p w14:paraId="3B5038DE" w14:textId="6DBFF873" w:rsidR="00975DA5" w:rsidRPr="00325007" w:rsidRDefault="009704D4" w:rsidP="00016B91">
            <w:pPr>
              <w:rPr>
                <w:rFonts w:ascii="Arial" w:hAnsi="Arial" w:cs="Arial"/>
                <w:i/>
                <w:iCs/>
                <w:sz w:val="20"/>
                <w:szCs w:val="20"/>
              </w:rPr>
            </w:pPr>
            <w:r w:rsidRPr="00325007">
              <w:rPr>
                <w:rFonts w:ascii="Arial" w:hAnsi="Arial" w:cs="Arial"/>
                <w:i/>
                <w:iCs/>
                <w:sz w:val="20"/>
                <w:szCs w:val="20"/>
              </w:rPr>
              <w:t>Wha</w:t>
            </w:r>
            <w:r w:rsidR="009E1CAF" w:rsidRPr="00325007">
              <w:rPr>
                <w:rFonts w:ascii="Arial" w:hAnsi="Arial" w:cs="Arial"/>
                <w:i/>
                <w:iCs/>
                <w:sz w:val="20"/>
                <w:szCs w:val="20"/>
              </w:rPr>
              <w:t xml:space="preserve">t process/ systems </w:t>
            </w:r>
            <w:r w:rsidR="00122103">
              <w:rPr>
                <w:rFonts w:ascii="Arial" w:hAnsi="Arial" w:cs="Arial"/>
                <w:i/>
                <w:iCs/>
                <w:sz w:val="20"/>
                <w:szCs w:val="20"/>
              </w:rPr>
              <w:t xml:space="preserve">are </w:t>
            </w:r>
            <w:r w:rsidR="00F75362" w:rsidRPr="00325007">
              <w:rPr>
                <w:rFonts w:ascii="Arial" w:hAnsi="Arial" w:cs="Arial"/>
                <w:i/>
                <w:iCs/>
                <w:sz w:val="20"/>
                <w:szCs w:val="20"/>
              </w:rPr>
              <w:t xml:space="preserve">in place to </w:t>
            </w:r>
            <w:r w:rsidR="00975DA5" w:rsidRPr="00325007">
              <w:rPr>
                <w:rFonts w:ascii="Arial" w:hAnsi="Arial" w:cs="Arial"/>
                <w:i/>
                <w:iCs/>
                <w:sz w:val="20"/>
                <w:szCs w:val="20"/>
              </w:rPr>
              <w:t xml:space="preserve">allow the fishery to track </w:t>
            </w:r>
            <w:r w:rsidRPr="00325007">
              <w:rPr>
                <w:rFonts w:ascii="Arial" w:hAnsi="Arial" w:cs="Arial"/>
                <w:i/>
                <w:iCs/>
                <w:sz w:val="20"/>
                <w:szCs w:val="20"/>
              </w:rPr>
              <w:t>and</w:t>
            </w:r>
            <w:r w:rsidR="00975DA5" w:rsidRPr="00325007">
              <w:rPr>
                <w:rFonts w:ascii="Arial" w:hAnsi="Arial" w:cs="Arial"/>
                <w:i/>
                <w:iCs/>
                <w:sz w:val="20"/>
                <w:szCs w:val="20"/>
              </w:rPr>
              <w:t xml:space="preserve"> trace any</w:t>
            </w:r>
            <w:r w:rsidR="00F75362" w:rsidRPr="00325007">
              <w:rPr>
                <w:rFonts w:ascii="Arial" w:hAnsi="Arial" w:cs="Arial"/>
                <w:i/>
                <w:iCs/>
                <w:sz w:val="20"/>
                <w:szCs w:val="20"/>
              </w:rPr>
              <w:t xml:space="preserve"> ITM</w:t>
            </w:r>
            <w:r w:rsidR="00975DA5" w:rsidRPr="00325007">
              <w:rPr>
                <w:rFonts w:ascii="Arial" w:hAnsi="Arial" w:cs="Arial"/>
                <w:i/>
                <w:iCs/>
                <w:sz w:val="20"/>
                <w:szCs w:val="20"/>
              </w:rPr>
              <w:t xml:space="preserve"> fish or fish products </w:t>
            </w:r>
            <w:r w:rsidR="00F75362" w:rsidRPr="00325007">
              <w:rPr>
                <w:rFonts w:ascii="Arial" w:hAnsi="Arial" w:cs="Arial"/>
                <w:i/>
                <w:iCs/>
                <w:sz w:val="20"/>
                <w:szCs w:val="20"/>
              </w:rPr>
              <w:t xml:space="preserve">caught </w:t>
            </w:r>
            <w:r w:rsidR="00016B91" w:rsidRPr="00325007">
              <w:rPr>
                <w:rFonts w:ascii="Arial" w:hAnsi="Arial" w:cs="Arial"/>
                <w:i/>
                <w:iCs/>
                <w:sz w:val="20"/>
                <w:szCs w:val="20"/>
              </w:rPr>
              <w:t>back</w:t>
            </w:r>
            <w:r w:rsidR="00975DA5" w:rsidRPr="00325007">
              <w:rPr>
                <w:rFonts w:ascii="Arial" w:hAnsi="Arial" w:cs="Arial"/>
                <w:i/>
                <w:iCs/>
                <w:sz w:val="20"/>
                <w:szCs w:val="20"/>
              </w:rPr>
              <w:t xml:space="preserve"> to the individual Uo</w:t>
            </w:r>
            <w:r w:rsidR="00016B91" w:rsidRPr="00325007">
              <w:rPr>
                <w:rFonts w:ascii="Arial" w:hAnsi="Arial" w:cs="Arial"/>
                <w:i/>
                <w:iCs/>
                <w:sz w:val="20"/>
                <w:szCs w:val="20"/>
              </w:rPr>
              <w:t>A</w:t>
            </w:r>
            <w:r w:rsidR="00975DA5" w:rsidRPr="00325007">
              <w:rPr>
                <w:rFonts w:ascii="Arial" w:hAnsi="Arial" w:cs="Arial"/>
                <w:i/>
                <w:iCs/>
                <w:sz w:val="20"/>
                <w:szCs w:val="20"/>
              </w:rPr>
              <w:t>.</w:t>
            </w:r>
          </w:p>
        </w:tc>
      </w:tr>
      <w:tr w:rsidR="00975DA5" w:rsidRPr="00EA2E38" w14:paraId="02C1B6F9"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352B" w14:textId="6DBFF873" w:rsidR="00975DA5" w:rsidRPr="00325007" w:rsidRDefault="00016B91">
            <w:pPr>
              <w:rPr>
                <w:rStyle w:val="Strong"/>
                <w:rFonts w:ascii="Arial" w:hAnsi="Arial" w:cs="Arial"/>
                <w:sz w:val="20"/>
                <w:szCs w:val="20"/>
              </w:rPr>
            </w:pPr>
            <w:r w:rsidRPr="00325007">
              <w:rPr>
                <w:rFonts w:ascii="Arial" w:hAnsi="Arial" w:cs="Arial"/>
                <w:sz w:val="20"/>
                <w:szCs w:val="20"/>
              </w:rPr>
              <w:t>Describe the m</w:t>
            </w:r>
            <w:r w:rsidR="00975DA5" w:rsidRPr="00325007">
              <w:rPr>
                <w:rFonts w:ascii="Arial" w:hAnsi="Arial" w:cs="Arial"/>
                <w:sz w:val="20"/>
                <w:szCs w:val="20"/>
              </w:rPr>
              <w:t xml:space="preserve">ovement of fish and fish product between </w:t>
            </w:r>
            <w:r w:rsidR="00975DA5" w:rsidRPr="00325007">
              <w:rPr>
                <w:rStyle w:val="Strong"/>
                <w:rFonts w:ascii="Arial" w:hAnsi="Arial" w:cs="Arial"/>
                <w:sz w:val="20"/>
                <w:szCs w:val="20"/>
              </w:rPr>
              <w:t>harvest</w:t>
            </w:r>
            <w:r w:rsidR="00975DA5" w:rsidRPr="00325007">
              <w:rPr>
                <w:rFonts w:ascii="Arial" w:hAnsi="Arial" w:cs="Arial"/>
                <w:sz w:val="20"/>
                <w:szCs w:val="20"/>
              </w:rPr>
              <w:t xml:space="preserve"> and </w:t>
            </w:r>
            <w:r w:rsidR="00975DA5" w:rsidRPr="00325007">
              <w:rPr>
                <w:rStyle w:val="Strong"/>
                <w:rFonts w:ascii="Arial" w:hAnsi="Arial" w:cs="Arial"/>
                <w:sz w:val="20"/>
                <w:szCs w:val="20"/>
              </w:rPr>
              <w:t xml:space="preserve">landing </w:t>
            </w:r>
          </w:p>
          <w:p w14:paraId="14B1C43B" w14:textId="77777777" w:rsidR="00975DA5" w:rsidRPr="00325007" w:rsidRDefault="00975DA5">
            <w:pPr>
              <w:rPr>
                <w:rFonts w:ascii="Arial" w:hAnsi="Arial" w:cs="Arial"/>
                <w:i/>
                <w:iCs/>
                <w:sz w:val="20"/>
                <w:szCs w:val="20"/>
              </w:rPr>
            </w:pPr>
            <w:r w:rsidRPr="00325007">
              <w:rPr>
                <w:rFonts w:ascii="Arial" w:hAnsi="Arial" w:cs="Arial"/>
                <w:i/>
                <w:iCs/>
                <w:sz w:val="20"/>
                <w:szCs w:val="20"/>
              </w:rPr>
              <w:t xml:space="preserve">An illustration of movement of product between harvest and landing. Include when any of the following happen: Harvesting, At-Sea processing, Translocation, Transhipment, Offloading, Landing.  </w:t>
            </w:r>
          </w:p>
        </w:tc>
      </w:tr>
      <w:tr w:rsidR="00975DA5" w:rsidRPr="00EA2E38" w14:paraId="42CA351B" w14:textId="77777777" w:rsidTr="00ED6B1E">
        <w:tc>
          <w:tcPr>
            <w:tcW w:w="15304" w:type="dxa"/>
            <w:tcBorders>
              <w:top w:val="single" w:sz="4" w:space="0" w:color="auto"/>
              <w:left w:val="single" w:sz="4" w:space="0" w:color="auto"/>
              <w:bottom w:val="single" w:sz="4" w:space="0" w:color="auto"/>
              <w:right w:val="single" w:sz="4" w:space="0" w:color="auto"/>
            </w:tcBorders>
          </w:tcPr>
          <w:p w14:paraId="6E67F7F4" w14:textId="6DBFF873" w:rsidR="004D67CD" w:rsidRPr="00325007" w:rsidRDefault="004D67CD">
            <w:pPr>
              <w:rPr>
                <w:rFonts w:ascii="Arial" w:hAnsi="Arial" w:cs="Arial"/>
                <w:sz w:val="20"/>
                <w:szCs w:val="20"/>
              </w:rPr>
            </w:pPr>
          </w:p>
          <w:p w14:paraId="5D949E68" w14:textId="6DBFF873" w:rsidR="00975DA5" w:rsidRPr="00325007" w:rsidRDefault="00975DA5">
            <w:pPr>
              <w:rPr>
                <w:rFonts w:ascii="Arial" w:hAnsi="Arial" w:cs="Arial"/>
                <w:i/>
                <w:iCs/>
                <w:sz w:val="20"/>
                <w:szCs w:val="20"/>
              </w:rPr>
            </w:pPr>
            <w:r w:rsidRPr="00325007">
              <w:rPr>
                <w:rFonts w:ascii="Arial" w:hAnsi="Arial" w:cs="Arial"/>
                <w:i/>
                <w:iCs/>
                <w:sz w:val="20"/>
                <w:szCs w:val="20"/>
              </w:rPr>
              <w:t>Provide this information through a flow diagram. An example is provided below:</w:t>
            </w:r>
          </w:p>
          <w:p w14:paraId="298DDFAA" w14:textId="3EA163E0" w:rsidR="00975DA5" w:rsidRPr="00325007" w:rsidRDefault="00975DA5">
            <w:pPr>
              <w:rPr>
                <w:rFonts w:ascii="Arial" w:hAnsi="Arial" w:cs="Arial"/>
                <w:i/>
                <w:iCs/>
                <w:sz w:val="20"/>
                <w:szCs w:val="20"/>
              </w:rPr>
            </w:pPr>
            <w:r w:rsidRPr="00325007">
              <w:rPr>
                <w:rFonts w:ascii="Arial" w:hAnsi="Arial" w:cs="Arial"/>
                <w:i/>
                <w:iCs/>
                <w:sz w:val="20"/>
                <w:szCs w:val="20"/>
              </w:rPr>
              <w:t>Fishing vessel    →    Transhipment    →     Offloader  →   Landing</w:t>
            </w:r>
          </w:p>
        </w:tc>
      </w:tr>
      <w:tr w:rsidR="00975DA5" w:rsidRPr="00EA2E38" w14:paraId="752482AA"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41710" w14:textId="6DBFF873" w:rsidR="00975DA5" w:rsidRPr="00325007" w:rsidRDefault="00975DA5">
            <w:pPr>
              <w:rPr>
                <w:rFonts w:ascii="Arial" w:hAnsi="Arial" w:cs="Arial"/>
                <w:sz w:val="20"/>
                <w:szCs w:val="20"/>
              </w:rPr>
            </w:pPr>
            <w:r w:rsidRPr="00325007">
              <w:rPr>
                <w:rFonts w:ascii="Arial" w:hAnsi="Arial" w:cs="Arial"/>
                <w:sz w:val="20"/>
                <w:szCs w:val="20"/>
              </w:rPr>
              <w:lastRenderedPageBreak/>
              <w:t xml:space="preserve">Movement of fish and fish products between </w:t>
            </w:r>
            <w:r w:rsidRPr="00325007">
              <w:rPr>
                <w:rStyle w:val="Strong"/>
                <w:rFonts w:ascii="Arial" w:hAnsi="Arial" w:cs="Arial"/>
                <w:sz w:val="20"/>
                <w:szCs w:val="20"/>
              </w:rPr>
              <w:t>landing</w:t>
            </w:r>
            <w:r w:rsidRPr="00325007">
              <w:rPr>
                <w:rFonts w:ascii="Arial" w:hAnsi="Arial" w:cs="Arial"/>
                <w:sz w:val="20"/>
                <w:szCs w:val="20"/>
              </w:rPr>
              <w:t xml:space="preserve"> and </w:t>
            </w:r>
            <w:r w:rsidR="0015399C" w:rsidRPr="00325007">
              <w:rPr>
                <w:rStyle w:val="Strong"/>
                <w:rFonts w:ascii="Arial" w:hAnsi="Arial" w:cs="Arial"/>
                <w:sz w:val="20"/>
                <w:szCs w:val="20"/>
              </w:rPr>
              <w:t xml:space="preserve">the first sale/ change of </w:t>
            </w:r>
            <w:r w:rsidR="00811395" w:rsidRPr="00325007">
              <w:rPr>
                <w:rStyle w:val="Strong"/>
                <w:rFonts w:ascii="Arial" w:hAnsi="Arial" w:cs="Arial"/>
                <w:sz w:val="20"/>
                <w:szCs w:val="20"/>
              </w:rPr>
              <w:t>product</w:t>
            </w:r>
            <w:r w:rsidR="009263AC" w:rsidRPr="00325007">
              <w:rPr>
                <w:rStyle w:val="Strong"/>
                <w:rFonts w:ascii="Arial" w:hAnsi="Arial" w:cs="Arial"/>
                <w:sz w:val="20"/>
                <w:szCs w:val="20"/>
              </w:rPr>
              <w:t xml:space="preserve"> legal</w:t>
            </w:r>
            <w:r w:rsidR="0015399C" w:rsidRPr="00325007">
              <w:rPr>
                <w:rStyle w:val="Strong"/>
                <w:rFonts w:ascii="Arial" w:hAnsi="Arial" w:cs="Arial"/>
                <w:sz w:val="20"/>
                <w:szCs w:val="20"/>
              </w:rPr>
              <w:t xml:space="preserve"> ownership</w:t>
            </w:r>
            <w:r w:rsidRPr="00325007">
              <w:rPr>
                <w:rFonts w:ascii="Arial" w:hAnsi="Arial" w:cs="Arial"/>
                <w:sz w:val="20"/>
                <w:szCs w:val="20"/>
              </w:rPr>
              <w:t xml:space="preserve"> if relevant.</w:t>
            </w:r>
          </w:p>
          <w:p w14:paraId="01A369F5" w14:textId="7C4A60BD" w:rsidR="00975DA5" w:rsidRPr="00325007" w:rsidRDefault="00975DA5">
            <w:pPr>
              <w:rPr>
                <w:rFonts w:ascii="Arial" w:hAnsi="Arial" w:cs="Arial"/>
                <w:i/>
                <w:iCs/>
                <w:sz w:val="20"/>
                <w:szCs w:val="20"/>
              </w:rPr>
            </w:pPr>
            <w:r w:rsidRPr="00325007">
              <w:rPr>
                <w:rFonts w:ascii="Arial" w:hAnsi="Arial" w:cs="Arial"/>
                <w:sz w:val="20"/>
                <w:szCs w:val="20"/>
              </w:rPr>
              <w:t xml:space="preserve"> </w:t>
            </w:r>
            <w:r w:rsidRPr="00325007">
              <w:rPr>
                <w:rFonts w:ascii="Arial" w:hAnsi="Arial" w:cs="Arial"/>
                <w:i/>
                <w:iCs/>
                <w:sz w:val="20"/>
                <w:szCs w:val="20"/>
              </w:rPr>
              <w:t xml:space="preserve">An illustration of movement of product between landing and </w:t>
            </w:r>
            <w:r w:rsidR="0015399C" w:rsidRPr="00325007">
              <w:rPr>
                <w:rFonts w:ascii="Arial" w:hAnsi="Arial" w:cs="Arial"/>
                <w:i/>
                <w:iCs/>
                <w:sz w:val="20"/>
                <w:szCs w:val="20"/>
              </w:rPr>
              <w:t>first sale</w:t>
            </w:r>
            <w:r w:rsidRPr="00325007">
              <w:rPr>
                <w:rFonts w:ascii="Arial" w:hAnsi="Arial" w:cs="Arial"/>
                <w:i/>
                <w:iCs/>
                <w:sz w:val="20"/>
                <w:szCs w:val="20"/>
              </w:rPr>
              <w:t xml:space="preserve">. Include when any of the following is happening: Transport, Storage, Sorting/ Grading, </w:t>
            </w:r>
            <w:r w:rsidR="0073420D" w:rsidRPr="00325007">
              <w:rPr>
                <w:rFonts w:ascii="Arial" w:hAnsi="Arial" w:cs="Arial"/>
                <w:i/>
                <w:iCs/>
                <w:sz w:val="20"/>
                <w:szCs w:val="20"/>
              </w:rPr>
              <w:t xml:space="preserve">Processing, </w:t>
            </w:r>
            <w:r w:rsidRPr="00325007">
              <w:rPr>
                <w:rFonts w:ascii="Arial" w:hAnsi="Arial" w:cs="Arial"/>
                <w:i/>
                <w:iCs/>
                <w:sz w:val="20"/>
                <w:szCs w:val="20"/>
              </w:rPr>
              <w:t>Packing, Auction.</w:t>
            </w:r>
          </w:p>
        </w:tc>
      </w:tr>
      <w:tr w:rsidR="00975DA5" w:rsidRPr="00EA2E38" w14:paraId="3E5E8985" w14:textId="77777777" w:rsidTr="00ED6B1E">
        <w:tc>
          <w:tcPr>
            <w:tcW w:w="15304" w:type="dxa"/>
            <w:tcBorders>
              <w:top w:val="single" w:sz="4" w:space="0" w:color="auto"/>
              <w:left w:val="single" w:sz="4" w:space="0" w:color="auto"/>
              <w:bottom w:val="single" w:sz="4" w:space="0" w:color="auto"/>
              <w:right w:val="single" w:sz="4" w:space="0" w:color="auto"/>
            </w:tcBorders>
          </w:tcPr>
          <w:p w14:paraId="4B101FD2" w14:textId="6DBFF873" w:rsidR="009C12E9" w:rsidRPr="00325007" w:rsidRDefault="009C12E9" w:rsidP="009A4A81">
            <w:pPr>
              <w:rPr>
                <w:rFonts w:ascii="Arial" w:hAnsi="Arial" w:cs="Arial"/>
                <w:color w:val="000000" w:themeColor="text1"/>
                <w:sz w:val="20"/>
                <w:szCs w:val="20"/>
              </w:rPr>
            </w:pPr>
          </w:p>
          <w:p w14:paraId="3AD62BE5" w14:textId="6DBFF873" w:rsidR="009A4A81" w:rsidRPr="00325007" w:rsidRDefault="009A4A81" w:rsidP="009A4A81">
            <w:pPr>
              <w:rPr>
                <w:rFonts w:ascii="Arial" w:hAnsi="Arial" w:cs="Arial"/>
                <w:sz w:val="20"/>
                <w:szCs w:val="20"/>
              </w:rPr>
            </w:pPr>
            <w:r w:rsidRPr="00325007">
              <w:rPr>
                <w:rFonts w:ascii="Arial" w:hAnsi="Arial" w:cs="Arial"/>
                <w:i/>
                <w:iCs/>
                <w:color w:val="000000" w:themeColor="text1"/>
                <w:sz w:val="20"/>
                <w:szCs w:val="20"/>
              </w:rPr>
              <w:t>Provide this information through a flow diagram. An example is provided below:</w:t>
            </w:r>
          </w:p>
          <w:p w14:paraId="795EA14A" w14:textId="2764B882" w:rsidR="00975DA5" w:rsidRPr="00325007" w:rsidRDefault="009A4A81">
            <w:pPr>
              <w:rPr>
                <w:rFonts w:ascii="Arial" w:hAnsi="Arial" w:cs="Arial"/>
                <w:sz w:val="20"/>
                <w:szCs w:val="20"/>
              </w:rPr>
            </w:pPr>
            <w:r w:rsidRPr="00325007">
              <w:rPr>
                <w:rFonts w:ascii="Arial" w:hAnsi="Arial" w:cs="Arial"/>
                <w:i/>
                <w:iCs/>
                <w:color w:val="000000" w:themeColor="text1"/>
                <w:sz w:val="20"/>
                <w:szCs w:val="20"/>
              </w:rPr>
              <w:t>Landing    →    Transport    →    Storage     →    Sale by client group company</w:t>
            </w:r>
          </w:p>
        </w:tc>
      </w:tr>
      <w:tr w:rsidR="00975DA5" w:rsidRPr="00EA2E38" w14:paraId="16E2100A"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E940C" w14:textId="0296A80D" w:rsidR="00975DA5" w:rsidRPr="00325007" w:rsidRDefault="00975DA5">
            <w:pPr>
              <w:rPr>
                <w:rFonts w:ascii="Arial" w:hAnsi="Arial" w:cs="Arial"/>
                <w:sz w:val="20"/>
                <w:szCs w:val="20"/>
              </w:rPr>
            </w:pPr>
            <w:r w:rsidRPr="00325007">
              <w:rPr>
                <w:rFonts w:ascii="Arial" w:hAnsi="Arial" w:cs="Arial"/>
                <w:sz w:val="20"/>
                <w:szCs w:val="20"/>
              </w:rPr>
              <w:t>For the critical tracking events (i.e. where in the product flow</w:t>
            </w:r>
            <w:r w:rsidR="0073420D" w:rsidRPr="00325007">
              <w:rPr>
                <w:rFonts w:ascii="Arial" w:hAnsi="Arial" w:cs="Arial"/>
                <w:sz w:val="20"/>
                <w:szCs w:val="20"/>
              </w:rPr>
              <w:t xml:space="preserve"> product traceability</w:t>
            </w:r>
            <w:r w:rsidRPr="00325007">
              <w:rPr>
                <w:rFonts w:ascii="Arial" w:hAnsi="Arial" w:cs="Arial"/>
                <w:sz w:val="20"/>
                <w:szCs w:val="20"/>
              </w:rPr>
              <w:t xml:space="preserve"> data needs to be transferred) of all fish and fish product handling and sale</w:t>
            </w:r>
            <w:r w:rsidR="0073420D" w:rsidRPr="00325007">
              <w:rPr>
                <w:rFonts w:ascii="Arial" w:hAnsi="Arial" w:cs="Arial"/>
                <w:sz w:val="20"/>
                <w:szCs w:val="20"/>
              </w:rPr>
              <w:t xml:space="preserve">, </w:t>
            </w:r>
            <w:r w:rsidRPr="00325007">
              <w:rPr>
                <w:rFonts w:ascii="Arial" w:hAnsi="Arial" w:cs="Arial"/>
                <w:sz w:val="20"/>
                <w:szCs w:val="20"/>
              </w:rPr>
              <w:t xml:space="preserve">describe: </w:t>
            </w:r>
          </w:p>
          <w:p w14:paraId="4F127D4E" w14:textId="03128311" w:rsidR="00975DA5" w:rsidRDefault="00975DA5">
            <w:pPr>
              <w:pStyle w:val="ListParagraph"/>
              <w:framePr w:hSpace="0" w:wrap="auto" w:vAnchor="margin" w:yAlign="inline"/>
              <w:numPr>
                <w:ilvl w:val="0"/>
                <w:numId w:val="11"/>
              </w:numPr>
              <w:spacing w:before="0" w:after="0"/>
              <w:suppressOverlap w:val="0"/>
              <w:rPr>
                <w:sz w:val="20"/>
              </w:rPr>
            </w:pPr>
            <w:r>
              <w:rPr>
                <w:sz w:val="20"/>
              </w:rPr>
              <w:t xml:space="preserve">Process of segregating to each Unit of </w:t>
            </w:r>
            <w:r w:rsidR="0073420D">
              <w:rPr>
                <w:sz w:val="20"/>
              </w:rPr>
              <w:t>Assessment</w:t>
            </w:r>
          </w:p>
          <w:p w14:paraId="135DF739" w14:textId="4EC84FEF" w:rsidR="00975DA5" w:rsidRDefault="00975DA5">
            <w:pPr>
              <w:pStyle w:val="ListParagraph"/>
              <w:framePr w:hSpace="0" w:wrap="auto" w:vAnchor="margin" w:yAlign="inline"/>
              <w:numPr>
                <w:ilvl w:val="0"/>
                <w:numId w:val="11"/>
              </w:numPr>
              <w:spacing w:before="0" w:after="0"/>
              <w:suppressOverlap w:val="0"/>
              <w:rPr>
                <w:sz w:val="20"/>
              </w:rPr>
            </w:pPr>
            <w:r>
              <w:rPr>
                <w:sz w:val="20"/>
              </w:rPr>
              <w:t>Key data elements (i.e. the data or documents to identify the Uo</w:t>
            </w:r>
            <w:r w:rsidR="0073420D">
              <w:rPr>
                <w:sz w:val="20"/>
              </w:rPr>
              <w:t>A</w:t>
            </w:r>
            <w:r>
              <w:rPr>
                <w:sz w:val="20"/>
              </w:rPr>
              <w:t xml:space="preserve"> such as species, catch area, gear)</w:t>
            </w:r>
          </w:p>
        </w:tc>
      </w:tr>
      <w:tr w:rsidR="00975DA5" w:rsidRPr="00EA2E38" w14:paraId="56EC5F83" w14:textId="77777777" w:rsidTr="00ED6B1E">
        <w:tc>
          <w:tcPr>
            <w:tcW w:w="15304" w:type="dxa"/>
            <w:tcBorders>
              <w:top w:val="single" w:sz="4" w:space="0" w:color="auto"/>
              <w:left w:val="single" w:sz="4" w:space="0" w:color="auto"/>
              <w:bottom w:val="single" w:sz="4" w:space="0" w:color="auto"/>
              <w:right w:val="single" w:sz="4" w:space="0" w:color="auto"/>
            </w:tcBorders>
          </w:tcPr>
          <w:p w14:paraId="798E0A4C" w14:textId="77777777" w:rsidR="00975DA5" w:rsidRPr="00325007" w:rsidRDefault="00975DA5">
            <w:pPr>
              <w:rPr>
                <w:rFonts w:ascii="Arial" w:hAnsi="Arial" w:cs="Arial"/>
                <w:sz w:val="20"/>
                <w:szCs w:val="20"/>
              </w:rPr>
            </w:pPr>
          </w:p>
          <w:p w14:paraId="592E0E6D" w14:textId="1A7865ED" w:rsidR="00975DA5" w:rsidRPr="00325007" w:rsidRDefault="00975DA5">
            <w:pPr>
              <w:rPr>
                <w:rFonts w:ascii="Arial" w:hAnsi="Arial" w:cs="Arial"/>
                <w:i/>
                <w:iCs/>
                <w:sz w:val="20"/>
                <w:szCs w:val="20"/>
              </w:rPr>
            </w:pPr>
            <w:r w:rsidRPr="00325007">
              <w:rPr>
                <w:rFonts w:ascii="Arial" w:hAnsi="Arial" w:cs="Arial"/>
                <w:i/>
                <w:iCs/>
                <w:sz w:val="20"/>
                <w:szCs w:val="20"/>
              </w:rPr>
              <w:t xml:space="preserve">Detail for all stages covered by the fishery </w:t>
            </w:r>
            <w:r w:rsidR="0073420D" w:rsidRPr="00325007">
              <w:rPr>
                <w:rFonts w:ascii="Arial" w:hAnsi="Arial" w:cs="Arial"/>
                <w:i/>
                <w:iCs/>
                <w:sz w:val="20"/>
                <w:szCs w:val="20"/>
              </w:rPr>
              <w:t>UoA</w:t>
            </w:r>
            <w:r w:rsidRPr="00325007">
              <w:rPr>
                <w:rFonts w:ascii="Arial" w:hAnsi="Arial" w:cs="Arial"/>
                <w:i/>
                <w:iCs/>
                <w:sz w:val="20"/>
                <w:szCs w:val="20"/>
              </w:rPr>
              <w:t>. Include images where this helps to show segregation.</w:t>
            </w:r>
          </w:p>
        </w:tc>
      </w:tr>
      <w:tr w:rsidR="00975DA5" w:rsidRPr="00EA2E38" w14:paraId="2750B1CF"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15182" w14:textId="56608C75" w:rsidR="00975DA5" w:rsidRPr="00325007" w:rsidRDefault="00975DA5">
            <w:pPr>
              <w:rPr>
                <w:rFonts w:ascii="Arial" w:hAnsi="Arial" w:cs="Arial"/>
                <w:sz w:val="20"/>
                <w:szCs w:val="20"/>
              </w:rPr>
            </w:pPr>
            <w:r w:rsidRPr="00325007">
              <w:rPr>
                <w:rFonts w:ascii="Arial" w:hAnsi="Arial" w:cs="Arial"/>
                <w:sz w:val="20"/>
                <w:szCs w:val="20"/>
              </w:rPr>
              <w:t>Other relevant information on the systems to track and trace to each Uo</w:t>
            </w:r>
            <w:r w:rsidR="0073420D" w:rsidRPr="00325007">
              <w:rPr>
                <w:rFonts w:ascii="Arial" w:hAnsi="Arial" w:cs="Arial"/>
                <w:sz w:val="20"/>
                <w:szCs w:val="20"/>
              </w:rPr>
              <w:t>A</w:t>
            </w:r>
          </w:p>
        </w:tc>
      </w:tr>
      <w:tr w:rsidR="00975DA5" w:rsidRPr="00EA2E38" w14:paraId="26B151EF" w14:textId="77777777" w:rsidTr="00ED6B1E">
        <w:tc>
          <w:tcPr>
            <w:tcW w:w="15304" w:type="dxa"/>
            <w:tcBorders>
              <w:top w:val="single" w:sz="4" w:space="0" w:color="auto"/>
              <w:left w:val="single" w:sz="4" w:space="0" w:color="auto"/>
              <w:bottom w:val="single" w:sz="4" w:space="0" w:color="auto"/>
              <w:right w:val="single" w:sz="4" w:space="0" w:color="auto"/>
            </w:tcBorders>
          </w:tcPr>
          <w:p w14:paraId="5DC213E9" w14:textId="77777777" w:rsidR="00975DA5" w:rsidRPr="00325007" w:rsidRDefault="00975DA5">
            <w:pPr>
              <w:rPr>
                <w:rFonts w:ascii="Arial" w:hAnsi="Arial" w:cs="Arial"/>
                <w:sz w:val="20"/>
                <w:szCs w:val="20"/>
              </w:rPr>
            </w:pPr>
          </w:p>
          <w:p w14:paraId="7982B6F2" w14:textId="2DC129BF" w:rsidR="00975DA5" w:rsidRPr="00325007" w:rsidRDefault="00975DA5">
            <w:pPr>
              <w:rPr>
                <w:rFonts w:ascii="Arial" w:hAnsi="Arial" w:cs="Arial"/>
                <w:i/>
                <w:iCs/>
                <w:sz w:val="20"/>
                <w:szCs w:val="20"/>
              </w:rPr>
            </w:pPr>
            <w:r w:rsidRPr="00325007">
              <w:rPr>
                <w:rFonts w:ascii="Arial" w:hAnsi="Arial" w:cs="Arial"/>
                <w:i/>
                <w:iCs/>
                <w:sz w:val="20"/>
                <w:szCs w:val="20"/>
              </w:rPr>
              <w:t>For example: Relevant monitoring, oversight or regulatory controls which assure the traceability to each individual Uo</w:t>
            </w:r>
            <w:r w:rsidR="0073420D" w:rsidRPr="00325007">
              <w:rPr>
                <w:rFonts w:ascii="Arial" w:hAnsi="Arial" w:cs="Arial"/>
                <w:i/>
                <w:iCs/>
                <w:sz w:val="20"/>
                <w:szCs w:val="20"/>
              </w:rPr>
              <w:t>A</w:t>
            </w:r>
            <w:r w:rsidRPr="00325007">
              <w:rPr>
                <w:rFonts w:ascii="Arial" w:hAnsi="Arial" w:cs="Arial"/>
                <w:i/>
                <w:iCs/>
                <w:sz w:val="20"/>
                <w:szCs w:val="20"/>
              </w:rPr>
              <w:t>; references to regulation, observer coverage, that can support these systems.</w:t>
            </w:r>
          </w:p>
        </w:tc>
      </w:tr>
      <w:tr w:rsidR="0001774D" w:rsidRPr="00EA2E38" w14:paraId="42921660" w14:textId="77777777" w:rsidTr="00ED6B1E">
        <w:tc>
          <w:tcPr>
            <w:tcW w:w="15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D6E6C" w14:textId="0C3D5103" w:rsidR="0001774D" w:rsidRPr="00EA2E38" w:rsidRDefault="000219E6" w:rsidP="001A67D0">
            <w:pPr>
              <w:pStyle w:val="TableText0"/>
              <w:spacing w:before="120"/>
              <w:rPr>
                <w:rFonts w:cs="Arial"/>
                <w:i/>
                <w:iCs/>
                <w:szCs w:val="20"/>
              </w:rPr>
            </w:pPr>
            <w:r w:rsidRPr="00EA2E38">
              <w:rPr>
                <w:rFonts w:cs="Arial"/>
                <w:b/>
                <w:bCs/>
                <w:szCs w:val="20"/>
              </w:rPr>
              <w:t>Improvement action to mitigate traceability gap</w:t>
            </w:r>
            <w:r w:rsidR="00422CF8" w:rsidRPr="00EA2E38">
              <w:rPr>
                <w:rFonts w:cs="Arial"/>
                <w:i/>
                <w:iCs/>
                <w:szCs w:val="20"/>
              </w:rPr>
              <w:br/>
            </w:r>
            <w:r w:rsidR="00050E76" w:rsidRPr="00EA2E38">
              <w:rPr>
                <w:rFonts w:cs="Arial"/>
                <w:i/>
                <w:iCs/>
                <w:szCs w:val="20"/>
              </w:rPr>
              <w:t xml:space="preserve">Based on the above review, </w:t>
            </w:r>
            <w:r w:rsidRPr="00EA2E38">
              <w:rPr>
                <w:rFonts w:cs="Arial"/>
                <w:i/>
                <w:iCs/>
                <w:szCs w:val="20"/>
              </w:rPr>
              <w:t xml:space="preserve">please describe </w:t>
            </w:r>
            <w:r w:rsidR="00050E76" w:rsidRPr="00EA2E38">
              <w:rPr>
                <w:rFonts w:cs="Arial"/>
                <w:i/>
                <w:iCs/>
                <w:szCs w:val="20"/>
              </w:rPr>
              <w:t>what actions can be implemented to mitigate or address any identified traceability gaps.</w:t>
            </w:r>
            <w:r w:rsidR="00422CF8" w:rsidRPr="00EA2E38">
              <w:rPr>
                <w:rFonts w:cs="Arial"/>
                <w:i/>
                <w:iCs/>
                <w:szCs w:val="20"/>
              </w:rPr>
              <w:t xml:space="preserve"> Please detail the responsible parties, resource requirements, and improvement action timelines.</w:t>
            </w:r>
          </w:p>
        </w:tc>
      </w:tr>
      <w:tr w:rsidR="00050E76" w:rsidRPr="00EA2E38" w14:paraId="162B7E89" w14:textId="77777777" w:rsidTr="00ED6B1E">
        <w:tc>
          <w:tcPr>
            <w:tcW w:w="15304" w:type="dxa"/>
            <w:tcBorders>
              <w:top w:val="single" w:sz="4" w:space="0" w:color="auto"/>
              <w:left w:val="single" w:sz="4" w:space="0" w:color="auto"/>
              <w:bottom w:val="single" w:sz="4" w:space="0" w:color="auto"/>
              <w:right w:val="single" w:sz="4" w:space="0" w:color="auto"/>
            </w:tcBorders>
          </w:tcPr>
          <w:p w14:paraId="6C550EF3" w14:textId="77777777" w:rsidR="00050E76" w:rsidRPr="00325007" w:rsidRDefault="00050E76">
            <w:pPr>
              <w:rPr>
                <w:rFonts w:ascii="Arial" w:hAnsi="Arial" w:cs="Arial"/>
                <w:sz w:val="20"/>
                <w:szCs w:val="20"/>
              </w:rPr>
            </w:pPr>
          </w:p>
        </w:tc>
      </w:tr>
    </w:tbl>
    <w:p w14:paraId="40FD8186" w14:textId="77777777" w:rsidR="00975DA5" w:rsidRDefault="00975DA5" w:rsidP="002A6F63">
      <w:pPr>
        <w:rPr>
          <w:rFonts w:ascii="Arial" w:hAnsi="Arial" w:cs="Arial"/>
          <w:i/>
          <w:iCs/>
          <w:sz w:val="20"/>
          <w:szCs w:val="20"/>
        </w:rPr>
      </w:pPr>
    </w:p>
    <w:p w14:paraId="7CC6B9C2" w14:textId="77777777" w:rsidR="002A6F63" w:rsidRPr="002A6F63" w:rsidRDefault="002A6F63" w:rsidP="007F393C"/>
    <w:p w14:paraId="5857C9FE" w14:textId="5407F500" w:rsidR="000036A0" w:rsidRPr="00ED6B1E" w:rsidRDefault="000036A0" w:rsidP="00ED6B1E">
      <w:pPr>
        <w:pStyle w:val="Caption"/>
        <w:keepNext/>
        <w:rPr>
          <w:rFonts w:ascii="Arial" w:hAnsi="Arial" w:cs="Arial"/>
          <w:b/>
          <w:color w:val="2F5496" w:themeColor="accent1" w:themeShade="BF"/>
          <w:sz w:val="20"/>
          <w:szCs w:val="20"/>
        </w:rPr>
      </w:pPr>
      <w:r w:rsidRPr="00ED6B1E">
        <w:rPr>
          <w:rFonts w:ascii="Arial" w:hAnsi="Arial" w:cs="Arial"/>
          <w:b/>
          <w:bCs/>
          <w:i w:val="0"/>
          <w:iCs w:val="0"/>
          <w:color w:val="2F5496" w:themeColor="accent1" w:themeShade="BF"/>
          <w:sz w:val="20"/>
          <w:szCs w:val="20"/>
        </w:rPr>
        <w:lastRenderedPageBreak/>
        <w:t xml:space="preserve">Table </w:t>
      </w:r>
      <w:r w:rsidRPr="0A998DC8">
        <w:rPr>
          <w:rFonts w:ascii="Arial" w:hAnsi="Arial" w:cs="Arial"/>
          <w:b/>
          <w:i w:val="0"/>
          <w:color w:val="2F5496" w:themeColor="accent1" w:themeShade="BF"/>
          <w:sz w:val="20"/>
          <w:szCs w:val="20"/>
        </w:rPr>
        <w:fldChar w:fldCharType="begin"/>
      </w:r>
      <w:r w:rsidRPr="0A998DC8">
        <w:rPr>
          <w:rFonts w:ascii="Arial" w:hAnsi="Arial" w:cs="Arial"/>
          <w:b/>
          <w:i w:val="0"/>
          <w:color w:val="2F5496" w:themeColor="accent1" w:themeShade="BF"/>
          <w:sz w:val="20"/>
          <w:szCs w:val="20"/>
        </w:rPr>
        <w:instrText xml:space="preserve"> SEQ Table \* ARABIC </w:instrText>
      </w:r>
      <w:r w:rsidRPr="0A998DC8">
        <w:rPr>
          <w:rFonts w:ascii="Arial" w:hAnsi="Arial" w:cs="Arial"/>
          <w:b/>
          <w:i w:val="0"/>
          <w:color w:val="2F5496" w:themeColor="accent1" w:themeShade="BF"/>
          <w:sz w:val="20"/>
          <w:szCs w:val="20"/>
        </w:rPr>
        <w:fldChar w:fldCharType="separate"/>
      </w:r>
      <w:r w:rsidR="00B768ED">
        <w:rPr>
          <w:rFonts w:ascii="Arial" w:hAnsi="Arial" w:cs="Arial"/>
          <w:b/>
          <w:i w:val="0"/>
          <w:noProof/>
          <w:color w:val="2F5496" w:themeColor="accent1" w:themeShade="BF"/>
          <w:sz w:val="20"/>
          <w:szCs w:val="20"/>
        </w:rPr>
        <w:t>5</w:t>
      </w:r>
      <w:r w:rsidRPr="0A998DC8">
        <w:rPr>
          <w:rFonts w:ascii="Arial" w:hAnsi="Arial" w:cs="Arial"/>
          <w:b/>
          <w:i w:val="0"/>
          <w:color w:val="2F5496" w:themeColor="accent1" w:themeShade="BF"/>
          <w:sz w:val="20"/>
          <w:szCs w:val="20"/>
        </w:rPr>
        <w:fldChar w:fldCharType="end"/>
      </w:r>
      <w:r w:rsidRPr="00ED6B1E">
        <w:rPr>
          <w:rFonts w:ascii="Arial" w:hAnsi="Arial" w:cs="Arial"/>
          <w:b/>
          <w:bCs/>
          <w:i w:val="0"/>
          <w:iCs w:val="0"/>
          <w:color w:val="2F5496" w:themeColor="accent1" w:themeShade="BF"/>
          <w:sz w:val="20"/>
          <w:szCs w:val="20"/>
        </w:rPr>
        <w:t>. Traceability risks and improvements within the fishery</w:t>
      </w:r>
    </w:p>
    <w:tbl>
      <w:tblPr>
        <w:tblStyle w:val="TableGrid"/>
        <w:tblpPr w:leftFromText="180" w:rightFromText="180" w:vertAnchor="text" w:tblpY="1"/>
        <w:tblOverlap w:val="never"/>
        <w:tblW w:w="15304" w:type="dxa"/>
        <w:tblCellMar>
          <w:top w:w="57" w:type="dxa"/>
          <w:bottom w:w="57" w:type="dxa"/>
        </w:tblCellMar>
        <w:tblLook w:val="04A0" w:firstRow="1" w:lastRow="0" w:firstColumn="1" w:lastColumn="0" w:noHBand="0" w:noVBand="1"/>
      </w:tblPr>
      <w:tblGrid>
        <w:gridCol w:w="3256"/>
        <w:gridCol w:w="6520"/>
        <w:gridCol w:w="5528"/>
      </w:tblGrid>
      <w:tr w:rsidR="00705088" w:rsidRPr="00705088" w14:paraId="6C6312A8" w14:textId="77777777" w:rsidTr="00E4308C">
        <w:trPr>
          <w:tblHeader/>
        </w:trPr>
        <w:tc>
          <w:tcPr>
            <w:tcW w:w="3256" w:type="dxa"/>
            <w:shd w:val="clear" w:color="auto" w:fill="D9D9D9" w:themeFill="background1" w:themeFillShade="D9"/>
          </w:tcPr>
          <w:p w14:paraId="51FA418F" w14:textId="77777777" w:rsidR="00394D01" w:rsidRPr="00505E61" w:rsidRDefault="00394D01">
            <w:pPr>
              <w:rPr>
                <w:rStyle w:val="Strong"/>
                <w:rFonts w:ascii="Arial" w:hAnsi="Arial" w:cs="Arial"/>
                <w:sz w:val="20"/>
                <w:szCs w:val="20"/>
              </w:rPr>
            </w:pPr>
            <w:r w:rsidRPr="00E4308C">
              <w:rPr>
                <w:rStyle w:val="Strong"/>
                <w:rFonts w:ascii="Arial" w:hAnsi="Arial" w:cs="Arial"/>
                <w:sz w:val="20"/>
                <w:szCs w:val="20"/>
              </w:rPr>
              <w:t>Factor</w:t>
            </w:r>
          </w:p>
        </w:tc>
        <w:tc>
          <w:tcPr>
            <w:tcW w:w="6520" w:type="dxa"/>
            <w:shd w:val="clear" w:color="auto" w:fill="D9D9D9" w:themeFill="background1" w:themeFillShade="D9"/>
          </w:tcPr>
          <w:p w14:paraId="08B1F786" w14:textId="77777777" w:rsidR="00394D01" w:rsidRPr="00505E61" w:rsidRDefault="00394D01">
            <w:pPr>
              <w:rPr>
                <w:rStyle w:val="Strong"/>
                <w:rFonts w:ascii="Arial" w:hAnsi="Arial" w:cs="Arial"/>
                <w:sz w:val="20"/>
                <w:szCs w:val="20"/>
              </w:rPr>
            </w:pPr>
            <w:r w:rsidRPr="00505E61">
              <w:rPr>
                <w:rStyle w:val="Strong"/>
                <w:rFonts w:ascii="Arial" w:hAnsi="Arial" w:cs="Arial"/>
                <w:sz w:val="20"/>
                <w:szCs w:val="20"/>
              </w:rPr>
              <w:t xml:space="preserve">Description of the traceability risk factors and details of the risk mitigation and management </w:t>
            </w:r>
          </w:p>
          <w:p w14:paraId="2E718AB9" w14:textId="77777777" w:rsidR="00394D01" w:rsidRPr="00E95051" w:rsidRDefault="00394D01">
            <w:pPr>
              <w:rPr>
                <w:rFonts w:ascii="Arial" w:hAnsi="Arial" w:cs="Arial"/>
                <w:i/>
                <w:iCs/>
                <w:sz w:val="20"/>
                <w:szCs w:val="20"/>
              </w:rPr>
            </w:pPr>
            <w:r w:rsidRPr="00E95051">
              <w:rPr>
                <w:rFonts w:ascii="Arial" w:hAnsi="Arial" w:cs="Arial"/>
                <w:i/>
                <w:iCs/>
                <w:sz w:val="20"/>
                <w:szCs w:val="20"/>
              </w:rPr>
              <w:t>Include in each description:</w:t>
            </w:r>
          </w:p>
          <w:p w14:paraId="54E3BA24" w14:textId="77777777" w:rsidR="00394D01" w:rsidRPr="00E44742" w:rsidRDefault="00394D01">
            <w:pPr>
              <w:pStyle w:val="ListParagraph"/>
              <w:framePr w:hSpace="0" w:wrap="auto" w:vAnchor="margin" w:yAlign="inline"/>
              <w:numPr>
                <w:ilvl w:val="0"/>
                <w:numId w:val="6"/>
              </w:numPr>
              <w:suppressOverlap w:val="0"/>
              <w:rPr>
                <w:i/>
                <w:iCs/>
                <w:color w:val="auto"/>
                <w:sz w:val="20"/>
                <w:szCs w:val="20"/>
              </w:rPr>
            </w:pPr>
            <w:r w:rsidRPr="00E44742">
              <w:rPr>
                <w:i/>
                <w:iCs/>
                <w:color w:val="auto"/>
                <w:sz w:val="20"/>
                <w:szCs w:val="20"/>
              </w:rPr>
              <w:t>Whether each factor occurs</w:t>
            </w:r>
          </w:p>
          <w:p w14:paraId="3F68D63D" w14:textId="77777777" w:rsidR="00394D01" w:rsidRPr="00E44742" w:rsidRDefault="00394D01">
            <w:pPr>
              <w:pStyle w:val="ListParagraph"/>
              <w:framePr w:hSpace="0" w:wrap="auto" w:vAnchor="margin" w:yAlign="inline"/>
              <w:numPr>
                <w:ilvl w:val="0"/>
                <w:numId w:val="6"/>
              </w:numPr>
              <w:suppressOverlap w:val="0"/>
              <w:rPr>
                <w:i/>
                <w:iCs/>
                <w:color w:val="auto"/>
                <w:sz w:val="20"/>
                <w:szCs w:val="20"/>
              </w:rPr>
            </w:pPr>
            <w:r w:rsidRPr="00E44742">
              <w:rPr>
                <w:i/>
                <w:iCs/>
                <w:color w:val="auto"/>
                <w:sz w:val="20"/>
                <w:szCs w:val="20"/>
              </w:rPr>
              <w:t>When it occurs and how frequently (e.g. regularly, seasonally, rarely)</w:t>
            </w:r>
          </w:p>
          <w:p w14:paraId="33EFAFDD" w14:textId="77777777" w:rsidR="00394D01" w:rsidRPr="00E44742" w:rsidRDefault="00394D01">
            <w:pPr>
              <w:pStyle w:val="ListParagraph"/>
              <w:framePr w:hSpace="0" w:wrap="auto" w:vAnchor="margin" w:yAlign="inline"/>
              <w:numPr>
                <w:ilvl w:val="0"/>
                <w:numId w:val="6"/>
              </w:numPr>
              <w:suppressOverlap w:val="0"/>
              <w:rPr>
                <w:i/>
                <w:iCs/>
                <w:color w:val="auto"/>
                <w:sz w:val="20"/>
                <w:szCs w:val="20"/>
              </w:rPr>
            </w:pPr>
            <w:r w:rsidRPr="00E44742">
              <w:rPr>
                <w:i/>
                <w:iCs/>
                <w:color w:val="auto"/>
                <w:sz w:val="20"/>
                <w:szCs w:val="20"/>
              </w:rPr>
              <w:t>How any potential traceability risks are mitigated and any risk management</w:t>
            </w:r>
          </w:p>
          <w:p w14:paraId="0D3A72A0" w14:textId="77777777" w:rsidR="00394D01" w:rsidRPr="00505E61" w:rsidRDefault="00394D01">
            <w:pPr>
              <w:pStyle w:val="ListParagraph"/>
              <w:framePr w:hSpace="0" w:wrap="auto" w:vAnchor="margin" w:yAlign="inline"/>
              <w:numPr>
                <w:ilvl w:val="0"/>
                <w:numId w:val="6"/>
              </w:numPr>
              <w:suppressOverlap w:val="0"/>
              <w:rPr>
                <w:rStyle w:val="Strong"/>
                <w:rFonts w:cs="Arial"/>
                <w:sz w:val="20"/>
                <w:szCs w:val="20"/>
              </w:rPr>
            </w:pPr>
            <w:r w:rsidRPr="00E44742">
              <w:rPr>
                <w:i/>
                <w:iCs/>
                <w:color w:val="auto"/>
                <w:sz w:val="20"/>
                <w:szCs w:val="20"/>
              </w:rPr>
              <w:t>If covered by information provided elsewhere in the pre-assessment report, cross reference as needed.</w:t>
            </w:r>
          </w:p>
        </w:tc>
        <w:tc>
          <w:tcPr>
            <w:tcW w:w="5528" w:type="dxa"/>
            <w:shd w:val="clear" w:color="auto" w:fill="D9D9D9" w:themeFill="background1" w:themeFillShade="D9"/>
          </w:tcPr>
          <w:p w14:paraId="164C2697" w14:textId="77777777" w:rsidR="00394D01" w:rsidRPr="00505E61" w:rsidRDefault="00394D01">
            <w:pPr>
              <w:rPr>
                <w:rStyle w:val="Strong"/>
                <w:rFonts w:ascii="Arial" w:hAnsi="Arial" w:cs="Arial"/>
                <w:sz w:val="20"/>
                <w:szCs w:val="20"/>
              </w:rPr>
            </w:pPr>
            <w:r w:rsidRPr="00505E61">
              <w:rPr>
                <w:rStyle w:val="Strong"/>
                <w:rFonts w:ascii="Arial" w:hAnsi="Arial" w:cs="Arial"/>
                <w:sz w:val="20"/>
                <w:szCs w:val="20"/>
              </w:rPr>
              <w:t>Improvement actions to mitigate the risk</w:t>
            </w:r>
          </w:p>
          <w:p w14:paraId="027126C2" w14:textId="77777777" w:rsidR="00394D01" w:rsidRPr="00C05CB3" w:rsidRDefault="00394D01">
            <w:pPr>
              <w:pStyle w:val="TableText0"/>
              <w:spacing w:before="120"/>
              <w:rPr>
                <w:rFonts w:cs="Arial"/>
                <w:i/>
                <w:iCs/>
                <w:szCs w:val="20"/>
              </w:rPr>
            </w:pPr>
            <w:r w:rsidRPr="00C05CB3">
              <w:rPr>
                <w:rFonts w:cs="Arial"/>
                <w:i/>
                <w:iCs/>
                <w:szCs w:val="20"/>
              </w:rPr>
              <w:t>Please describe what actions can be implemented to mitigate or address this potential traceability risk, including responsible parties, resource requirements, and timelines.</w:t>
            </w:r>
          </w:p>
          <w:p w14:paraId="49E880EC" w14:textId="77777777" w:rsidR="00394D01" w:rsidRPr="00505E61" w:rsidRDefault="00394D01">
            <w:pPr>
              <w:rPr>
                <w:rStyle w:val="Strong"/>
                <w:rFonts w:ascii="Arial" w:hAnsi="Arial" w:cs="Arial"/>
                <w:sz w:val="20"/>
                <w:szCs w:val="20"/>
              </w:rPr>
            </w:pPr>
            <w:r w:rsidRPr="00505E61">
              <w:rPr>
                <w:rFonts w:ascii="Arial" w:hAnsi="Arial" w:cs="Arial"/>
                <w:i/>
                <w:iCs/>
                <w:sz w:val="20"/>
                <w:szCs w:val="20"/>
              </w:rPr>
              <w:t>If this is covered by relevant regulatory frameworks, you may link to the relevant Principle, Component or Performance Indicator in MSC Fisheries Standard.</w:t>
            </w:r>
          </w:p>
        </w:tc>
      </w:tr>
      <w:tr w:rsidR="00394D01" w:rsidRPr="00C05CB3" w14:paraId="207CA576" w14:textId="77777777" w:rsidTr="00E4308C">
        <w:tc>
          <w:tcPr>
            <w:tcW w:w="3256" w:type="dxa"/>
            <w:shd w:val="clear" w:color="auto" w:fill="F2F2F2" w:themeFill="background1" w:themeFillShade="F2"/>
          </w:tcPr>
          <w:p w14:paraId="4FDAE23A" w14:textId="77777777" w:rsidR="00394D01" w:rsidRPr="00D705B0" w:rsidRDefault="00394D01">
            <w:pPr>
              <w:rPr>
                <w:rFonts w:ascii="Arial" w:hAnsi="Arial" w:cs="Arial"/>
                <w:sz w:val="20"/>
                <w:szCs w:val="20"/>
              </w:rPr>
            </w:pPr>
            <w:r w:rsidRPr="00D705B0">
              <w:rPr>
                <w:rFonts w:ascii="Arial" w:hAnsi="Arial" w:cs="Arial"/>
                <w:sz w:val="20"/>
                <w:szCs w:val="20"/>
              </w:rPr>
              <w:t xml:space="preserve">Will the fishery use gears that are not part of the UoA? </w:t>
            </w:r>
          </w:p>
          <w:p w14:paraId="1B25A450" w14:textId="77777777" w:rsidR="00394D01" w:rsidRPr="00D705B0" w:rsidRDefault="00394D01">
            <w:pPr>
              <w:rPr>
                <w:rFonts w:ascii="Arial" w:hAnsi="Arial" w:cs="Arial"/>
                <w:sz w:val="20"/>
                <w:szCs w:val="20"/>
              </w:rPr>
            </w:pPr>
            <w:r w:rsidRPr="00D705B0">
              <w:rPr>
                <w:rFonts w:ascii="Arial" w:hAnsi="Arial" w:cs="Arial"/>
                <w:sz w:val="20"/>
                <w:szCs w:val="20"/>
              </w:rPr>
              <w:t xml:space="preserve">If Yes, include in the description: </w:t>
            </w:r>
          </w:p>
          <w:p w14:paraId="0E1D515B" w14:textId="77777777" w:rsidR="00394D01" w:rsidRPr="00E44742" w:rsidRDefault="00394D01" w:rsidP="00736648">
            <w:pPr>
              <w:pStyle w:val="ListParagraph"/>
              <w:framePr w:hSpace="0" w:wrap="auto" w:vAnchor="margin" w:yAlign="inline"/>
              <w:suppressOverlap w:val="0"/>
              <w:rPr>
                <w:color w:val="auto"/>
                <w:sz w:val="20"/>
                <w:szCs w:val="20"/>
              </w:rPr>
            </w:pPr>
            <w:r w:rsidRPr="00E44742">
              <w:rPr>
                <w:color w:val="auto"/>
                <w:sz w:val="20"/>
                <w:szCs w:val="20"/>
              </w:rPr>
              <w:t>If this may occur on the same trip, on the same vessels, or during the same season;</w:t>
            </w:r>
          </w:p>
          <w:p w14:paraId="15C6BDB1" w14:textId="77777777" w:rsidR="00394D01" w:rsidRPr="00A11A80" w:rsidRDefault="00394D01" w:rsidP="00736648">
            <w:pPr>
              <w:pStyle w:val="ListParagraph"/>
              <w:framePr w:hSpace="0" w:wrap="auto" w:vAnchor="margin" w:yAlign="inline"/>
              <w:suppressOverlap w:val="0"/>
            </w:pPr>
            <w:r w:rsidRPr="00E44742">
              <w:rPr>
                <w:color w:val="auto"/>
                <w:sz w:val="20"/>
                <w:szCs w:val="20"/>
              </w:rPr>
              <w:t>How any risks are mitigated.</w:t>
            </w:r>
          </w:p>
        </w:tc>
        <w:tc>
          <w:tcPr>
            <w:tcW w:w="6520" w:type="dxa"/>
          </w:tcPr>
          <w:p w14:paraId="0467FA88" w14:textId="77777777" w:rsidR="00394D01" w:rsidRPr="00505E61" w:rsidRDefault="00394D01">
            <w:pPr>
              <w:rPr>
                <w:rFonts w:ascii="Arial" w:hAnsi="Arial" w:cs="Arial"/>
                <w:sz w:val="20"/>
                <w:szCs w:val="20"/>
              </w:rPr>
            </w:pPr>
          </w:p>
        </w:tc>
        <w:tc>
          <w:tcPr>
            <w:tcW w:w="5528" w:type="dxa"/>
          </w:tcPr>
          <w:p w14:paraId="2402F4F8" w14:textId="77777777" w:rsidR="00394D01" w:rsidRPr="00505E61" w:rsidRDefault="00394D01">
            <w:pPr>
              <w:rPr>
                <w:rFonts w:ascii="Arial" w:hAnsi="Arial" w:cs="Arial"/>
                <w:sz w:val="20"/>
                <w:szCs w:val="20"/>
              </w:rPr>
            </w:pPr>
          </w:p>
        </w:tc>
      </w:tr>
      <w:tr w:rsidR="00394D01" w:rsidRPr="00C05CB3" w14:paraId="393F6A7B" w14:textId="77777777" w:rsidTr="00E4308C">
        <w:tc>
          <w:tcPr>
            <w:tcW w:w="3256" w:type="dxa"/>
            <w:shd w:val="clear" w:color="auto" w:fill="F2F2F2" w:themeFill="background1" w:themeFillShade="F2"/>
          </w:tcPr>
          <w:p w14:paraId="1EED3423" w14:textId="0C4E50B1" w:rsidR="00394D01" w:rsidRPr="00D705B0" w:rsidRDefault="00394D01">
            <w:pPr>
              <w:rPr>
                <w:rFonts w:ascii="Arial" w:hAnsi="Arial" w:cs="Arial"/>
                <w:sz w:val="20"/>
                <w:szCs w:val="20"/>
              </w:rPr>
            </w:pPr>
            <w:r w:rsidRPr="00D705B0">
              <w:rPr>
                <w:rFonts w:ascii="Arial" w:hAnsi="Arial" w:cs="Arial"/>
                <w:sz w:val="20"/>
                <w:szCs w:val="20"/>
              </w:rPr>
              <w:t xml:space="preserve">Will vessels in the UoA also fish outside the UoA geographic area? </w:t>
            </w:r>
          </w:p>
          <w:p w14:paraId="0CF5E495" w14:textId="77777777" w:rsidR="00394D01" w:rsidRPr="00D705B0" w:rsidRDefault="00394D01">
            <w:pPr>
              <w:rPr>
                <w:rFonts w:ascii="Arial" w:hAnsi="Arial" w:cs="Arial"/>
                <w:sz w:val="20"/>
                <w:szCs w:val="20"/>
              </w:rPr>
            </w:pPr>
            <w:r w:rsidRPr="00D705B0">
              <w:rPr>
                <w:rFonts w:ascii="Arial" w:hAnsi="Arial" w:cs="Arial"/>
                <w:sz w:val="20"/>
                <w:szCs w:val="20"/>
              </w:rPr>
              <w:t>If Yes, include in the description:</w:t>
            </w:r>
          </w:p>
          <w:p w14:paraId="504ECEA4" w14:textId="77777777" w:rsidR="00394D01" w:rsidRPr="00E44742" w:rsidRDefault="00394D01">
            <w:pPr>
              <w:pStyle w:val="ListParagraph"/>
              <w:framePr w:hSpace="0" w:wrap="auto" w:vAnchor="margin" w:yAlign="inline"/>
              <w:numPr>
                <w:ilvl w:val="0"/>
                <w:numId w:val="7"/>
              </w:numPr>
              <w:suppressOverlap w:val="0"/>
              <w:rPr>
                <w:color w:val="auto"/>
                <w:sz w:val="20"/>
                <w:szCs w:val="20"/>
              </w:rPr>
            </w:pPr>
            <w:r w:rsidRPr="00E44742">
              <w:rPr>
                <w:color w:val="auto"/>
                <w:sz w:val="20"/>
                <w:szCs w:val="20"/>
              </w:rPr>
              <w:t>If this may occur on the same trip;</w:t>
            </w:r>
          </w:p>
          <w:p w14:paraId="7A5A515A" w14:textId="77777777" w:rsidR="00394D01" w:rsidRPr="00A11A80" w:rsidRDefault="00394D01">
            <w:pPr>
              <w:pStyle w:val="ListParagraph"/>
              <w:framePr w:hSpace="0" w:wrap="auto" w:vAnchor="margin" w:yAlign="inline"/>
              <w:numPr>
                <w:ilvl w:val="0"/>
                <w:numId w:val="7"/>
              </w:numPr>
              <w:suppressOverlap w:val="0"/>
            </w:pPr>
            <w:r w:rsidRPr="00E44742">
              <w:rPr>
                <w:color w:val="auto"/>
                <w:sz w:val="20"/>
                <w:szCs w:val="20"/>
              </w:rPr>
              <w:t>How any risks are mitigated.</w:t>
            </w:r>
          </w:p>
        </w:tc>
        <w:tc>
          <w:tcPr>
            <w:tcW w:w="6520" w:type="dxa"/>
          </w:tcPr>
          <w:p w14:paraId="75EFD97C" w14:textId="77777777" w:rsidR="00394D01" w:rsidRPr="00505E61" w:rsidRDefault="00394D01">
            <w:pPr>
              <w:rPr>
                <w:rFonts w:ascii="Arial" w:hAnsi="Arial" w:cs="Arial"/>
                <w:sz w:val="20"/>
                <w:szCs w:val="20"/>
              </w:rPr>
            </w:pPr>
          </w:p>
        </w:tc>
        <w:tc>
          <w:tcPr>
            <w:tcW w:w="5528" w:type="dxa"/>
          </w:tcPr>
          <w:p w14:paraId="0D776A8D" w14:textId="77777777" w:rsidR="00394D01" w:rsidRPr="00505E61" w:rsidRDefault="00394D01">
            <w:pPr>
              <w:rPr>
                <w:rFonts w:ascii="Arial" w:hAnsi="Arial" w:cs="Arial"/>
                <w:sz w:val="20"/>
                <w:szCs w:val="20"/>
              </w:rPr>
            </w:pPr>
          </w:p>
        </w:tc>
      </w:tr>
      <w:tr w:rsidR="00394D01" w:rsidRPr="00C05CB3" w14:paraId="0B76A775" w14:textId="77777777" w:rsidTr="00E4308C">
        <w:tc>
          <w:tcPr>
            <w:tcW w:w="3256" w:type="dxa"/>
            <w:shd w:val="clear" w:color="auto" w:fill="F2F2F2" w:themeFill="background1" w:themeFillShade="F2"/>
          </w:tcPr>
          <w:p w14:paraId="50E4C08E" w14:textId="2E074643" w:rsidR="00394D01" w:rsidRPr="00D705B0" w:rsidRDefault="00394D01">
            <w:pPr>
              <w:rPr>
                <w:rFonts w:ascii="Arial" w:hAnsi="Arial" w:cs="Arial"/>
                <w:sz w:val="20"/>
                <w:szCs w:val="20"/>
              </w:rPr>
            </w:pPr>
            <w:r w:rsidRPr="00D705B0">
              <w:rPr>
                <w:rFonts w:ascii="Arial" w:hAnsi="Arial" w:cs="Arial"/>
                <w:sz w:val="20"/>
                <w:szCs w:val="20"/>
              </w:rPr>
              <w:t>Do</w:t>
            </w:r>
            <w:r w:rsidR="004B399D">
              <w:rPr>
                <w:rFonts w:ascii="Arial" w:hAnsi="Arial" w:cs="Arial"/>
                <w:sz w:val="20"/>
                <w:szCs w:val="20"/>
              </w:rPr>
              <w:t>es the fishery</w:t>
            </w:r>
            <w:r w:rsidR="00ED2DCF">
              <w:rPr>
                <w:rFonts w:ascii="Arial" w:hAnsi="Arial" w:cs="Arial"/>
                <w:sz w:val="20"/>
                <w:szCs w:val="20"/>
              </w:rPr>
              <w:t xml:space="preserve"> (client group members)</w:t>
            </w:r>
            <w:r w:rsidRPr="00D705B0">
              <w:rPr>
                <w:rFonts w:ascii="Arial" w:hAnsi="Arial" w:cs="Arial"/>
                <w:sz w:val="20"/>
                <w:szCs w:val="20"/>
              </w:rPr>
              <w:t xml:space="preserve"> ever handle </w:t>
            </w:r>
            <w:r w:rsidR="004B399D">
              <w:rPr>
                <w:rFonts w:ascii="Arial" w:hAnsi="Arial" w:cs="Arial"/>
                <w:sz w:val="20"/>
                <w:szCs w:val="20"/>
              </w:rPr>
              <w:t>ITM (non-</w:t>
            </w:r>
            <w:r w:rsidR="004B399D">
              <w:rPr>
                <w:rFonts w:ascii="Arial" w:hAnsi="Arial" w:cs="Arial"/>
                <w:sz w:val="20"/>
                <w:szCs w:val="20"/>
              </w:rPr>
              <w:lastRenderedPageBreak/>
              <w:t xml:space="preserve">certified) with </w:t>
            </w:r>
            <w:r w:rsidRPr="00D705B0">
              <w:rPr>
                <w:rFonts w:ascii="Arial" w:hAnsi="Arial" w:cs="Arial"/>
                <w:sz w:val="20"/>
                <w:szCs w:val="20"/>
              </w:rPr>
              <w:t>certified and</w:t>
            </w:r>
            <w:r w:rsidR="004B399D">
              <w:rPr>
                <w:rFonts w:ascii="Arial" w:hAnsi="Arial" w:cs="Arial"/>
                <w:sz w:val="20"/>
                <w:szCs w:val="20"/>
              </w:rPr>
              <w:t>/ or other</w:t>
            </w:r>
            <w:r w:rsidRPr="00D705B0">
              <w:rPr>
                <w:rFonts w:ascii="Arial" w:hAnsi="Arial" w:cs="Arial"/>
                <w:sz w:val="20"/>
                <w:szCs w:val="20"/>
              </w:rPr>
              <w:t xml:space="preserve"> non-certified products during any of the activities covered by the UoA? </w:t>
            </w:r>
          </w:p>
          <w:p w14:paraId="72BBF98D" w14:textId="77777777" w:rsidR="00394D01" w:rsidRPr="00D705B0" w:rsidRDefault="00394D01">
            <w:pPr>
              <w:rPr>
                <w:rFonts w:ascii="Arial" w:hAnsi="Arial" w:cs="Arial"/>
                <w:sz w:val="20"/>
                <w:szCs w:val="20"/>
              </w:rPr>
            </w:pPr>
          </w:p>
          <w:p w14:paraId="30617AA1" w14:textId="613C1E02" w:rsidR="00394D01" w:rsidRPr="00D705B0" w:rsidRDefault="00394D01">
            <w:pPr>
              <w:rPr>
                <w:rFonts w:ascii="Arial" w:hAnsi="Arial" w:cs="Arial"/>
                <w:sz w:val="20"/>
                <w:szCs w:val="20"/>
              </w:rPr>
            </w:pPr>
            <w:r w:rsidRPr="00D705B0">
              <w:rPr>
                <w:rFonts w:ascii="Arial" w:hAnsi="Arial" w:cs="Arial"/>
                <w:sz w:val="20"/>
                <w:szCs w:val="20"/>
              </w:rPr>
              <w:t>This refers to both at-sea activities and on-land activities</w:t>
            </w:r>
            <w:r w:rsidRPr="00D705B0" w:rsidDel="0047740F">
              <w:rPr>
                <w:rFonts w:ascii="Arial" w:hAnsi="Arial" w:cs="Arial"/>
                <w:sz w:val="20"/>
                <w:szCs w:val="20"/>
              </w:rPr>
              <w:t xml:space="preserve"> and should reflect those listed in product movement in </w:t>
            </w:r>
            <w:r w:rsidR="004160E9" w:rsidRPr="00D705B0">
              <w:rPr>
                <w:rFonts w:ascii="Arial" w:hAnsi="Arial" w:cs="Arial"/>
                <w:sz w:val="20"/>
                <w:szCs w:val="20"/>
              </w:rPr>
              <w:t xml:space="preserve">the Pre-Assessment/Assessment. </w:t>
            </w:r>
            <w:r w:rsidRPr="00D705B0">
              <w:rPr>
                <w:rFonts w:ascii="Arial" w:hAnsi="Arial" w:cs="Arial"/>
                <w:sz w:val="20"/>
                <w:szCs w:val="20"/>
              </w:rPr>
              <w:t>It includes:</w:t>
            </w:r>
          </w:p>
          <w:p w14:paraId="26AA3540"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Translocation</w:t>
            </w:r>
          </w:p>
          <w:p w14:paraId="6AC9AC04"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Transhipment</w:t>
            </w:r>
          </w:p>
          <w:p w14:paraId="55D91880"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Transport</w:t>
            </w:r>
          </w:p>
          <w:p w14:paraId="048DDADE"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Storage</w:t>
            </w:r>
          </w:p>
          <w:p w14:paraId="51122D7F"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Processing</w:t>
            </w:r>
          </w:p>
          <w:p w14:paraId="4168397A"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Sorting/ grading</w:t>
            </w:r>
          </w:p>
          <w:p w14:paraId="5671DD14"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Packing</w:t>
            </w:r>
          </w:p>
          <w:p w14:paraId="693B2759"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Landing</w:t>
            </w:r>
          </w:p>
          <w:p w14:paraId="1D616E6E" w14:textId="77777777" w:rsidR="00394D01" w:rsidRPr="00E44742" w:rsidRDefault="00394D01">
            <w:pPr>
              <w:pStyle w:val="ListParagraph"/>
              <w:framePr w:hSpace="0" w:wrap="auto" w:vAnchor="margin" w:yAlign="inline"/>
              <w:numPr>
                <w:ilvl w:val="0"/>
                <w:numId w:val="8"/>
              </w:numPr>
              <w:suppressOverlap w:val="0"/>
              <w:rPr>
                <w:color w:val="auto"/>
                <w:sz w:val="20"/>
                <w:szCs w:val="20"/>
              </w:rPr>
            </w:pPr>
            <w:r w:rsidRPr="00E44742">
              <w:rPr>
                <w:color w:val="auto"/>
                <w:sz w:val="20"/>
                <w:szCs w:val="20"/>
              </w:rPr>
              <w:t>Auction</w:t>
            </w:r>
          </w:p>
          <w:p w14:paraId="3DD6376C" w14:textId="77777777" w:rsidR="00394D01" w:rsidRPr="00D705B0" w:rsidRDefault="00394D01">
            <w:pPr>
              <w:rPr>
                <w:rFonts w:ascii="Arial" w:hAnsi="Arial" w:cs="Arial"/>
                <w:sz w:val="20"/>
                <w:szCs w:val="20"/>
              </w:rPr>
            </w:pPr>
            <w:r w:rsidRPr="00D705B0">
              <w:rPr>
                <w:rFonts w:ascii="Arial" w:hAnsi="Arial" w:cs="Arial"/>
                <w:sz w:val="20"/>
                <w:szCs w:val="20"/>
              </w:rPr>
              <w:t>If yes please describe how any risks are mitigated.</w:t>
            </w:r>
          </w:p>
        </w:tc>
        <w:tc>
          <w:tcPr>
            <w:tcW w:w="6520" w:type="dxa"/>
          </w:tcPr>
          <w:p w14:paraId="5E18EC52" w14:textId="696C3CE8" w:rsidR="00394D01" w:rsidRPr="00505E61" w:rsidRDefault="00394D01">
            <w:pPr>
              <w:rPr>
                <w:rFonts w:ascii="Arial" w:hAnsi="Arial" w:cs="Arial"/>
                <w:sz w:val="20"/>
                <w:szCs w:val="20"/>
              </w:rPr>
            </w:pPr>
          </w:p>
        </w:tc>
        <w:tc>
          <w:tcPr>
            <w:tcW w:w="5528" w:type="dxa"/>
          </w:tcPr>
          <w:p w14:paraId="7D2EE791" w14:textId="77777777" w:rsidR="00394D01" w:rsidRPr="00505E61" w:rsidRDefault="00394D01">
            <w:pPr>
              <w:rPr>
                <w:rFonts w:ascii="Arial" w:hAnsi="Arial" w:cs="Arial"/>
                <w:sz w:val="20"/>
                <w:szCs w:val="20"/>
              </w:rPr>
            </w:pPr>
          </w:p>
        </w:tc>
      </w:tr>
      <w:tr w:rsidR="00394D01" w:rsidRPr="00C05CB3" w14:paraId="4228D4A8" w14:textId="77777777" w:rsidTr="00E4308C">
        <w:tc>
          <w:tcPr>
            <w:tcW w:w="3256" w:type="dxa"/>
            <w:shd w:val="clear" w:color="auto" w:fill="F2F2F2" w:themeFill="background1" w:themeFillShade="F2"/>
          </w:tcPr>
          <w:p w14:paraId="6202D7B1" w14:textId="77777777" w:rsidR="00394D01" w:rsidRPr="00D705B0" w:rsidRDefault="00394D01">
            <w:pPr>
              <w:rPr>
                <w:rFonts w:ascii="Arial" w:hAnsi="Arial" w:cs="Arial"/>
                <w:sz w:val="20"/>
                <w:szCs w:val="20"/>
              </w:rPr>
            </w:pPr>
            <w:r w:rsidRPr="00D705B0">
              <w:rPr>
                <w:rFonts w:ascii="Arial" w:hAnsi="Arial" w:cs="Arial"/>
                <w:sz w:val="20"/>
                <w:szCs w:val="20"/>
              </w:rPr>
              <w:lastRenderedPageBreak/>
              <w:t>Does transhipment occur within the fishery?</w:t>
            </w:r>
          </w:p>
          <w:p w14:paraId="2219973D" w14:textId="77777777" w:rsidR="00394D01" w:rsidRPr="00D705B0" w:rsidRDefault="00394D01">
            <w:pPr>
              <w:rPr>
                <w:rFonts w:ascii="Arial" w:hAnsi="Arial" w:cs="Arial"/>
                <w:sz w:val="20"/>
                <w:szCs w:val="20"/>
              </w:rPr>
            </w:pPr>
          </w:p>
          <w:p w14:paraId="08C0ED24" w14:textId="12E65272" w:rsidR="00394D01" w:rsidRPr="00D705B0" w:rsidRDefault="00394D01">
            <w:pPr>
              <w:rPr>
                <w:rFonts w:ascii="Arial" w:hAnsi="Arial" w:cs="Arial"/>
                <w:sz w:val="20"/>
                <w:szCs w:val="20"/>
              </w:rPr>
            </w:pPr>
            <w:r w:rsidRPr="00D705B0">
              <w:rPr>
                <w:rFonts w:ascii="Arial" w:hAnsi="Arial" w:cs="Arial"/>
                <w:sz w:val="20"/>
                <w:szCs w:val="20"/>
              </w:rPr>
              <w:t>If Yes, please describe:</w:t>
            </w:r>
          </w:p>
          <w:p w14:paraId="6C563F57" w14:textId="77777777" w:rsidR="00394D01" w:rsidRPr="00E44742" w:rsidRDefault="00394D01">
            <w:pPr>
              <w:pStyle w:val="ListParagraph"/>
              <w:framePr w:hSpace="0" w:wrap="auto" w:vAnchor="margin" w:yAlign="inline"/>
              <w:numPr>
                <w:ilvl w:val="0"/>
                <w:numId w:val="9"/>
              </w:numPr>
              <w:suppressOverlap w:val="0"/>
              <w:rPr>
                <w:color w:val="auto"/>
                <w:sz w:val="20"/>
                <w:szCs w:val="20"/>
              </w:rPr>
            </w:pPr>
            <w:r w:rsidRPr="00E44742">
              <w:rPr>
                <w:color w:val="auto"/>
                <w:sz w:val="20"/>
                <w:szCs w:val="20"/>
              </w:rPr>
              <w:t>If transhipment takes place at-sea, in port, or both;</w:t>
            </w:r>
          </w:p>
          <w:p w14:paraId="43C8CE76" w14:textId="77777777" w:rsidR="00394D01" w:rsidRPr="00E44742" w:rsidRDefault="00394D01">
            <w:pPr>
              <w:pStyle w:val="ListParagraph"/>
              <w:framePr w:hSpace="0" w:wrap="auto" w:vAnchor="margin" w:yAlign="inline"/>
              <w:numPr>
                <w:ilvl w:val="0"/>
                <w:numId w:val="9"/>
              </w:numPr>
              <w:suppressOverlap w:val="0"/>
              <w:rPr>
                <w:color w:val="auto"/>
                <w:sz w:val="20"/>
                <w:szCs w:val="20"/>
              </w:rPr>
            </w:pPr>
            <w:r w:rsidRPr="00E44742">
              <w:rPr>
                <w:color w:val="auto"/>
                <w:sz w:val="20"/>
                <w:szCs w:val="20"/>
              </w:rPr>
              <w:t>If the transhipment vessel may handle product from outside the UoA;</w:t>
            </w:r>
          </w:p>
          <w:p w14:paraId="09A56767" w14:textId="77777777" w:rsidR="00394D01" w:rsidRPr="00D705B0" w:rsidRDefault="00394D01">
            <w:pPr>
              <w:rPr>
                <w:rFonts w:ascii="Arial" w:hAnsi="Arial" w:cs="Arial"/>
                <w:sz w:val="20"/>
                <w:szCs w:val="20"/>
              </w:rPr>
            </w:pPr>
            <w:r w:rsidRPr="00D705B0">
              <w:rPr>
                <w:rFonts w:ascii="Arial" w:hAnsi="Arial" w:cs="Arial"/>
                <w:sz w:val="20"/>
                <w:szCs w:val="20"/>
              </w:rPr>
              <w:t>How any risks are mitigated.</w:t>
            </w:r>
          </w:p>
        </w:tc>
        <w:tc>
          <w:tcPr>
            <w:tcW w:w="6520" w:type="dxa"/>
          </w:tcPr>
          <w:p w14:paraId="297C886D" w14:textId="77777777" w:rsidR="00394D01" w:rsidRPr="00505E61" w:rsidRDefault="00394D01">
            <w:pPr>
              <w:rPr>
                <w:rFonts w:ascii="Arial" w:hAnsi="Arial" w:cs="Arial"/>
                <w:sz w:val="20"/>
                <w:szCs w:val="20"/>
              </w:rPr>
            </w:pPr>
          </w:p>
        </w:tc>
        <w:tc>
          <w:tcPr>
            <w:tcW w:w="5528" w:type="dxa"/>
          </w:tcPr>
          <w:p w14:paraId="298A854E" w14:textId="77777777" w:rsidR="00394D01" w:rsidRPr="00505E61" w:rsidRDefault="00394D01">
            <w:pPr>
              <w:rPr>
                <w:rFonts w:ascii="Arial" w:hAnsi="Arial" w:cs="Arial"/>
                <w:sz w:val="20"/>
                <w:szCs w:val="20"/>
              </w:rPr>
            </w:pPr>
          </w:p>
        </w:tc>
      </w:tr>
      <w:tr w:rsidR="00394D01" w:rsidRPr="00C05CB3" w14:paraId="2C1946CA" w14:textId="77777777" w:rsidTr="00E4308C">
        <w:tc>
          <w:tcPr>
            <w:tcW w:w="3256" w:type="dxa"/>
            <w:shd w:val="clear" w:color="auto" w:fill="F2F2F2" w:themeFill="background1" w:themeFillShade="F2"/>
          </w:tcPr>
          <w:p w14:paraId="33730A46" w14:textId="547A6A5F" w:rsidR="00394D01" w:rsidRPr="00D705B0" w:rsidRDefault="00394D01">
            <w:pPr>
              <w:rPr>
                <w:rFonts w:ascii="Arial" w:hAnsi="Arial" w:cs="Arial"/>
                <w:sz w:val="20"/>
                <w:szCs w:val="20"/>
              </w:rPr>
            </w:pPr>
            <w:r w:rsidRPr="00D705B0">
              <w:rPr>
                <w:rFonts w:ascii="Arial" w:hAnsi="Arial" w:cs="Arial"/>
                <w:sz w:val="20"/>
                <w:szCs w:val="20"/>
              </w:rPr>
              <w:t>Are there any other risks of mixing or substitution between the UoA and</w:t>
            </w:r>
            <w:r w:rsidR="00516383" w:rsidRPr="00D705B0">
              <w:rPr>
                <w:rFonts w:ascii="Arial" w:hAnsi="Arial" w:cs="Arial"/>
                <w:sz w:val="20"/>
                <w:szCs w:val="20"/>
              </w:rPr>
              <w:t xml:space="preserve"> other </w:t>
            </w:r>
            <w:r w:rsidR="00516383">
              <w:rPr>
                <w:rFonts w:ascii="Arial" w:hAnsi="Arial" w:cs="Arial"/>
                <w:sz w:val="20"/>
                <w:szCs w:val="20"/>
              </w:rPr>
              <w:t xml:space="preserve">certified and/or </w:t>
            </w:r>
            <w:r w:rsidRPr="00D705B0">
              <w:rPr>
                <w:rFonts w:ascii="Arial" w:hAnsi="Arial" w:cs="Arial"/>
                <w:sz w:val="20"/>
                <w:szCs w:val="20"/>
              </w:rPr>
              <w:t xml:space="preserve">non-certified product? </w:t>
            </w:r>
          </w:p>
          <w:p w14:paraId="5F5DDFB7" w14:textId="77777777" w:rsidR="00394D01" w:rsidRPr="00D705B0" w:rsidRDefault="00394D01">
            <w:pPr>
              <w:rPr>
                <w:rFonts w:ascii="Arial" w:hAnsi="Arial" w:cs="Arial"/>
                <w:sz w:val="20"/>
                <w:szCs w:val="20"/>
              </w:rPr>
            </w:pPr>
            <w:r w:rsidRPr="00D705B0">
              <w:rPr>
                <w:rFonts w:ascii="Arial" w:hAnsi="Arial" w:cs="Arial"/>
                <w:sz w:val="20"/>
                <w:szCs w:val="20"/>
              </w:rPr>
              <w:t>If yes, please describe how any risks are mitigated.</w:t>
            </w:r>
          </w:p>
          <w:p w14:paraId="07552856" w14:textId="77777777" w:rsidR="00394D01" w:rsidRPr="00D705B0" w:rsidRDefault="00394D01">
            <w:pPr>
              <w:rPr>
                <w:rFonts w:ascii="Arial" w:hAnsi="Arial" w:cs="Arial"/>
                <w:sz w:val="20"/>
                <w:szCs w:val="20"/>
              </w:rPr>
            </w:pPr>
          </w:p>
        </w:tc>
        <w:tc>
          <w:tcPr>
            <w:tcW w:w="6520" w:type="dxa"/>
          </w:tcPr>
          <w:p w14:paraId="68F92CCD" w14:textId="77777777" w:rsidR="00394D01" w:rsidRPr="00505E61" w:rsidRDefault="00394D01">
            <w:pPr>
              <w:rPr>
                <w:rFonts w:ascii="Arial" w:hAnsi="Arial" w:cs="Arial"/>
                <w:sz w:val="20"/>
                <w:szCs w:val="20"/>
              </w:rPr>
            </w:pPr>
          </w:p>
        </w:tc>
        <w:tc>
          <w:tcPr>
            <w:tcW w:w="5528" w:type="dxa"/>
          </w:tcPr>
          <w:p w14:paraId="3A38B234" w14:textId="77777777" w:rsidR="00394D01" w:rsidRPr="00505E61" w:rsidRDefault="00394D01">
            <w:pPr>
              <w:rPr>
                <w:rFonts w:ascii="Arial" w:hAnsi="Arial" w:cs="Arial"/>
                <w:sz w:val="20"/>
                <w:szCs w:val="20"/>
              </w:rPr>
            </w:pPr>
          </w:p>
        </w:tc>
      </w:tr>
      <w:tr w:rsidR="00394D01" w:rsidRPr="00C05CB3" w14:paraId="71EEE99B" w14:textId="77777777" w:rsidTr="00E4308C">
        <w:tc>
          <w:tcPr>
            <w:tcW w:w="3256" w:type="dxa"/>
            <w:shd w:val="clear" w:color="auto" w:fill="F2F2F2" w:themeFill="background1" w:themeFillShade="F2"/>
          </w:tcPr>
          <w:p w14:paraId="60BD7B50" w14:textId="390C8D40" w:rsidR="00394D01" w:rsidRPr="00D705B0" w:rsidRDefault="00394D01">
            <w:pPr>
              <w:rPr>
                <w:rFonts w:ascii="Arial" w:hAnsi="Arial" w:cs="Arial"/>
                <w:sz w:val="20"/>
                <w:szCs w:val="20"/>
              </w:rPr>
            </w:pPr>
            <w:r w:rsidRPr="00D705B0">
              <w:rPr>
                <w:rFonts w:ascii="Arial" w:hAnsi="Arial" w:cs="Arial"/>
                <w:sz w:val="20"/>
                <w:szCs w:val="20"/>
              </w:rPr>
              <w:t>Are there any other risks of mixing between different UoAs?</w:t>
            </w:r>
          </w:p>
          <w:p w14:paraId="60309449" w14:textId="77777777" w:rsidR="00394D01" w:rsidRPr="00D705B0" w:rsidRDefault="00394D01">
            <w:pPr>
              <w:rPr>
                <w:rFonts w:ascii="Arial" w:hAnsi="Arial" w:cs="Arial"/>
                <w:sz w:val="20"/>
                <w:szCs w:val="20"/>
              </w:rPr>
            </w:pPr>
            <w:r w:rsidRPr="00D705B0">
              <w:rPr>
                <w:rFonts w:ascii="Arial" w:hAnsi="Arial" w:cs="Arial"/>
                <w:sz w:val="20"/>
                <w:szCs w:val="20"/>
              </w:rPr>
              <w:lastRenderedPageBreak/>
              <w:t>Please describe how any risks are mitigated.</w:t>
            </w:r>
          </w:p>
          <w:p w14:paraId="4A5D780B" w14:textId="77777777" w:rsidR="00394D01" w:rsidRPr="00D705B0" w:rsidRDefault="00394D01">
            <w:pPr>
              <w:rPr>
                <w:rFonts w:ascii="Arial" w:hAnsi="Arial" w:cs="Arial"/>
                <w:sz w:val="20"/>
                <w:szCs w:val="20"/>
              </w:rPr>
            </w:pPr>
          </w:p>
        </w:tc>
        <w:tc>
          <w:tcPr>
            <w:tcW w:w="6520" w:type="dxa"/>
          </w:tcPr>
          <w:p w14:paraId="7ED31822" w14:textId="77777777" w:rsidR="00394D01" w:rsidRPr="00505E61" w:rsidRDefault="00394D01">
            <w:pPr>
              <w:rPr>
                <w:rFonts w:ascii="Arial" w:hAnsi="Arial" w:cs="Arial"/>
                <w:sz w:val="20"/>
                <w:szCs w:val="20"/>
              </w:rPr>
            </w:pPr>
          </w:p>
        </w:tc>
        <w:tc>
          <w:tcPr>
            <w:tcW w:w="5528" w:type="dxa"/>
          </w:tcPr>
          <w:p w14:paraId="0351BDE7" w14:textId="77777777" w:rsidR="00394D01" w:rsidRPr="00505E61" w:rsidRDefault="00394D01">
            <w:pPr>
              <w:rPr>
                <w:rFonts w:ascii="Arial" w:hAnsi="Arial" w:cs="Arial"/>
                <w:sz w:val="20"/>
                <w:szCs w:val="20"/>
              </w:rPr>
            </w:pPr>
          </w:p>
        </w:tc>
      </w:tr>
    </w:tbl>
    <w:p w14:paraId="208DFB81" w14:textId="77777777" w:rsidR="005B6157" w:rsidRDefault="005B6157" w:rsidP="005B6157"/>
    <w:p w14:paraId="5DD854B9" w14:textId="77777777" w:rsidR="005B6157" w:rsidRPr="005B6157" w:rsidRDefault="005B6157" w:rsidP="00505E61"/>
    <w:p w14:paraId="2D6D8C27" w14:textId="67D7087F" w:rsidR="00FE7381" w:rsidRDefault="00FE7381">
      <w:pPr>
        <w:spacing w:before="0"/>
      </w:pPr>
      <w:r>
        <w:br w:type="page"/>
      </w:r>
    </w:p>
    <w:p w14:paraId="3D4F4462" w14:textId="6B921404" w:rsidR="00317A08" w:rsidRDefault="00317A08" w:rsidP="000C5398"/>
    <w:p w14:paraId="5AC84376" w14:textId="0F07D3BC" w:rsidR="004C359F" w:rsidRPr="00E44742" w:rsidRDefault="004C359F" w:rsidP="00B73F68">
      <w:pPr>
        <w:pStyle w:val="Heading2"/>
        <w:numPr>
          <w:ilvl w:val="0"/>
          <w:numId w:val="10"/>
        </w:numPr>
        <w:spacing w:before="40" w:after="0" w:line="259" w:lineRule="auto"/>
        <w:rPr>
          <w:rFonts w:ascii="Arial" w:hAnsi="Arial"/>
          <w:color w:val="2F5496" w:themeColor="accent1" w:themeShade="BF"/>
        </w:rPr>
      </w:pPr>
      <w:r w:rsidRPr="00E44742">
        <w:rPr>
          <w:rFonts w:ascii="Arial" w:hAnsi="Arial" w:cs="Arial"/>
          <w:color w:val="2F5496" w:themeColor="accent1" w:themeShade="BF"/>
        </w:rPr>
        <w:t>Template information and copyright</w:t>
      </w:r>
    </w:p>
    <w:p w14:paraId="2292BD92" w14:textId="29AE98A4" w:rsidR="004C359F" w:rsidRPr="000C5398" w:rsidRDefault="004C359F" w:rsidP="000C5398">
      <w:pPr>
        <w:rPr>
          <w:rFonts w:ascii="Arial" w:hAnsi="Arial" w:cs="Arial"/>
          <w:sz w:val="20"/>
          <w:szCs w:val="20"/>
        </w:rPr>
      </w:pPr>
      <w:r w:rsidRPr="000C5398">
        <w:rPr>
          <w:rFonts w:ascii="Arial" w:hAnsi="Arial" w:cs="Arial"/>
          <w:sz w:val="20"/>
          <w:szCs w:val="20"/>
        </w:rPr>
        <w:t>The Marine Stewardship Council “MSC Fisher</w:t>
      </w:r>
      <w:r w:rsidR="000834CD">
        <w:rPr>
          <w:rFonts w:ascii="Arial" w:hAnsi="Arial" w:cs="Arial"/>
          <w:sz w:val="20"/>
          <w:szCs w:val="20"/>
        </w:rPr>
        <w:t>y</w:t>
      </w:r>
      <w:r w:rsidRPr="000C5398">
        <w:rPr>
          <w:rFonts w:ascii="Arial" w:hAnsi="Arial" w:cs="Arial"/>
          <w:sz w:val="20"/>
          <w:szCs w:val="20"/>
        </w:rPr>
        <w:t xml:space="preserve"> Improvement Action Plan</w:t>
      </w:r>
      <w:r w:rsidR="006013AA">
        <w:rPr>
          <w:rFonts w:ascii="Arial" w:hAnsi="Arial" w:cs="Arial"/>
          <w:sz w:val="20"/>
          <w:szCs w:val="20"/>
        </w:rPr>
        <w:t xml:space="preserve"> Reporting</w:t>
      </w:r>
      <w:r w:rsidRPr="000C5398">
        <w:rPr>
          <w:rFonts w:ascii="Arial" w:hAnsi="Arial" w:cs="Arial"/>
          <w:sz w:val="20"/>
          <w:szCs w:val="20"/>
        </w:rPr>
        <w:t xml:space="preserve"> Template</w:t>
      </w:r>
      <w:r w:rsidR="0063577D" w:rsidRPr="000C5398">
        <w:rPr>
          <w:rFonts w:ascii="Arial" w:hAnsi="Arial" w:cs="Arial"/>
          <w:sz w:val="20"/>
          <w:szCs w:val="20"/>
        </w:rPr>
        <w:t xml:space="preserve"> </w:t>
      </w:r>
      <w:r w:rsidR="0063577D" w:rsidRPr="000834CD">
        <w:rPr>
          <w:rFonts w:ascii="Arial" w:hAnsi="Arial" w:cs="Arial"/>
          <w:sz w:val="20"/>
          <w:szCs w:val="20"/>
        </w:rPr>
        <w:t>v</w:t>
      </w:r>
      <w:r w:rsidR="004D2F7C" w:rsidRPr="000834CD">
        <w:rPr>
          <w:rFonts w:ascii="Arial" w:hAnsi="Arial" w:cs="Arial"/>
          <w:sz w:val="20"/>
          <w:szCs w:val="20"/>
        </w:rPr>
        <w:t>3.0</w:t>
      </w:r>
      <w:r w:rsidRPr="000834CD">
        <w:rPr>
          <w:rFonts w:ascii="Arial" w:hAnsi="Arial" w:cs="Arial"/>
          <w:sz w:val="20"/>
          <w:szCs w:val="20"/>
        </w:rPr>
        <w:t>” and its content is copyright of “Marine Stewardship Council” - © “Marine Stewardship Council” 202</w:t>
      </w:r>
      <w:r w:rsidR="00B73F68" w:rsidRPr="000834CD">
        <w:rPr>
          <w:rFonts w:ascii="Arial" w:hAnsi="Arial" w:cs="Arial"/>
          <w:sz w:val="20"/>
          <w:szCs w:val="20"/>
        </w:rPr>
        <w:t>3</w:t>
      </w:r>
      <w:r w:rsidRPr="000834CD">
        <w:rPr>
          <w:rFonts w:ascii="Arial" w:hAnsi="Arial" w:cs="Arial"/>
          <w:sz w:val="20"/>
          <w:szCs w:val="20"/>
        </w:rPr>
        <w:t>. All rights reserved.</w:t>
      </w:r>
    </w:p>
    <w:p w14:paraId="59951EB9" w14:textId="02B17AE7" w:rsidR="0063577D" w:rsidRPr="000C5398" w:rsidRDefault="0063577D" w:rsidP="000C5398">
      <w:pPr>
        <w:rPr>
          <w:rFonts w:ascii="Arial" w:hAnsi="Arial" w:cs="Arial"/>
          <w:i/>
          <w:iCs/>
          <w:sz w:val="20"/>
          <w:szCs w:val="20"/>
        </w:rPr>
      </w:pPr>
      <w:r w:rsidRPr="000C5398">
        <w:rPr>
          <w:rFonts w:ascii="Arial" w:hAnsi="Arial" w:cs="Arial"/>
          <w:i/>
          <w:iCs/>
          <w:sz w:val="20"/>
          <w:szCs w:val="20"/>
        </w:rPr>
        <w:t>Please delete the table below</w:t>
      </w:r>
      <w:r w:rsidR="00F723C9">
        <w:rPr>
          <w:rFonts w:ascii="Arial" w:hAnsi="Arial" w:cs="Arial"/>
          <w:i/>
          <w:iCs/>
          <w:sz w:val="20"/>
          <w:szCs w:val="20"/>
        </w:rPr>
        <w:t>.</w:t>
      </w:r>
      <w:r w:rsidRPr="000C5398">
        <w:rPr>
          <w:rFonts w:ascii="Arial" w:hAnsi="Arial" w:cs="Arial"/>
          <w:i/>
          <w:iCs/>
          <w:sz w:val="20"/>
          <w:szCs w:val="20"/>
        </w:rPr>
        <w:t xml:space="preserve"> </w:t>
      </w:r>
    </w:p>
    <w:p w14:paraId="0C466128" w14:textId="6194FD08" w:rsidR="00A26355" w:rsidRDefault="00A26355" w:rsidP="00A26355">
      <w:pPr>
        <w:pStyle w:val="Sub-heading"/>
      </w:pPr>
    </w:p>
    <w:p w14:paraId="5B9CDF2E" w14:textId="496D862C" w:rsidR="005973A1" w:rsidRPr="00ED6B1E" w:rsidRDefault="005973A1" w:rsidP="00E44742">
      <w:pPr>
        <w:pStyle w:val="Caption"/>
        <w:keepNext/>
        <w:rPr>
          <w:rFonts w:ascii="Arial" w:hAnsi="Arial" w:cs="Arial"/>
          <w:b/>
          <w:bCs/>
          <w:color w:val="2F5496" w:themeColor="accent1" w:themeShade="BF"/>
          <w:sz w:val="20"/>
          <w:szCs w:val="20"/>
        </w:rPr>
      </w:pPr>
      <w:r w:rsidRPr="00ED6B1E">
        <w:rPr>
          <w:rFonts w:ascii="Arial" w:hAnsi="Arial" w:cs="Arial"/>
          <w:b/>
          <w:bCs/>
          <w:i w:val="0"/>
          <w:iCs w:val="0"/>
          <w:color w:val="2F5496" w:themeColor="accent1" w:themeShade="BF"/>
          <w:sz w:val="20"/>
          <w:szCs w:val="20"/>
        </w:rPr>
        <w:t xml:space="preserve">Table </w:t>
      </w:r>
      <w:r w:rsidRPr="00ED6B1E">
        <w:rPr>
          <w:rFonts w:ascii="Arial" w:hAnsi="Arial" w:cs="Arial"/>
          <w:b/>
          <w:bCs/>
          <w:i w:val="0"/>
          <w:iCs w:val="0"/>
          <w:color w:val="2F5496" w:themeColor="accent1" w:themeShade="BF"/>
          <w:sz w:val="20"/>
          <w:szCs w:val="20"/>
        </w:rPr>
        <w:fldChar w:fldCharType="begin"/>
      </w:r>
      <w:r w:rsidRPr="00ED6B1E">
        <w:rPr>
          <w:rFonts w:ascii="Arial" w:hAnsi="Arial" w:cs="Arial"/>
          <w:b/>
          <w:bCs/>
          <w:i w:val="0"/>
          <w:iCs w:val="0"/>
          <w:color w:val="2F5496" w:themeColor="accent1" w:themeShade="BF"/>
          <w:sz w:val="20"/>
          <w:szCs w:val="20"/>
        </w:rPr>
        <w:instrText xml:space="preserve"> SEQ Table \* ARABIC </w:instrText>
      </w:r>
      <w:r w:rsidRPr="00ED6B1E">
        <w:rPr>
          <w:rFonts w:ascii="Arial" w:hAnsi="Arial" w:cs="Arial"/>
          <w:b/>
          <w:bCs/>
          <w:i w:val="0"/>
          <w:iCs w:val="0"/>
          <w:color w:val="2F5496" w:themeColor="accent1" w:themeShade="BF"/>
          <w:sz w:val="20"/>
          <w:szCs w:val="20"/>
        </w:rPr>
        <w:fldChar w:fldCharType="separate"/>
      </w:r>
      <w:r w:rsidR="00B768ED">
        <w:rPr>
          <w:rFonts w:ascii="Arial" w:hAnsi="Arial" w:cs="Arial"/>
          <w:b/>
          <w:bCs/>
          <w:i w:val="0"/>
          <w:iCs w:val="0"/>
          <w:noProof/>
          <w:color w:val="2F5496" w:themeColor="accent1" w:themeShade="BF"/>
          <w:sz w:val="20"/>
          <w:szCs w:val="20"/>
        </w:rPr>
        <w:t>6</w:t>
      </w:r>
      <w:r w:rsidRPr="00ED6B1E">
        <w:rPr>
          <w:rFonts w:ascii="Arial" w:hAnsi="Arial" w:cs="Arial"/>
          <w:b/>
          <w:bCs/>
          <w:i w:val="0"/>
          <w:iCs w:val="0"/>
          <w:color w:val="2F5496" w:themeColor="accent1" w:themeShade="BF"/>
          <w:sz w:val="20"/>
          <w:szCs w:val="20"/>
        </w:rPr>
        <w:fldChar w:fldCharType="end"/>
      </w:r>
      <w:r w:rsidRPr="00ED6B1E">
        <w:rPr>
          <w:rFonts w:ascii="Arial" w:hAnsi="Arial" w:cs="Arial"/>
          <w:b/>
          <w:bCs/>
          <w:i w:val="0"/>
          <w:iCs w:val="0"/>
          <w:color w:val="2F5496" w:themeColor="accent1" w:themeShade="BF"/>
          <w:sz w:val="20"/>
          <w:szCs w:val="20"/>
        </w:rPr>
        <w:t>. Template Version Control</w:t>
      </w:r>
    </w:p>
    <w:tbl>
      <w:tblPr>
        <w:tblStyle w:val="TableFormat"/>
        <w:tblW w:w="0" w:type="auto"/>
        <w:tblLook w:val="04A0" w:firstRow="1" w:lastRow="0" w:firstColumn="1" w:lastColumn="0" w:noHBand="0" w:noVBand="1"/>
      </w:tblPr>
      <w:tblGrid>
        <w:gridCol w:w="950"/>
        <w:gridCol w:w="1572"/>
        <w:gridCol w:w="3444"/>
        <w:gridCol w:w="8305"/>
      </w:tblGrid>
      <w:tr w:rsidR="00A258C7" w14:paraId="11CC008E" w14:textId="77777777" w:rsidTr="002F5212">
        <w:trPr>
          <w:cnfStyle w:val="100000000000" w:firstRow="1" w:lastRow="0" w:firstColumn="0" w:lastColumn="0" w:oddVBand="0" w:evenVBand="0" w:oddHBand="0" w:evenHBand="0" w:firstRowFirstColumn="0" w:firstRowLastColumn="0" w:lastRowFirstColumn="0" w:lastRowLastColumn="0"/>
        </w:trPr>
        <w:tc>
          <w:tcPr>
            <w:tcW w:w="0" w:type="auto"/>
            <w:tcBorders>
              <w:top w:val="single" w:sz="4" w:space="0" w:color="A5A5A5"/>
              <w:left w:val="single" w:sz="4" w:space="0" w:color="A5A5A5" w:themeColor="accent3"/>
              <w:bottom w:val="single" w:sz="4" w:space="0" w:color="A5A5A5"/>
              <w:right w:val="single" w:sz="4" w:space="0" w:color="A5A5A5"/>
            </w:tcBorders>
            <w:shd w:val="clear" w:color="auto" w:fill="D0CECE" w:themeFill="background2" w:themeFillShade="E6"/>
          </w:tcPr>
          <w:p w14:paraId="03CF640F" w14:textId="52846B5F" w:rsidR="004C359F" w:rsidRPr="00E44742" w:rsidRDefault="004C359F" w:rsidP="004C359F">
            <w:pPr>
              <w:pStyle w:val="WhiteTableText"/>
              <w:rPr>
                <w:color w:val="auto"/>
              </w:rPr>
            </w:pPr>
            <w:r w:rsidRPr="00E44742">
              <w:rPr>
                <w:color w:val="auto"/>
              </w:rPr>
              <w:t>Version</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463E44D4" w14:textId="681D9A48" w:rsidR="004C359F" w:rsidRPr="00E44742" w:rsidRDefault="004C359F" w:rsidP="004C359F">
            <w:pPr>
              <w:pStyle w:val="WhiteTableText"/>
              <w:rPr>
                <w:color w:val="auto"/>
                <w:szCs w:val="20"/>
              </w:rPr>
            </w:pPr>
            <w:r w:rsidRPr="00E44742">
              <w:rPr>
                <w:color w:val="auto"/>
                <w:szCs w:val="20"/>
              </w:rPr>
              <w:t>Date of publication</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5DE34764" w14:textId="67152C25" w:rsidR="004C359F" w:rsidRPr="00E44742" w:rsidRDefault="004C359F" w:rsidP="004C359F">
            <w:pPr>
              <w:pStyle w:val="WhiteTableText"/>
              <w:rPr>
                <w:color w:val="auto"/>
                <w:szCs w:val="20"/>
              </w:rPr>
            </w:pPr>
            <w:r w:rsidRPr="00E44742">
              <w:rPr>
                <w:color w:val="auto"/>
                <w:szCs w:val="20"/>
              </w:rPr>
              <w:t>Document name</w:t>
            </w:r>
          </w:p>
        </w:tc>
        <w:tc>
          <w:tcPr>
            <w:tcW w:w="0" w:type="auto"/>
            <w:tcBorders>
              <w:top w:val="single" w:sz="4" w:space="0" w:color="A5A5A5"/>
              <w:left w:val="single" w:sz="4" w:space="0" w:color="A5A5A5"/>
              <w:bottom w:val="single" w:sz="4" w:space="0" w:color="A5A5A5"/>
              <w:right w:val="single" w:sz="4" w:space="0" w:color="A5A5A5"/>
            </w:tcBorders>
            <w:shd w:val="clear" w:color="auto" w:fill="D0CECE" w:themeFill="background2" w:themeFillShade="E6"/>
          </w:tcPr>
          <w:p w14:paraId="7336A104" w14:textId="324B80FA" w:rsidR="004C359F" w:rsidRPr="00E44742" w:rsidRDefault="004C359F" w:rsidP="004C359F">
            <w:pPr>
              <w:pStyle w:val="WhiteTableText"/>
              <w:rPr>
                <w:color w:val="auto"/>
                <w:szCs w:val="20"/>
              </w:rPr>
            </w:pPr>
            <w:r w:rsidRPr="00E44742">
              <w:rPr>
                <w:color w:val="auto"/>
                <w:szCs w:val="20"/>
              </w:rPr>
              <w:t>Description of amendment</w:t>
            </w:r>
          </w:p>
        </w:tc>
      </w:tr>
      <w:tr w:rsidR="00A258C7" w14:paraId="7978DF2D" w14:textId="77777777" w:rsidTr="002F5212">
        <w:trPr>
          <w:trHeight w:val="539"/>
        </w:trPr>
        <w:tc>
          <w:tcPr>
            <w:tcW w:w="0" w:type="auto"/>
            <w:tcBorders>
              <w:top w:val="single" w:sz="4" w:space="0" w:color="A5A5A5"/>
              <w:left w:val="single" w:sz="4" w:space="0" w:color="A5A5A5" w:themeColor="accent3"/>
              <w:bottom w:val="single" w:sz="4" w:space="0" w:color="A5A5A5"/>
              <w:right w:val="single" w:sz="4" w:space="0" w:color="A5A5A5"/>
            </w:tcBorders>
          </w:tcPr>
          <w:p w14:paraId="07BD59DD" w14:textId="77777777" w:rsidR="004C359F" w:rsidRDefault="004C359F" w:rsidP="004C359F">
            <w:pPr>
              <w:pStyle w:val="TableText0"/>
            </w:pPr>
            <w:r>
              <w:t>1.0</w:t>
            </w:r>
          </w:p>
        </w:tc>
        <w:tc>
          <w:tcPr>
            <w:tcW w:w="0" w:type="auto"/>
            <w:tcBorders>
              <w:top w:val="single" w:sz="4" w:space="0" w:color="A5A5A5"/>
              <w:left w:val="single" w:sz="4" w:space="0" w:color="A5A5A5"/>
              <w:bottom w:val="single" w:sz="4" w:space="0" w:color="A5A5A5"/>
              <w:right w:val="single" w:sz="4" w:space="0" w:color="A5A5A5"/>
            </w:tcBorders>
          </w:tcPr>
          <w:p w14:paraId="062D3633" w14:textId="77777777" w:rsidR="004C359F" w:rsidRDefault="004C359F" w:rsidP="004C359F">
            <w:pPr>
              <w:pStyle w:val="TableText0"/>
            </w:pPr>
            <w:r>
              <w:t>07/10/2009</w:t>
            </w:r>
          </w:p>
        </w:tc>
        <w:tc>
          <w:tcPr>
            <w:tcW w:w="0" w:type="auto"/>
            <w:tcBorders>
              <w:top w:val="single" w:sz="4" w:space="0" w:color="A5A5A5"/>
              <w:left w:val="single" w:sz="4" w:space="0" w:color="A5A5A5"/>
              <w:bottom w:val="single" w:sz="4" w:space="0" w:color="A5A5A5"/>
              <w:right w:val="single" w:sz="4" w:space="0" w:color="A5A5A5"/>
            </w:tcBorders>
          </w:tcPr>
          <w:p w14:paraId="0F84FDE0" w14:textId="77777777" w:rsidR="004C359F" w:rsidRDefault="004C359F" w:rsidP="004C359F">
            <w:pPr>
              <w:pStyle w:val="TableText0"/>
            </w:pPr>
            <w:r w:rsidRPr="00D77310">
              <w:t>msc-fishery-improvement-action-plan-template</w:t>
            </w:r>
            <w:r>
              <w:t>.xlsx</w:t>
            </w:r>
          </w:p>
        </w:tc>
        <w:tc>
          <w:tcPr>
            <w:tcW w:w="0" w:type="auto"/>
            <w:tcBorders>
              <w:top w:val="single" w:sz="4" w:space="0" w:color="A5A5A5"/>
              <w:left w:val="single" w:sz="4" w:space="0" w:color="A5A5A5"/>
              <w:bottom w:val="single" w:sz="4" w:space="0" w:color="A5A5A5"/>
              <w:right w:val="single" w:sz="4" w:space="0" w:color="A5A5A5"/>
            </w:tcBorders>
          </w:tcPr>
          <w:p w14:paraId="7C0C2874" w14:textId="77777777" w:rsidR="004C359F" w:rsidRDefault="004C359F" w:rsidP="005E4FE9">
            <w:pPr>
              <w:pStyle w:val="TableText0"/>
              <w:numPr>
                <w:ilvl w:val="0"/>
                <w:numId w:val="3"/>
              </w:numPr>
            </w:pPr>
            <w:r>
              <w:t>N/A – new document</w:t>
            </w:r>
          </w:p>
        </w:tc>
      </w:tr>
      <w:tr w:rsidR="00A258C7" w14:paraId="2B3E965B"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2D16B710" w14:textId="77777777" w:rsidR="004C359F" w:rsidRDefault="004C359F" w:rsidP="004C359F">
            <w:pPr>
              <w:pStyle w:val="TableText0"/>
            </w:pPr>
            <w:r>
              <w:t>1.0</w:t>
            </w:r>
          </w:p>
        </w:tc>
        <w:tc>
          <w:tcPr>
            <w:tcW w:w="0" w:type="auto"/>
            <w:tcBorders>
              <w:top w:val="single" w:sz="4" w:space="0" w:color="A5A5A5"/>
              <w:left w:val="single" w:sz="4" w:space="0" w:color="A5A5A5"/>
              <w:bottom w:val="single" w:sz="4" w:space="0" w:color="A5A5A5"/>
              <w:right w:val="single" w:sz="4" w:space="0" w:color="A5A5A5"/>
            </w:tcBorders>
          </w:tcPr>
          <w:p w14:paraId="5B79A213" w14:textId="77777777" w:rsidR="004C359F" w:rsidRDefault="004C359F" w:rsidP="004C359F">
            <w:pPr>
              <w:pStyle w:val="TableText0"/>
            </w:pPr>
            <w:r>
              <w:t>2013</w:t>
            </w:r>
          </w:p>
        </w:tc>
        <w:tc>
          <w:tcPr>
            <w:tcW w:w="0" w:type="auto"/>
            <w:tcBorders>
              <w:top w:val="single" w:sz="4" w:space="0" w:color="A5A5A5"/>
              <w:left w:val="single" w:sz="4" w:space="0" w:color="A5A5A5"/>
              <w:bottom w:val="single" w:sz="4" w:space="0" w:color="A5A5A5"/>
              <w:right w:val="single" w:sz="4" w:space="0" w:color="A5A5A5"/>
            </w:tcBorders>
          </w:tcPr>
          <w:p w14:paraId="644B94C2" w14:textId="77777777" w:rsidR="004C359F" w:rsidRDefault="004C359F" w:rsidP="004C359F">
            <w:pPr>
              <w:pStyle w:val="TableText0"/>
            </w:pPr>
            <w:r w:rsidRPr="00CC5A4A">
              <w:t>msc-fishery-improvement-action-plan-overview-template</w:t>
            </w:r>
            <w:r>
              <w:t>.docx</w:t>
            </w:r>
          </w:p>
        </w:tc>
        <w:tc>
          <w:tcPr>
            <w:tcW w:w="0" w:type="auto"/>
            <w:tcBorders>
              <w:top w:val="single" w:sz="4" w:space="0" w:color="A5A5A5"/>
              <w:left w:val="single" w:sz="4" w:space="0" w:color="A5A5A5"/>
              <w:bottom w:val="single" w:sz="4" w:space="0" w:color="A5A5A5"/>
              <w:right w:val="single" w:sz="4" w:space="0" w:color="A5A5A5"/>
            </w:tcBorders>
          </w:tcPr>
          <w:p w14:paraId="4296B8DC" w14:textId="77777777" w:rsidR="004C359F" w:rsidRDefault="004C359F" w:rsidP="005E4FE9">
            <w:pPr>
              <w:pStyle w:val="TableText0"/>
              <w:numPr>
                <w:ilvl w:val="0"/>
                <w:numId w:val="3"/>
              </w:numPr>
            </w:pPr>
            <w:r w:rsidRPr="00855629">
              <w:t>N/A – new document</w:t>
            </w:r>
          </w:p>
        </w:tc>
      </w:tr>
      <w:tr w:rsidR="00A258C7" w14:paraId="112181A3"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1B1AF102" w14:textId="77777777" w:rsidR="004C359F" w:rsidRDefault="004C359F" w:rsidP="004C359F">
            <w:pPr>
              <w:pStyle w:val="TableText0"/>
            </w:pPr>
            <w:r>
              <w:t>1.0</w:t>
            </w:r>
          </w:p>
        </w:tc>
        <w:tc>
          <w:tcPr>
            <w:tcW w:w="0" w:type="auto"/>
            <w:tcBorders>
              <w:top w:val="single" w:sz="4" w:space="0" w:color="A5A5A5"/>
              <w:left w:val="single" w:sz="4" w:space="0" w:color="A5A5A5"/>
              <w:bottom w:val="single" w:sz="4" w:space="0" w:color="A5A5A5"/>
              <w:right w:val="single" w:sz="4" w:space="0" w:color="A5A5A5"/>
            </w:tcBorders>
          </w:tcPr>
          <w:p w14:paraId="739CAC4B" w14:textId="77777777" w:rsidR="004C359F" w:rsidRDefault="004C359F" w:rsidP="004C359F">
            <w:pPr>
              <w:pStyle w:val="TableText0"/>
            </w:pPr>
            <w:r>
              <w:t>22/11/2013</w:t>
            </w:r>
          </w:p>
        </w:tc>
        <w:tc>
          <w:tcPr>
            <w:tcW w:w="0" w:type="auto"/>
            <w:tcBorders>
              <w:top w:val="single" w:sz="4" w:space="0" w:color="A5A5A5"/>
              <w:left w:val="single" w:sz="4" w:space="0" w:color="A5A5A5"/>
              <w:bottom w:val="single" w:sz="4" w:space="0" w:color="A5A5A5"/>
              <w:right w:val="single" w:sz="4" w:space="0" w:color="A5A5A5"/>
            </w:tcBorders>
          </w:tcPr>
          <w:p w14:paraId="5C8ABFE4" w14:textId="77777777" w:rsidR="004C359F" w:rsidRDefault="004C359F" w:rsidP="004C359F">
            <w:pPr>
              <w:pStyle w:val="TableText0"/>
            </w:pPr>
            <w:r w:rsidRPr="002374D9">
              <w:t>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51F07767" w14:textId="77777777" w:rsidR="004C359F" w:rsidRDefault="004C359F" w:rsidP="005E4FE9">
            <w:pPr>
              <w:pStyle w:val="TableText0"/>
              <w:numPr>
                <w:ilvl w:val="0"/>
                <w:numId w:val="3"/>
              </w:numPr>
            </w:pPr>
            <w:r w:rsidRPr="00855629">
              <w:t>N/A – new document</w:t>
            </w:r>
          </w:p>
        </w:tc>
      </w:tr>
      <w:tr w:rsidR="00A258C7" w14:paraId="17679842"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4D770E2D" w14:textId="77777777" w:rsidR="004C359F" w:rsidRDefault="004C359F" w:rsidP="004C359F">
            <w:pPr>
              <w:pStyle w:val="TableText0"/>
            </w:pPr>
            <w:r>
              <w:t>2.0</w:t>
            </w:r>
          </w:p>
        </w:tc>
        <w:tc>
          <w:tcPr>
            <w:tcW w:w="0" w:type="auto"/>
            <w:tcBorders>
              <w:top w:val="single" w:sz="4" w:space="0" w:color="A5A5A5"/>
              <w:left w:val="single" w:sz="4" w:space="0" w:color="A5A5A5"/>
              <w:bottom w:val="single" w:sz="4" w:space="0" w:color="A5A5A5"/>
              <w:right w:val="single" w:sz="4" w:space="0" w:color="A5A5A5"/>
            </w:tcBorders>
          </w:tcPr>
          <w:p w14:paraId="6B67A485" w14:textId="77777777" w:rsidR="004C359F" w:rsidRDefault="004C359F" w:rsidP="004C359F">
            <w:pPr>
              <w:pStyle w:val="TableText0"/>
            </w:pPr>
            <w:r>
              <w:t>30/09/2019</w:t>
            </w:r>
          </w:p>
        </w:tc>
        <w:tc>
          <w:tcPr>
            <w:tcW w:w="0" w:type="auto"/>
            <w:tcBorders>
              <w:top w:val="single" w:sz="4" w:space="0" w:color="A5A5A5"/>
              <w:left w:val="single" w:sz="4" w:space="0" w:color="A5A5A5"/>
              <w:bottom w:val="single" w:sz="4" w:space="0" w:color="A5A5A5"/>
              <w:right w:val="single" w:sz="4" w:space="0" w:color="A5A5A5"/>
            </w:tcBorders>
          </w:tcPr>
          <w:p w14:paraId="021F69CC" w14:textId="77777777" w:rsidR="004C359F" w:rsidRDefault="004C359F" w:rsidP="004C359F">
            <w:pPr>
              <w:pStyle w:val="TableText0"/>
            </w:pPr>
            <w:r w:rsidRPr="00A521F3">
              <w:t>ITM 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0A2A64BF" w14:textId="77777777" w:rsidR="004C359F" w:rsidRDefault="004C359F" w:rsidP="005E4FE9">
            <w:pPr>
              <w:pStyle w:val="TableText0"/>
              <w:numPr>
                <w:ilvl w:val="0"/>
                <w:numId w:val="3"/>
              </w:numPr>
            </w:pPr>
            <w:r>
              <w:t>Combination of v1.0 overview and reporting templates in single document, specifically for ITM</w:t>
            </w:r>
          </w:p>
        </w:tc>
      </w:tr>
      <w:tr w:rsidR="00A258C7" w14:paraId="2053E5DD"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7C48CE2A" w14:textId="77777777" w:rsidR="004C359F" w:rsidRDefault="004C359F" w:rsidP="004C359F">
            <w:pPr>
              <w:pStyle w:val="TableText0"/>
            </w:pPr>
            <w:r>
              <w:t>2.1</w:t>
            </w:r>
          </w:p>
        </w:tc>
        <w:tc>
          <w:tcPr>
            <w:tcW w:w="0" w:type="auto"/>
            <w:tcBorders>
              <w:top w:val="single" w:sz="4" w:space="0" w:color="A5A5A5"/>
              <w:left w:val="single" w:sz="4" w:space="0" w:color="A5A5A5"/>
              <w:bottom w:val="single" w:sz="4" w:space="0" w:color="A5A5A5"/>
              <w:right w:val="single" w:sz="4" w:space="0" w:color="A5A5A5"/>
            </w:tcBorders>
          </w:tcPr>
          <w:p w14:paraId="101A2D0A" w14:textId="77777777" w:rsidR="004C359F" w:rsidRDefault="004C359F" w:rsidP="004C359F">
            <w:pPr>
              <w:pStyle w:val="TableText0"/>
            </w:pPr>
            <w:r>
              <w:t>23/07/2020</w:t>
            </w:r>
          </w:p>
        </w:tc>
        <w:tc>
          <w:tcPr>
            <w:tcW w:w="0" w:type="auto"/>
            <w:tcBorders>
              <w:top w:val="single" w:sz="4" w:space="0" w:color="A5A5A5"/>
              <w:left w:val="single" w:sz="4" w:space="0" w:color="A5A5A5"/>
              <w:bottom w:val="single" w:sz="4" w:space="0" w:color="A5A5A5"/>
              <w:right w:val="single" w:sz="4" w:space="0" w:color="A5A5A5"/>
            </w:tcBorders>
          </w:tcPr>
          <w:p w14:paraId="573E9998" w14:textId="77777777" w:rsidR="004C359F" w:rsidRDefault="004C359F" w:rsidP="004C359F">
            <w:pPr>
              <w:pStyle w:val="TableText0"/>
            </w:pPr>
            <w:r>
              <w:t xml:space="preserve">MSC </w:t>
            </w:r>
            <w:r w:rsidRPr="00A521F3">
              <w:t>Fisheries Improvement Action Plan Template</w:t>
            </w:r>
            <w:r>
              <w:t>.docx</w:t>
            </w:r>
          </w:p>
        </w:tc>
        <w:tc>
          <w:tcPr>
            <w:tcW w:w="0" w:type="auto"/>
            <w:tcBorders>
              <w:top w:val="single" w:sz="4" w:space="0" w:color="A5A5A5"/>
              <w:left w:val="single" w:sz="4" w:space="0" w:color="A5A5A5"/>
              <w:bottom w:val="single" w:sz="4" w:space="0" w:color="A5A5A5"/>
              <w:right w:val="single" w:sz="4" w:space="0" w:color="A5A5A5"/>
            </w:tcBorders>
          </w:tcPr>
          <w:p w14:paraId="17974891" w14:textId="73FCE56C" w:rsidR="004C359F" w:rsidRDefault="004C359F" w:rsidP="005E4FE9">
            <w:pPr>
              <w:pStyle w:val="TableText0"/>
              <w:numPr>
                <w:ilvl w:val="0"/>
                <w:numId w:val="2"/>
              </w:numPr>
            </w:pPr>
            <w:r>
              <w:t>Template updated to be applicable to all FIPs not just ITM</w:t>
            </w:r>
            <w:r w:rsidR="000448F4">
              <w:t>.</w:t>
            </w:r>
          </w:p>
          <w:p w14:paraId="21C7AF2E" w14:textId="07BFBEEA" w:rsidR="004C359F" w:rsidRDefault="004C359F" w:rsidP="005E4FE9">
            <w:pPr>
              <w:pStyle w:val="TableText0"/>
              <w:numPr>
                <w:ilvl w:val="0"/>
                <w:numId w:val="2"/>
              </w:numPr>
            </w:pPr>
            <w:r>
              <w:t xml:space="preserve">Contact email changed from </w:t>
            </w:r>
            <w:hyperlink r:id="rId27" w:history="1">
              <w:r w:rsidRPr="00EB07DC">
                <w:rPr>
                  <w:rStyle w:val="Hyperlink"/>
                </w:rPr>
                <w:t>standards@msc.org</w:t>
              </w:r>
            </w:hyperlink>
            <w:r>
              <w:t xml:space="preserve"> to </w:t>
            </w:r>
            <w:hyperlink r:id="rId28" w:history="1">
              <w:r w:rsidR="00DB7F56">
                <w:rPr>
                  <w:rStyle w:val="Hyperlink"/>
                </w:rPr>
                <w:t>fisheries</w:t>
              </w:r>
              <w:r w:rsidR="00DB7F56" w:rsidRPr="00EB07DC">
                <w:rPr>
                  <w:rStyle w:val="Hyperlink"/>
                </w:rPr>
                <w:t>@msc.org</w:t>
              </w:r>
            </w:hyperlink>
          </w:p>
          <w:p w14:paraId="04983CA6" w14:textId="6DA1D1DC" w:rsidR="004C359F" w:rsidRDefault="004C359F" w:rsidP="005E4FE9">
            <w:pPr>
              <w:pStyle w:val="TableText0"/>
              <w:numPr>
                <w:ilvl w:val="0"/>
                <w:numId w:val="2"/>
              </w:numPr>
            </w:pPr>
            <w:r>
              <w:t>BMT hyperlink updated</w:t>
            </w:r>
            <w:r w:rsidR="000448F4">
              <w:t>.</w:t>
            </w:r>
          </w:p>
          <w:p w14:paraId="5F5B63FA" w14:textId="77777777" w:rsidR="004C359F" w:rsidRDefault="004C359F" w:rsidP="005E4FE9">
            <w:pPr>
              <w:pStyle w:val="TableText0"/>
              <w:numPr>
                <w:ilvl w:val="0"/>
                <w:numId w:val="2"/>
              </w:numPr>
            </w:pPr>
            <w:r>
              <w:t>Introduction and Overview updated</w:t>
            </w:r>
          </w:p>
          <w:p w14:paraId="50174616" w14:textId="063DC741" w:rsidR="004C359F" w:rsidRDefault="004C359F" w:rsidP="005E4FE9">
            <w:pPr>
              <w:pStyle w:val="TableText0"/>
              <w:numPr>
                <w:ilvl w:val="0"/>
                <w:numId w:val="2"/>
              </w:numPr>
            </w:pPr>
            <w:r>
              <w:t>Version tracker added</w:t>
            </w:r>
            <w:r w:rsidR="000448F4">
              <w:t>.</w:t>
            </w:r>
          </w:p>
          <w:p w14:paraId="27E892C9" w14:textId="744DF44B" w:rsidR="004C359F" w:rsidRDefault="004C359F" w:rsidP="005E4FE9">
            <w:pPr>
              <w:pStyle w:val="TableText0"/>
              <w:numPr>
                <w:ilvl w:val="0"/>
                <w:numId w:val="2"/>
              </w:numPr>
            </w:pPr>
            <w:r>
              <w:t xml:space="preserve">Added additional </w:t>
            </w:r>
            <w:r w:rsidR="000448F4">
              <w:t xml:space="preserve">scheme </w:t>
            </w:r>
            <w:r>
              <w:t>document table</w:t>
            </w:r>
            <w:r w:rsidR="000448F4">
              <w:t>.</w:t>
            </w:r>
          </w:p>
        </w:tc>
      </w:tr>
      <w:tr w:rsidR="00A258C7" w14:paraId="79F7A464"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4DA615A4" w14:textId="77777777" w:rsidR="004C359F" w:rsidRDefault="004C359F" w:rsidP="004C359F">
            <w:pPr>
              <w:pStyle w:val="TableText0"/>
            </w:pPr>
            <w:r>
              <w:lastRenderedPageBreak/>
              <w:t>2.2</w:t>
            </w:r>
          </w:p>
        </w:tc>
        <w:tc>
          <w:tcPr>
            <w:tcW w:w="0" w:type="auto"/>
            <w:tcBorders>
              <w:top w:val="single" w:sz="4" w:space="0" w:color="A5A5A5"/>
              <w:left w:val="single" w:sz="4" w:space="0" w:color="A5A5A5"/>
              <w:bottom w:val="single" w:sz="4" w:space="0" w:color="A5A5A5"/>
              <w:right w:val="single" w:sz="4" w:space="0" w:color="A5A5A5"/>
            </w:tcBorders>
          </w:tcPr>
          <w:p w14:paraId="779923EB" w14:textId="77777777" w:rsidR="004C359F" w:rsidRDefault="004C359F" w:rsidP="004C359F">
            <w:pPr>
              <w:pStyle w:val="TableText0"/>
            </w:pPr>
            <w:r>
              <w:t>25/02/2021</w:t>
            </w:r>
          </w:p>
        </w:tc>
        <w:tc>
          <w:tcPr>
            <w:tcW w:w="0" w:type="auto"/>
            <w:tcBorders>
              <w:top w:val="single" w:sz="4" w:space="0" w:color="A5A5A5"/>
              <w:left w:val="single" w:sz="4" w:space="0" w:color="A5A5A5"/>
              <w:bottom w:val="single" w:sz="4" w:space="0" w:color="A5A5A5"/>
              <w:right w:val="single" w:sz="4" w:space="0" w:color="A5A5A5"/>
            </w:tcBorders>
          </w:tcPr>
          <w:p w14:paraId="4903EB6D" w14:textId="28142278" w:rsidR="004C359F" w:rsidRDefault="004C359F" w:rsidP="004C359F">
            <w:pPr>
              <w:pStyle w:val="TableText0"/>
            </w:pPr>
            <w:r w:rsidRPr="00CC5A4A">
              <w:t>msc-fishery-improvement-action-plan-template</w:t>
            </w:r>
            <w:r>
              <w:t>-v2.2</w:t>
            </w:r>
            <w:r w:rsidR="00FB28EE">
              <w:t>-2021</w:t>
            </w:r>
            <w:r>
              <w:t>.docx</w:t>
            </w:r>
          </w:p>
        </w:tc>
        <w:tc>
          <w:tcPr>
            <w:tcW w:w="0" w:type="auto"/>
            <w:tcBorders>
              <w:top w:val="single" w:sz="4" w:space="0" w:color="A5A5A5"/>
              <w:left w:val="single" w:sz="4" w:space="0" w:color="A5A5A5"/>
              <w:bottom w:val="single" w:sz="4" w:space="0" w:color="A5A5A5"/>
              <w:right w:val="single" w:sz="4" w:space="0" w:color="A5A5A5"/>
            </w:tcBorders>
          </w:tcPr>
          <w:p w14:paraId="366B9495" w14:textId="68F3203E" w:rsidR="004C359F" w:rsidRDefault="00F30C73" w:rsidP="005E4FE9">
            <w:pPr>
              <w:pStyle w:val="TableText0"/>
              <w:numPr>
                <w:ilvl w:val="0"/>
                <w:numId w:val="4"/>
              </w:numPr>
            </w:pPr>
            <w:r>
              <w:t>Some edits to</w:t>
            </w:r>
            <w:r w:rsidR="00783666">
              <w:t xml:space="preserve"> Introduction and m</w:t>
            </w:r>
            <w:r w:rsidR="004C359F">
              <w:t>odified guidance below</w:t>
            </w:r>
            <w:r w:rsidR="00783666">
              <w:t>.</w:t>
            </w:r>
          </w:p>
          <w:p w14:paraId="5228C7A9" w14:textId="6D1F83AA" w:rsidR="00AE7E95" w:rsidRDefault="00AE7E95" w:rsidP="005E4FE9">
            <w:pPr>
              <w:pStyle w:val="TableText0"/>
              <w:numPr>
                <w:ilvl w:val="0"/>
                <w:numId w:val="4"/>
              </w:numPr>
            </w:pPr>
            <w:r>
              <w:t>Added fields for Date of Action Plan creation and updates.</w:t>
            </w:r>
          </w:p>
          <w:p w14:paraId="582FE5C1" w14:textId="77777777" w:rsidR="004C359F" w:rsidRDefault="004C359F" w:rsidP="005E4FE9">
            <w:pPr>
              <w:pStyle w:val="TableText0"/>
              <w:numPr>
                <w:ilvl w:val="0"/>
                <w:numId w:val="4"/>
              </w:numPr>
            </w:pPr>
            <w:r>
              <w:t>Moved version tracker and scheme document table to end of document.</w:t>
            </w:r>
          </w:p>
          <w:p w14:paraId="408DFDD9" w14:textId="70C30B1B" w:rsidR="004C359F" w:rsidRDefault="004C359F" w:rsidP="005E4FE9">
            <w:pPr>
              <w:pStyle w:val="TableText0"/>
              <w:numPr>
                <w:ilvl w:val="0"/>
                <w:numId w:val="4"/>
              </w:numPr>
            </w:pPr>
            <w:r>
              <w:t>Edit to note in Table 2 relating to PI 1.1.1(a)</w:t>
            </w:r>
          </w:p>
          <w:p w14:paraId="058E0F49" w14:textId="1152699C" w:rsidR="00BD3FA1" w:rsidRDefault="00BD3FA1" w:rsidP="005E4FE9">
            <w:pPr>
              <w:pStyle w:val="TableText0"/>
              <w:numPr>
                <w:ilvl w:val="0"/>
                <w:numId w:val="4"/>
              </w:numPr>
            </w:pPr>
            <w:r>
              <w:t xml:space="preserve">Added example draft scoring ranges with coloured fill to </w:t>
            </w:r>
            <w:r w:rsidR="00F30C73">
              <w:t>tables</w:t>
            </w:r>
            <w:r w:rsidR="00783666">
              <w:t xml:space="preserve"> 4a, b, c</w:t>
            </w:r>
            <w:r w:rsidR="00F30C73">
              <w:t>.</w:t>
            </w:r>
            <w:r>
              <w:t xml:space="preserve"> </w:t>
            </w:r>
          </w:p>
          <w:p w14:paraId="161F1B0E" w14:textId="59CFFA50" w:rsidR="00C83D26" w:rsidRDefault="00C83D26" w:rsidP="005E4FE9">
            <w:pPr>
              <w:pStyle w:val="TableText0"/>
              <w:numPr>
                <w:ilvl w:val="0"/>
                <w:numId w:val="4"/>
              </w:numPr>
            </w:pPr>
            <w:r>
              <w:t>Other minor edits to stakeholder action plan section</w:t>
            </w:r>
          </w:p>
          <w:p w14:paraId="2250346B" w14:textId="05EC293F" w:rsidR="004C359F" w:rsidRDefault="00C83D26" w:rsidP="005E4FE9">
            <w:pPr>
              <w:pStyle w:val="TableText0"/>
              <w:numPr>
                <w:ilvl w:val="0"/>
                <w:numId w:val="4"/>
              </w:numPr>
            </w:pPr>
            <w:r>
              <w:t>Added Traceability action plan section.</w:t>
            </w:r>
          </w:p>
        </w:tc>
      </w:tr>
      <w:tr w:rsidR="00A258C7" w14:paraId="48DCA6C0" w14:textId="77777777" w:rsidTr="002F5212">
        <w:tc>
          <w:tcPr>
            <w:tcW w:w="0" w:type="auto"/>
            <w:tcBorders>
              <w:top w:val="single" w:sz="4" w:space="0" w:color="A5A5A5"/>
              <w:left w:val="single" w:sz="4" w:space="0" w:color="A5A5A5" w:themeColor="accent3"/>
              <w:bottom w:val="single" w:sz="4" w:space="0" w:color="A5A5A5"/>
              <w:right w:val="single" w:sz="4" w:space="0" w:color="A5A5A5"/>
            </w:tcBorders>
          </w:tcPr>
          <w:p w14:paraId="0E910C48" w14:textId="5BC46A01" w:rsidR="004D617F" w:rsidRDefault="004D617F" w:rsidP="004C359F">
            <w:pPr>
              <w:pStyle w:val="TableText0"/>
            </w:pPr>
            <w:r>
              <w:t>3.0</w:t>
            </w:r>
          </w:p>
        </w:tc>
        <w:tc>
          <w:tcPr>
            <w:tcW w:w="0" w:type="auto"/>
            <w:tcBorders>
              <w:top w:val="single" w:sz="4" w:space="0" w:color="A5A5A5"/>
              <w:left w:val="single" w:sz="4" w:space="0" w:color="A5A5A5"/>
              <w:bottom w:val="single" w:sz="4" w:space="0" w:color="A5A5A5"/>
              <w:right w:val="single" w:sz="4" w:space="0" w:color="A5A5A5"/>
            </w:tcBorders>
          </w:tcPr>
          <w:p w14:paraId="6D90D1E9" w14:textId="171351DB" w:rsidR="004D617F" w:rsidRDefault="001D5339" w:rsidP="004C359F">
            <w:pPr>
              <w:pStyle w:val="TableText0"/>
            </w:pPr>
            <w:r>
              <w:t>01/05/2</w:t>
            </w:r>
            <w:r w:rsidR="0082522F">
              <w:t>3</w:t>
            </w:r>
          </w:p>
        </w:tc>
        <w:tc>
          <w:tcPr>
            <w:tcW w:w="0" w:type="auto"/>
            <w:tcBorders>
              <w:top w:val="single" w:sz="4" w:space="0" w:color="A5A5A5"/>
              <w:left w:val="single" w:sz="4" w:space="0" w:color="A5A5A5"/>
              <w:bottom w:val="single" w:sz="4" w:space="0" w:color="A5A5A5"/>
              <w:right w:val="single" w:sz="4" w:space="0" w:color="A5A5A5"/>
            </w:tcBorders>
          </w:tcPr>
          <w:p w14:paraId="67D1DAD8" w14:textId="33DD1EAF" w:rsidR="004D617F" w:rsidRPr="00CC5A4A" w:rsidRDefault="00AE7399" w:rsidP="004C359F">
            <w:pPr>
              <w:pStyle w:val="TableText0"/>
            </w:pPr>
            <w:r>
              <w:t xml:space="preserve">MSC </w:t>
            </w:r>
            <w:r w:rsidRPr="00A521F3">
              <w:t>Fisher</w:t>
            </w:r>
            <w:r w:rsidR="00ED6B1E">
              <w:t>y</w:t>
            </w:r>
            <w:r w:rsidRPr="00A521F3">
              <w:t xml:space="preserve"> Improvement Action Plan </w:t>
            </w:r>
            <w:r w:rsidR="00B57F22">
              <w:t xml:space="preserve">Reporting </w:t>
            </w:r>
            <w:r w:rsidRPr="00A521F3">
              <w:t>Template</w:t>
            </w:r>
            <w:r>
              <w:t xml:space="preserve"> v3.0.docx</w:t>
            </w:r>
          </w:p>
        </w:tc>
        <w:tc>
          <w:tcPr>
            <w:tcW w:w="0" w:type="auto"/>
            <w:tcBorders>
              <w:top w:val="single" w:sz="4" w:space="0" w:color="A5A5A5"/>
              <w:left w:val="single" w:sz="4" w:space="0" w:color="A5A5A5"/>
              <w:bottom w:val="single" w:sz="4" w:space="0" w:color="A5A5A5"/>
              <w:right w:val="single" w:sz="4" w:space="0" w:color="A5A5A5"/>
            </w:tcBorders>
          </w:tcPr>
          <w:p w14:paraId="78C56C67" w14:textId="4B709E96" w:rsidR="004D617F" w:rsidRDefault="00EA78C0" w:rsidP="005E4FE9">
            <w:pPr>
              <w:pStyle w:val="TableText0"/>
              <w:numPr>
                <w:ilvl w:val="0"/>
                <w:numId w:val="4"/>
              </w:numPr>
            </w:pPr>
            <w:r>
              <w:t xml:space="preserve">Updated </w:t>
            </w:r>
            <w:r w:rsidR="0082081D">
              <w:t>to</w:t>
            </w:r>
            <w:r>
              <w:t xml:space="preserve"> align with</w:t>
            </w:r>
            <w:r w:rsidR="00A23DEC">
              <w:t xml:space="preserve"> MSC ITM Program Requirements and Guidance – Pilot v2.0</w:t>
            </w:r>
            <w:r w:rsidR="00A258C7">
              <w:t xml:space="preserve"> and Fisheries Certification Process 2.3/3.0. </w:t>
            </w:r>
            <w:r w:rsidR="0024447E">
              <w:t xml:space="preserve">Performance indicators for </w:t>
            </w:r>
            <w:r w:rsidR="00A258C7">
              <w:t xml:space="preserve">MSC </w:t>
            </w:r>
            <w:r w:rsidR="0024447E">
              <w:t xml:space="preserve">Fisheries Standard </w:t>
            </w:r>
            <w:r w:rsidR="00A258C7">
              <w:t xml:space="preserve">v3.0 added. </w:t>
            </w:r>
          </w:p>
        </w:tc>
      </w:tr>
    </w:tbl>
    <w:p w14:paraId="2C6A8106" w14:textId="374CBD4D" w:rsidR="000C5398" w:rsidRDefault="000C5398" w:rsidP="00A26355">
      <w:pPr>
        <w:pStyle w:val="BodyText"/>
      </w:pPr>
    </w:p>
    <w:p w14:paraId="37363209" w14:textId="77777777" w:rsidR="00CF2C4A" w:rsidRPr="002E3AD3" w:rsidRDefault="00CF2C4A" w:rsidP="00B71C96">
      <w:pPr>
        <w:rPr>
          <w:rFonts w:ascii="Arial" w:hAnsi="Arial"/>
          <w:b/>
          <w:color w:val="4C4C4C"/>
          <w:sz w:val="24"/>
          <w:szCs w:val="24"/>
        </w:rPr>
      </w:pPr>
    </w:p>
    <w:sectPr w:rsidR="00CF2C4A" w:rsidRPr="002E3AD3" w:rsidSect="009171DA">
      <w:headerReference w:type="default" r:id="rId29"/>
      <w:footerReference w:type="default" r:id="rId30"/>
      <w:pgSz w:w="16838" w:h="11899" w:orient="landscape"/>
      <w:pgMar w:top="1846" w:right="1848" w:bottom="425" w:left="709" w:header="567" w:footer="31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scha Brand-Gardner" w:date="2024-12-16T13:43:00Z" w:initials="SB">
    <w:p w14:paraId="50F07B95" w14:textId="77777777" w:rsidR="00435F05" w:rsidRDefault="00435F05" w:rsidP="00435F05">
      <w:pPr>
        <w:pStyle w:val="CommentText"/>
      </w:pPr>
      <w:r>
        <w:rPr>
          <w:rStyle w:val="CommentReference"/>
        </w:rPr>
        <w:annotationRef/>
      </w:r>
      <w:r>
        <w:t xml:space="preserve">We need to complete this table for planning purposes. A yr 4 VoP is optional as the IAP finishes in July 2026 which is less than 2 years since the last verification. The requirements say that to complete the ITM an Announcement comment draft report (ACDR, first stage of a full assessment) needs to be completed by the end of the IAP and we need approx 3 months to write it.  If the fishery is ready it may be worthwhile drafting the ACDR starting in March 2026 instead. Let me know your thoughts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07B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0F3A03" w16cex:dateUtc="2024-12-16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07B95" w16cid:durableId="6A0F3A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55A54" w14:textId="77777777" w:rsidR="00B6021C" w:rsidRDefault="00B6021C" w:rsidP="00E35F33">
      <w:r>
        <w:separator/>
      </w:r>
    </w:p>
  </w:endnote>
  <w:endnote w:type="continuationSeparator" w:id="0">
    <w:p w14:paraId="665C02F2" w14:textId="77777777" w:rsidR="00B6021C" w:rsidRDefault="00B6021C" w:rsidP="00E35F33">
      <w:r>
        <w:continuationSeparator/>
      </w:r>
    </w:p>
  </w:endnote>
  <w:endnote w:type="continuationNotice" w:id="1">
    <w:p w14:paraId="124E5E89" w14:textId="77777777" w:rsidR="00B6021C" w:rsidRDefault="00B602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735975"/>
      <w:docPartObj>
        <w:docPartGallery w:val="Page Numbers (Bottom of Page)"/>
        <w:docPartUnique/>
      </w:docPartObj>
    </w:sdtPr>
    <w:sdtEndPr>
      <w:rPr>
        <w:noProof/>
      </w:rPr>
    </w:sdtEndPr>
    <w:sdtContent>
      <w:p w14:paraId="52198CB6" w14:textId="329065C6" w:rsidR="005907A7" w:rsidRDefault="005907A7">
        <w:pPr>
          <w:pStyle w:val="Footer"/>
          <w:jc w:val="right"/>
        </w:pPr>
        <w:r>
          <w:fldChar w:fldCharType="begin"/>
        </w:r>
        <w:r>
          <w:instrText xml:space="preserve"> PAGE   \* MERGEFORMAT </w:instrText>
        </w:r>
        <w:r>
          <w:fldChar w:fldCharType="separate"/>
        </w:r>
        <w:r w:rsidR="00DC4F2D">
          <w:rPr>
            <w:noProof/>
          </w:rPr>
          <w:t>9</w:t>
        </w:r>
        <w:r>
          <w:rPr>
            <w:noProof/>
          </w:rPr>
          <w:fldChar w:fldCharType="end"/>
        </w:r>
      </w:p>
    </w:sdtContent>
  </w:sdt>
  <w:p w14:paraId="0EA17F66" w14:textId="77777777" w:rsidR="005907A7" w:rsidRDefault="00590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2BBE" w14:textId="77777777" w:rsidR="00B6021C" w:rsidRDefault="00B6021C" w:rsidP="00E35F33">
      <w:r>
        <w:separator/>
      </w:r>
    </w:p>
  </w:footnote>
  <w:footnote w:type="continuationSeparator" w:id="0">
    <w:p w14:paraId="5047B723" w14:textId="77777777" w:rsidR="00B6021C" w:rsidRDefault="00B6021C" w:rsidP="00E35F33">
      <w:r>
        <w:continuationSeparator/>
      </w:r>
    </w:p>
  </w:footnote>
  <w:footnote w:type="continuationNotice" w:id="1">
    <w:p w14:paraId="23836233" w14:textId="77777777" w:rsidR="00B6021C" w:rsidRDefault="00B6021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E686" w14:textId="3434B3BF" w:rsidR="00846F47" w:rsidRDefault="0089444E" w:rsidP="00E44742">
    <w:r>
      <w:rPr>
        <w:noProof/>
      </w:rPr>
      <w:drawing>
        <wp:anchor distT="0" distB="0" distL="114300" distR="114300" simplePos="0" relativeHeight="251660288" behindDoc="0" locked="0" layoutInCell="1" allowOverlap="1" wp14:anchorId="64E06ED7" wp14:editId="110920C0">
          <wp:simplePos x="0" y="0"/>
          <wp:positionH relativeFrom="column">
            <wp:posOffset>0</wp:posOffset>
          </wp:positionH>
          <wp:positionV relativeFrom="paragraph">
            <wp:posOffset>0</wp:posOffset>
          </wp:positionV>
          <wp:extent cx="2578735" cy="3168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316865"/>
                  </a:xfrm>
                  <a:prstGeom prst="rect">
                    <a:avLst/>
                  </a:prstGeom>
                  <a:noFill/>
                </pic:spPr>
              </pic:pic>
            </a:graphicData>
          </a:graphic>
          <wp14:sizeRelH relativeFrom="page">
            <wp14:pctWidth>0</wp14:pctWidth>
          </wp14:sizeRelH>
          <wp14:sizeRelV relativeFrom="page">
            <wp14:pctHeight>0</wp14:pctHeight>
          </wp14:sizeRelV>
        </wp:anchor>
      </w:drawing>
    </w:r>
    <w:r w:rsidR="00186482">
      <w:rPr>
        <w:noProof/>
        <w:lang w:val="es-ES" w:eastAsia="es-ES"/>
      </w:rPr>
      <w:drawing>
        <wp:anchor distT="0" distB="0" distL="114300" distR="114300" simplePos="0" relativeHeight="251658240" behindDoc="0" locked="0" layoutInCell="1" allowOverlap="1" wp14:anchorId="79336B0B" wp14:editId="1C324415">
          <wp:simplePos x="0" y="0"/>
          <wp:positionH relativeFrom="margin">
            <wp:posOffset>8744585</wp:posOffset>
          </wp:positionH>
          <wp:positionV relativeFrom="margin">
            <wp:posOffset>-994410</wp:posOffset>
          </wp:positionV>
          <wp:extent cx="1119505" cy="7994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950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B28"/>
    <w:multiLevelType w:val="hybridMultilevel"/>
    <w:tmpl w:val="CBA048A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A69C1"/>
    <w:multiLevelType w:val="hybridMultilevel"/>
    <w:tmpl w:val="4B7666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9E2825"/>
    <w:multiLevelType w:val="hybridMultilevel"/>
    <w:tmpl w:val="B34CFE3C"/>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9A2CBE"/>
    <w:multiLevelType w:val="hybridMultilevel"/>
    <w:tmpl w:val="689EE3CE"/>
    <w:lvl w:ilvl="0" w:tplc="D5DC0BD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C5640"/>
    <w:multiLevelType w:val="hybridMultilevel"/>
    <w:tmpl w:val="97121E58"/>
    <w:lvl w:ilvl="0" w:tplc="75B6532C">
      <w:start w:val="1"/>
      <w:numFmt w:val="bullet"/>
      <w:pStyle w:val="BulletPionts"/>
      <w:lvlText w:val=""/>
      <w:lvlJc w:val="left"/>
      <w:pPr>
        <w:tabs>
          <w:tab w:val="num" w:pos="350"/>
        </w:tabs>
        <w:ind w:left="350" w:hanging="17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1024E"/>
    <w:multiLevelType w:val="hybridMultilevel"/>
    <w:tmpl w:val="342C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90FC1"/>
    <w:multiLevelType w:val="hybridMultilevel"/>
    <w:tmpl w:val="1C7C4BE6"/>
    <w:lvl w:ilvl="0" w:tplc="09F0A0D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A6140"/>
    <w:multiLevelType w:val="hybridMultilevel"/>
    <w:tmpl w:val="4A46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82E25"/>
    <w:multiLevelType w:val="hybridMultilevel"/>
    <w:tmpl w:val="A5C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06656"/>
    <w:multiLevelType w:val="hybridMultilevel"/>
    <w:tmpl w:val="626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C46FD"/>
    <w:multiLevelType w:val="hybridMultilevel"/>
    <w:tmpl w:val="1788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262003">
    <w:abstractNumId w:val="4"/>
  </w:num>
  <w:num w:numId="2" w16cid:durableId="360669032">
    <w:abstractNumId w:val="3"/>
  </w:num>
  <w:num w:numId="3" w16cid:durableId="536091992">
    <w:abstractNumId w:val="2"/>
  </w:num>
  <w:num w:numId="4" w16cid:durableId="1335523999">
    <w:abstractNumId w:val="0"/>
  </w:num>
  <w:num w:numId="5" w16cid:durableId="316419986">
    <w:abstractNumId w:val="6"/>
  </w:num>
  <w:num w:numId="6" w16cid:durableId="980698813">
    <w:abstractNumId w:val="5"/>
  </w:num>
  <w:num w:numId="7" w16cid:durableId="1998536070">
    <w:abstractNumId w:val="9"/>
  </w:num>
  <w:num w:numId="8" w16cid:durableId="2099860293">
    <w:abstractNumId w:val="7"/>
  </w:num>
  <w:num w:numId="9" w16cid:durableId="1274899416">
    <w:abstractNumId w:val="8"/>
  </w:num>
  <w:num w:numId="10" w16cid:durableId="1066951473">
    <w:abstractNumId w:val="1"/>
  </w:num>
  <w:num w:numId="11" w16cid:durableId="1747074410">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scha Brand-Gardner">
    <w15:presenceInfo w15:providerId="AD" w15:userId="S::sascha.brand-gardner@bio-inspecta.com::2aaebbac-5313-4907-bcb7-f6271e806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defaultTabStop w:val="720"/>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Tc3MLcwMDYxMTVS0lEKTi0uzszPAykwqQUAHt7iCywAAAA="/>
  </w:docVars>
  <w:rsids>
    <w:rsidRoot w:val="00FD5234"/>
    <w:rsid w:val="00000889"/>
    <w:rsid w:val="0000096D"/>
    <w:rsid w:val="000036A0"/>
    <w:rsid w:val="000046B0"/>
    <w:rsid w:val="00004D3B"/>
    <w:rsid w:val="00004EC9"/>
    <w:rsid w:val="00005713"/>
    <w:rsid w:val="00006340"/>
    <w:rsid w:val="00006F0C"/>
    <w:rsid w:val="000107F7"/>
    <w:rsid w:val="000114EF"/>
    <w:rsid w:val="00012085"/>
    <w:rsid w:val="0001222D"/>
    <w:rsid w:val="000141C4"/>
    <w:rsid w:val="0001565B"/>
    <w:rsid w:val="0001676B"/>
    <w:rsid w:val="00016B91"/>
    <w:rsid w:val="00016E11"/>
    <w:rsid w:val="00017719"/>
    <w:rsid w:val="0001774D"/>
    <w:rsid w:val="00020623"/>
    <w:rsid w:val="000219E6"/>
    <w:rsid w:val="00024D0D"/>
    <w:rsid w:val="00025321"/>
    <w:rsid w:val="000265B5"/>
    <w:rsid w:val="000268F7"/>
    <w:rsid w:val="0002782A"/>
    <w:rsid w:val="00032296"/>
    <w:rsid w:val="000330DC"/>
    <w:rsid w:val="000340F0"/>
    <w:rsid w:val="00036BFB"/>
    <w:rsid w:val="00041287"/>
    <w:rsid w:val="00041D7D"/>
    <w:rsid w:val="00041E00"/>
    <w:rsid w:val="000422A4"/>
    <w:rsid w:val="00043F05"/>
    <w:rsid w:val="000445EE"/>
    <w:rsid w:val="000448F4"/>
    <w:rsid w:val="0004696B"/>
    <w:rsid w:val="00046A93"/>
    <w:rsid w:val="00046AAC"/>
    <w:rsid w:val="00047B76"/>
    <w:rsid w:val="00050E76"/>
    <w:rsid w:val="00051BE2"/>
    <w:rsid w:val="00052D75"/>
    <w:rsid w:val="00054403"/>
    <w:rsid w:val="00054880"/>
    <w:rsid w:val="00054C47"/>
    <w:rsid w:val="00054C49"/>
    <w:rsid w:val="00055653"/>
    <w:rsid w:val="00060716"/>
    <w:rsid w:val="00060DA2"/>
    <w:rsid w:val="00061126"/>
    <w:rsid w:val="0006326E"/>
    <w:rsid w:val="0006481D"/>
    <w:rsid w:val="000668F0"/>
    <w:rsid w:val="00067101"/>
    <w:rsid w:val="00071ABB"/>
    <w:rsid w:val="00071D2F"/>
    <w:rsid w:val="00077EDD"/>
    <w:rsid w:val="000802CB"/>
    <w:rsid w:val="000804BB"/>
    <w:rsid w:val="00080AD5"/>
    <w:rsid w:val="00080E66"/>
    <w:rsid w:val="00081131"/>
    <w:rsid w:val="00081339"/>
    <w:rsid w:val="0008348B"/>
    <w:rsid w:val="000834CD"/>
    <w:rsid w:val="00084C5D"/>
    <w:rsid w:val="000879EA"/>
    <w:rsid w:val="0009033A"/>
    <w:rsid w:val="00093DA7"/>
    <w:rsid w:val="00097703"/>
    <w:rsid w:val="000A0A38"/>
    <w:rsid w:val="000A1163"/>
    <w:rsid w:val="000A1BE6"/>
    <w:rsid w:val="000A2A13"/>
    <w:rsid w:val="000A2B0D"/>
    <w:rsid w:val="000A304B"/>
    <w:rsid w:val="000A339B"/>
    <w:rsid w:val="000A3495"/>
    <w:rsid w:val="000A3A24"/>
    <w:rsid w:val="000A4713"/>
    <w:rsid w:val="000A5130"/>
    <w:rsid w:val="000A70C3"/>
    <w:rsid w:val="000A73B9"/>
    <w:rsid w:val="000A7E72"/>
    <w:rsid w:val="000B045A"/>
    <w:rsid w:val="000B13FD"/>
    <w:rsid w:val="000B1F4D"/>
    <w:rsid w:val="000B2159"/>
    <w:rsid w:val="000B397E"/>
    <w:rsid w:val="000B4AEB"/>
    <w:rsid w:val="000B7E4E"/>
    <w:rsid w:val="000C0620"/>
    <w:rsid w:val="000C0ABA"/>
    <w:rsid w:val="000C0F7C"/>
    <w:rsid w:val="000C177C"/>
    <w:rsid w:val="000C2896"/>
    <w:rsid w:val="000C2F29"/>
    <w:rsid w:val="000C3698"/>
    <w:rsid w:val="000C5398"/>
    <w:rsid w:val="000C5AD2"/>
    <w:rsid w:val="000C7CDB"/>
    <w:rsid w:val="000D35F6"/>
    <w:rsid w:val="000D3FB0"/>
    <w:rsid w:val="000D551D"/>
    <w:rsid w:val="000D63EA"/>
    <w:rsid w:val="000E3477"/>
    <w:rsid w:val="000E51F1"/>
    <w:rsid w:val="000E5741"/>
    <w:rsid w:val="000E64FD"/>
    <w:rsid w:val="000E6F54"/>
    <w:rsid w:val="000E7E75"/>
    <w:rsid w:val="000F01BD"/>
    <w:rsid w:val="000F120F"/>
    <w:rsid w:val="000F2B04"/>
    <w:rsid w:val="000F41F3"/>
    <w:rsid w:val="000F60C0"/>
    <w:rsid w:val="0010026C"/>
    <w:rsid w:val="001008DB"/>
    <w:rsid w:val="0010198A"/>
    <w:rsid w:val="001030F1"/>
    <w:rsid w:val="00105662"/>
    <w:rsid w:val="001060D1"/>
    <w:rsid w:val="00107E53"/>
    <w:rsid w:val="0011032E"/>
    <w:rsid w:val="00111324"/>
    <w:rsid w:val="001139A3"/>
    <w:rsid w:val="001147BD"/>
    <w:rsid w:val="00117FD3"/>
    <w:rsid w:val="00120DB9"/>
    <w:rsid w:val="00120FA7"/>
    <w:rsid w:val="00122103"/>
    <w:rsid w:val="001235A5"/>
    <w:rsid w:val="0012396C"/>
    <w:rsid w:val="0012424A"/>
    <w:rsid w:val="001251E7"/>
    <w:rsid w:val="00125671"/>
    <w:rsid w:val="00126675"/>
    <w:rsid w:val="00126EE9"/>
    <w:rsid w:val="001316F2"/>
    <w:rsid w:val="00132AEA"/>
    <w:rsid w:val="00133CB8"/>
    <w:rsid w:val="00133D8D"/>
    <w:rsid w:val="00134A7E"/>
    <w:rsid w:val="0013607C"/>
    <w:rsid w:val="00137C90"/>
    <w:rsid w:val="00137DF1"/>
    <w:rsid w:val="001425D7"/>
    <w:rsid w:val="00142CCF"/>
    <w:rsid w:val="00143E27"/>
    <w:rsid w:val="00144091"/>
    <w:rsid w:val="001443B1"/>
    <w:rsid w:val="00144F41"/>
    <w:rsid w:val="00145125"/>
    <w:rsid w:val="00145DC1"/>
    <w:rsid w:val="0014653E"/>
    <w:rsid w:val="00146AFC"/>
    <w:rsid w:val="00146B28"/>
    <w:rsid w:val="00147B8E"/>
    <w:rsid w:val="001505A0"/>
    <w:rsid w:val="00151118"/>
    <w:rsid w:val="00151DAF"/>
    <w:rsid w:val="001538BE"/>
    <w:rsid w:val="0015399C"/>
    <w:rsid w:val="00155022"/>
    <w:rsid w:val="001559CE"/>
    <w:rsid w:val="00155DEF"/>
    <w:rsid w:val="00156C35"/>
    <w:rsid w:val="0015716A"/>
    <w:rsid w:val="00157238"/>
    <w:rsid w:val="00161437"/>
    <w:rsid w:val="00161E98"/>
    <w:rsid w:val="001631B7"/>
    <w:rsid w:val="001639B6"/>
    <w:rsid w:val="00163D7A"/>
    <w:rsid w:val="00164370"/>
    <w:rsid w:val="001653E3"/>
    <w:rsid w:val="00167CDF"/>
    <w:rsid w:val="00171697"/>
    <w:rsid w:val="00173B64"/>
    <w:rsid w:val="001741DB"/>
    <w:rsid w:val="00174B06"/>
    <w:rsid w:val="001758E0"/>
    <w:rsid w:val="00176F66"/>
    <w:rsid w:val="00180B74"/>
    <w:rsid w:val="00180B8E"/>
    <w:rsid w:val="001819EA"/>
    <w:rsid w:val="00185A99"/>
    <w:rsid w:val="0018614F"/>
    <w:rsid w:val="00186482"/>
    <w:rsid w:val="00187905"/>
    <w:rsid w:val="00187D23"/>
    <w:rsid w:val="00191973"/>
    <w:rsid w:val="001919DF"/>
    <w:rsid w:val="00191F52"/>
    <w:rsid w:val="001933CB"/>
    <w:rsid w:val="00193EC8"/>
    <w:rsid w:val="001944CE"/>
    <w:rsid w:val="00195670"/>
    <w:rsid w:val="00195884"/>
    <w:rsid w:val="00195C3E"/>
    <w:rsid w:val="001A03B1"/>
    <w:rsid w:val="001A08C8"/>
    <w:rsid w:val="001A28FC"/>
    <w:rsid w:val="001A2FC9"/>
    <w:rsid w:val="001A3139"/>
    <w:rsid w:val="001A411D"/>
    <w:rsid w:val="001A49B6"/>
    <w:rsid w:val="001A6665"/>
    <w:rsid w:val="001A67D0"/>
    <w:rsid w:val="001A7668"/>
    <w:rsid w:val="001A7A01"/>
    <w:rsid w:val="001B1322"/>
    <w:rsid w:val="001B187E"/>
    <w:rsid w:val="001B4065"/>
    <w:rsid w:val="001B537A"/>
    <w:rsid w:val="001B61B3"/>
    <w:rsid w:val="001B6899"/>
    <w:rsid w:val="001B73B5"/>
    <w:rsid w:val="001B7EDE"/>
    <w:rsid w:val="001C0DD7"/>
    <w:rsid w:val="001C268A"/>
    <w:rsid w:val="001C3AB3"/>
    <w:rsid w:val="001C58F4"/>
    <w:rsid w:val="001C7221"/>
    <w:rsid w:val="001C7B51"/>
    <w:rsid w:val="001D0CA6"/>
    <w:rsid w:val="001D1CC9"/>
    <w:rsid w:val="001D5319"/>
    <w:rsid w:val="001D5339"/>
    <w:rsid w:val="001E1E69"/>
    <w:rsid w:val="001E226A"/>
    <w:rsid w:val="001E2C5C"/>
    <w:rsid w:val="001E52EE"/>
    <w:rsid w:val="001E5320"/>
    <w:rsid w:val="001E54C3"/>
    <w:rsid w:val="001E681C"/>
    <w:rsid w:val="001E70B2"/>
    <w:rsid w:val="001E7E48"/>
    <w:rsid w:val="001F0582"/>
    <w:rsid w:val="001F17F4"/>
    <w:rsid w:val="001F29D5"/>
    <w:rsid w:val="001F2CAE"/>
    <w:rsid w:val="001F3C88"/>
    <w:rsid w:val="002019E0"/>
    <w:rsid w:val="00202D38"/>
    <w:rsid w:val="00205547"/>
    <w:rsid w:val="00210A62"/>
    <w:rsid w:val="00210D3B"/>
    <w:rsid w:val="00210D4F"/>
    <w:rsid w:val="00213206"/>
    <w:rsid w:val="0021358D"/>
    <w:rsid w:val="00215426"/>
    <w:rsid w:val="0021770A"/>
    <w:rsid w:val="00220BF8"/>
    <w:rsid w:val="00221280"/>
    <w:rsid w:val="0022192B"/>
    <w:rsid w:val="00221EFE"/>
    <w:rsid w:val="0022299E"/>
    <w:rsid w:val="00223EED"/>
    <w:rsid w:val="002241C4"/>
    <w:rsid w:val="002242D9"/>
    <w:rsid w:val="00225D26"/>
    <w:rsid w:val="0023197D"/>
    <w:rsid w:val="002328A2"/>
    <w:rsid w:val="00232EDC"/>
    <w:rsid w:val="00234073"/>
    <w:rsid w:val="00235287"/>
    <w:rsid w:val="002362EE"/>
    <w:rsid w:val="00240F9D"/>
    <w:rsid w:val="00243957"/>
    <w:rsid w:val="0024447E"/>
    <w:rsid w:val="002528A5"/>
    <w:rsid w:val="002535B0"/>
    <w:rsid w:val="00253B25"/>
    <w:rsid w:val="0025455E"/>
    <w:rsid w:val="00254A1D"/>
    <w:rsid w:val="00257AF7"/>
    <w:rsid w:val="002602F2"/>
    <w:rsid w:val="00263266"/>
    <w:rsid w:val="00263B1F"/>
    <w:rsid w:val="00265B7D"/>
    <w:rsid w:val="002662A5"/>
    <w:rsid w:val="00271782"/>
    <w:rsid w:val="00271855"/>
    <w:rsid w:val="0027274E"/>
    <w:rsid w:val="002731A4"/>
    <w:rsid w:val="002734E1"/>
    <w:rsid w:val="00275E7D"/>
    <w:rsid w:val="00276048"/>
    <w:rsid w:val="002761D6"/>
    <w:rsid w:val="00280E6E"/>
    <w:rsid w:val="00281BF9"/>
    <w:rsid w:val="00282823"/>
    <w:rsid w:val="00284589"/>
    <w:rsid w:val="00285305"/>
    <w:rsid w:val="00285907"/>
    <w:rsid w:val="00286DE1"/>
    <w:rsid w:val="00286F34"/>
    <w:rsid w:val="002913AF"/>
    <w:rsid w:val="002916C7"/>
    <w:rsid w:val="002917DC"/>
    <w:rsid w:val="00291C77"/>
    <w:rsid w:val="00292DE7"/>
    <w:rsid w:val="002931A7"/>
    <w:rsid w:val="00293D7A"/>
    <w:rsid w:val="0029471F"/>
    <w:rsid w:val="0029637B"/>
    <w:rsid w:val="00296EE7"/>
    <w:rsid w:val="002979E9"/>
    <w:rsid w:val="002A1E14"/>
    <w:rsid w:val="002A2200"/>
    <w:rsid w:val="002A231C"/>
    <w:rsid w:val="002A2792"/>
    <w:rsid w:val="002A2D54"/>
    <w:rsid w:val="002A2F31"/>
    <w:rsid w:val="002A3368"/>
    <w:rsid w:val="002A54FE"/>
    <w:rsid w:val="002A5D82"/>
    <w:rsid w:val="002A69A4"/>
    <w:rsid w:val="002A6C3A"/>
    <w:rsid w:val="002A6F63"/>
    <w:rsid w:val="002A7E9F"/>
    <w:rsid w:val="002B47E7"/>
    <w:rsid w:val="002B52B0"/>
    <w:rsid w:val="002C0609"/>
    <w:rsid w:val="002C07C2"/>
    <w:rsid w:val="002C0824"/>
    <w:rsid w:val="002C3EDD"/>
    <w:rsid w:val="002C40DB"/>
    <w:rsid w:val="002C56D6"/>
    <w:rsid w:val="002C78B2"/>
    <w:rsid w:val="002D1D8D"/>
    <w:rsid w:val="002D29CC"/>
    <w:rsid w:val="002D359E"/>
    <w:rsid w:val="002D390C"/>
    <w:rsid w:val="002D674D"/>
    <w:rsid w:val="002D79F6"/>
    <w:rsid w:val="002E086E"/>
    <w:rsid w:val="002E0FAD"/>
    <w:rsid w:val="002E3AD3"/>
    <w:rsid w:val="002E5577"/>
    <w:rsid w:val="002E68BD"/>
    <w:rsid w:val="002F0866"/>
    <w:rsid w:val="002F2066"/>
    <w:rsid w:val="002F4876"/>
    <w:rsid w:val="002F5212"/>
    <w:rsid w:val="002F536F"/>
    <w:rsid w:val="003008B5"/>
    <w:rsid w:val="00300B6B"/>
    <w:rsid w:val="00301F92"/>
    <w:rsid w:val="00302A65"/>
    <w:rsid w:val="00302D60"/>
    <w:rsid w:val="00303D24"/>
    <w:rsid w:val="0030625D"/>
    <w:rsid w:val="00306666"/>
    <w:rsid w:val="00310110"/>
    <w:rsid w:val="003106B7"/>
    <w:rsid w:val="00310E5A"/>
    <w:rsid w:val="00313E71"/>
    <w:rsid w:val="00313E97"/>
    <w:rsid w:val="00315069"/>
    <w:rsid w:val="00315310"/>
    <w:rsid w:val="003154EC"/>
    <w:rsid w:val="003179E5"/>
    <w:rsid w:val="00317A08"/>
    <w:rsid w:val="00321739"/>
    <w:rsid w:val="003218A5"/>
    <w:rsid w:val="00321A6A"/>
    <w:rsid w:val="00323CC3"/>
    <w:rsid w:val="00325007"/>
    <w:rsid w:val="003256C8"/>
    <w:rsid w:val="00326A65"/>
    <w:rsid w:val="003279AB"/>
    <w:rsid w:val="00327DFF"/>
    <w:rsid w:val="003306E6"/>
    <w:rsid w:val="00330BF7"/>
    <w:rsid w:val="003312AC"/>
    <w:rsid w:val="00333671"/>
    <w:rsid w:val="00333EB3"/>
    <w:rsid w:val="00336EE3"/>
    <w:rsid w:val="00340EA7"/>
    <w:rsid w:val="003420BF"/>
    <w:rsid w:val="003421FC"/>
    <w:rsid w:val="003427B4"/>
    <w:rsid w:val="003428E0"/>
    <w:rsid w:val="00344C00"/>
    <w:rsid w:val="00344E42"/>
    <w:rsid w:val="00344E50"/>
    <w:rsid w:val="00345258"/>
    <w:rsid w:val="003456A1"/>
    <w:rsid w:val="003457E7"/>
    <w:rsid w:val="00345908"/>
    <w:rsid w:val="00345FD5"/>
    <w:rsid w:val="00346038"/>
    <w:rsid w:val="00346DAF"/>
    <w:rsid w:val="0034713A"/>
    <w:rsid w:val="00350F01"/>
    <w:rsid w:val="00351A39"/>
    <w:rsid w:val="00353406"/>
    <w:rsid w:val="00353446"/>
    <w:rsid w:val="003540EE"/>
    <w:rsid w:val="0035450B"/>
    <w:rsid w:val="00355242"/>
    <w:rsid w:val="003578D9"/>
    <w:rsid w:val="00357F9D"/>
    <w:rsid w:val="00362B49"/>
    <w:rsid w:val="00363AFD"/>
    <w:rsid w:val="00363E0F"/>
    <w:rsid w:val="00364764"/>
    <w:rsid w:val="00365E3B"/>
    <w:rsid w:val="00366A48"/>
    <w:rsid w:val="00371B28"/>
    <w:rsid w:val="00371B77"/>
    <w:rsid w:val="00372E75"/>
    <w:rsid w:val="00373423"/>
    <w:rsid w:val="003735A4"/>
    <w:rsid w:val="003736BB"/>
    <w:rsid w:val="00374086"/>
    <w:rsid w:val="00374CE0"/>
    <w:rsid w:val="0037624C"/>
    <w:rsid w:val="0037689A"/>
    <w:rsid w:val="003772A8"/>
    <w:rsid w:val="00377A83"/>
    <w:rsid w:val="00377EBF"/>
    <w:rsid w:val="003804D0"/>
    <w:rsid w:val="00380D87"/>
    <w:rsid w:val="00383B19"/>
    <w:rsid w:val="003840AD"/>
    <w:rsid w:val="0038578D"/>
    <w:rsid w:val="00385D1B"/>
    <w:rsid w:val="003868C1"/>
    <w:rsid w:val="00386D08"/>
    <w:rsid w:val="00390FED"/>
    <w:rsid w:val="0039179A"/>
    <w:rsid w:val="0039180C"/>
    <w:rsid w:val="003943C0"/>
    <w:rsid w:val="003948FB"/>
    <w:rsid w:val="00394D01"/>
    <w:rsid w:val="00395868"/>
    <w:rsid w:val="00395D8E"/>
    <w:rsid w:val="00396CC0"/>
    <w:rsid w:val="0039727C"/>
    <w:rsid w:val="003A1CA2"/>
    <w:rsid w:val="003A2FDB"/>
    <w:rsid w:val="003A31FD"/>
    <w:rsid w:val="003A44A6"/>
    <w:rsid w:val="003A5E4C"/>
    <w:rsid w:val="003A65AD"/>
    <w:rsid w:val="003B042F"/>
    <w:rsid w:val="003B3478"/>
    <w:rsid w:val="003B4855"/>
    <w:rsid w:val="003B7190"/>
    <w:rsid w:val="003B7463"/>
    <w:rsid w:val="003B78A9"/>
    <w:rsid w:val="003C112F"/>
    <w:rsid w:val="003C26F0"/>
    <w:rsid w:val="003C2D78"/>
    <w:rsid w:val="003C4305"/>
    <w:rsid w:val="003C5FB9"/>
    <w:rsid w:val="003C73D4"/>
    <w:rsid w:val="003C7BC7"/>
    <w:rsid w:val="003C7E22"/>
    <w:rsid w:val="003D0220"/>
    <w:rsid w:val="003D1395"/>
    <w:rsid w:val="003D148A"/>
    <w:rsid w:val="003D24CE"/>
    <w:rsid w:val="003D419F"/>
    <w:rsid w:val="003D4F20"/>
    <w:rsid w:val="003D556C"/>
    <w:rsid w:val="003E0685"/>
    <w:rsid w:val="003E074F"/>
    <w:rsid w:val="003E0AB8"/>
    <w:rsid w:val="003E1F0A"/>
    <w:rsid w:val="003E442D"/>
    <w:rsid w:val="003E5E0F"/>
    <w:rsid w:val="003E6D44"/>
    <w:rsid w:val="003F08A9"/>
    <w:rsid w:val="003F1E61"/>
    <w:rsid w:val="003F3F07"/>
    <w:rsid w:val="003F43F3"/>
    <w:rsid w:val="003F4E19"/>
    <w:rsid w:val="003F64AB"/>
    <w:rsid w:val="004008A3"/>
    <w:rsid w:val="00401DBA"/>
    <w:rsid w:val="00401FE5"/>
    <w:rsid w:val="0040205B"/>
    <w:rsid w:val="00404785"/>
    <w:rsid w:val="0041141D"/>
    <w:rsid w:val="004160E9"/>
    <w:rsid w:val="00416167"/>
    <w:rsid w:val="0042040F"/>
    <w:rsid w:val="00421080"/>
    <w:rsid w:val="00421A58"/>
    <w:rsid w:val="00422CF8"/>
    <w:rsid w:val="00423D87"/>
    <w:rsid w:val="00423DB8"/>
    <w:rsid w:val="00426B0B"/>
    <w:rsid w:val="00431733"/>
    <w:rsid w:val="00433DAA"/>
    <w:rsid w:val="00435A26"/>
    <w:rsid w:val="00435F05"/>
    <w:rsid w:val="00436098"/>
    <w:rsid w:val="004361C4"/>
    <w:rsid w:val="004363D2"/>
    <w:rsid w:val="00436597"/>
    <w:rsid w:val="004369F3"/>
    <w:rsid w:val="004402FF"/>
    <w:rsid w:val="00440C38"/>
    <w:rsid w:val="004421F2"/>
    <w:rsid w:val="00442BB3"/>
    <w:rsid w:val="0044420E"/>
    <w:rsid w:val="0044430F"/>
    <w:rsid w:val="004443B5"/>
    <w:rsid w:val="004451E8"/>
    <w:rsid w:val="00445BFE"/>
    <w:rsid w:val="00447B8E"/>
    <w:rsid w:val="004502DA"/>
    <w:rsid w:val="00450851"/>
    <w:rsid w:val="004515CF"/>
    <w:rsid w:val="00451FE1"/>
    <w:rsid w:val="00452C4A"/>
    <w:rsid w:val="00452DA5"/>
    <w:rsid w:val="00453697"/>
    <w:rsid w:val="0045473E"/>
    <w:rsid w:val="00457F89"/>
    <w:rsid w:val="00460129"/>
    <w:rsid w:val="00460512"/>
    <w:rsid w:val="00461180"/>
    <w:rsid w:val="0046118D"/>
    <w:rsid w:val="00461926"/>
    <w:rsid w:val="00461D79"/>
    <w:rsid w:val="00465581"/>
    <w:rsid w:val="0046638C"/>
    <w:rsid w:val="00466C6E"/>
    <w:rsid w:val="004673C0"/>
    <w:rsid w:val="00470C7B"/>
    <w:rsid w:val="00471B3E"/>
    <w:rsid w:val="00471B90"/>
    <w:rsid w:val="004758B7"/>
    <w:rsid w:val="00476DFC"/>
    <w:rsid w:val="004771F9"/>
    <w:rsid w:val="00480619"/>
    <w:rsid w:val="00481FBD"/>
    <w:rsid w:val="004827A5"/>
    <w:rsid w:val="00483C4C"/>
    <w:rsid w:val="00487DF3"/>
    <w:rsid w:val="00490009"/>
    <w:rsid w:val="0049099A"/>
    <w:rsid w:val="004909AD"/>
    <w:rsid w:val="004916B0"/>
    <w:rsid w:val="00491939"/>
    <w:rsid w:val="00491F9E"/>
    <w:rsid w:val="00495C59"/>
    <w:rsid w:val="00496811"/>
    <w:rsid w:val="00497E9E"/>
    <w:rsid w:val="004A562E"/>
    <w:rsid w:val="004A6A55"/>
    <w:rsid w:val="004A7E40"/>
    <w:rsid w:val="004B0B8B"/>
    <w:rsid w:val="004B12D6"/>
    <w:rsid w:val="004B1E53"/>
    <w:rsid w:val="004B2628"/>
    <w:rsid w:val="004B399D"/>
    <w:rsid w:val="004B4CF3"/>
    <w:rsid w:val="004B58A4"/>
    <w:rsid w:val="004B7156"/>
    <w:rsid w:val="004C1567"/>
    <w:rsid w:val="004C1643"/>
    <w:rsid w:val="004C359F"/>
    <w:rsid w:val="004C35A1"/>
    <w:rsid w:val="004C459D"/>
    <w:rsid w:val="004C4C5C"/>
    <w:rsid w:val="004C5052"/>
    <w:rsid w:val="004C561A"/>
    <w:rsid w:val="004C6E75"/>
    <w:rsid w:val="004D13D9"/>
    <w:rsid w:val="004D1861"/>
    <w:rsid w:val="004D2F7C"/>
    <w:rsid w:val="004D4E70"/>
    <w:rsid w:val="004D4ED0"/>
    <w:rsid w:val="004D599B"/>
    <w:rsid w:val="004D617F"/>
    <w:rsid w:val="004D67CD"/>
    <w:rsid w:val="004D67F0"/>
    <w:rsid w:val="004D7ACA"/>
    <w:rsid w:val="004D7D07"/>
    <w:rsid w:val="004D7E74"/>
    <w:rsid w:val="004E0DBB"/>
    <w:rsid w:val="004E340F"/>
    <w:rsid w:val="004E3EA4"/>
    <w:rsid w:val="004E58A3"/>
    <w:rsid w:val="004E6895"/>
    <w:rsid w:val="004E6B12"/>
    <w:rsid w:val="004E735B"/>
    <w:rsid w:val="004E7932"/>
    <w:rsid w:val="004E7A98"/>
    <w:rsid w:val="004F1223"/>
    <w:rsid w:val="004F2450"/>
    <w:rsid w:val="004F3311"/>
    <w:rsid w:val="004F55BC"/>
    <w:rsid w:val="004F57CA"/>
    <w:rsid w:val="004F7317"/>
    <w:rsid w:val="004F7909"/>
    <w:rsid w:val="0050018F"/>
    <w:rsid w:val="00500E21"/>
    <w:rsid w:val="0050160A"/>
    <w:rsid w:val="0050161D"/>
    <w:rsid w:val="00502A1D"/>
    <w:rsid w:val="005033E7"/>
    <w:rsid w:val="00503B9D"/>
    <w:rsid w:val="00503C4A"/>
    <w:rsid w:val="0050462E"/>
    <w:rsid w:val="00505E61"/>
    <w:rsid w:val="00506164"/>
    <w:rsid w:val="00506480"/>
    <w:rsid w:val="00506561"/>
    <w:rsid w:val="00511AB1"/>
    <w:rsid w:val="005135AE"/>
    <w:rsid w:val="00515606"/>
    <w:rsid w:val="005157B6"/>
    <w:rsid w:val="00516383"/>
    <w:rsid w:val="0052068F"/>
    <w:rsid w:val="00523205"/>
    <w:rsid w:val="00525C94"/>
    <w:rsid w:val="00526895"/>
    <w:rsid w:val="00527463"/>
    <w:rsid w:val="00530DF2"/>
    <w:rsid w:val="005333FC"/>
    <w:rsid w:val="00533829"/>
    <w:rsid w:val="00534CC0"/>
    <w:rsid w:val="005355CA"/>
    <w:rsid w:val="00535CFF"/>
    <w:rsid w:val="005369C6"/>
    <w:rsid w:val="005371D9"/>
    <w:rsid w:val="00537200"/>
    <w:rsid w:val="005401C3"/>
    <w:rsid w:val="00540355"/>
    <w:rsid w:val="00540A1D"/>
    <w:rsid w:val="00540E58"/>
    <w:rsid w:val="00543A6E"/>
    <w:rsid w:val="00545B00"/>
    <w:rsid w:val="00546283"/>
    <w:rsid w:val="0054637D"/>
    <w:rsid w:val="005467AF"/>
    <w:rsid w:val="00546A83"/>
    <w:rsid w:val="005525E5"/>
    <w:rsid w:val="00552802"/>
    <w:rsid w:val="00554DFD"/>
    <w:rsid w:val="00555072"/>
    <w:rsid w:val="005550B5"/>
    <w:rsid w:val="005556A2"/>
    <w:rsid w:val="00556A98"/>
    <w:rsid w:val="00556F24"/>
    <w:rsid w:val="00556FD7"/>
    <w:rsid w:val="00557040"/>
    <w:rsid w:val="005573B2"/>
    <w:rsid w:val="005610F4"/>
    <w:rsid w:val="00562389"/>
    <w:rsid w:val="00562465"/>
    <w:rsid w:val="0056264C"/>
    <w:rsid w:val="00562722"/>
    <w:rsid w:val="00563419"/>
    <w:rsid w:val="005638D0"/>
    <w:rsid w:val="00564E59"/>
    <w:rsid w:val="0056579A"/>
    <w:rsid w:val="00566A1C"/>
    <w:rsid w:val="00567C42"/>
    <w:rsid w:val="00567EE8"/>
    <w:rsid w:val="005702F7"/>
    <w:rsid w:val="005716CB"/>
    <w:rsid w:val="00572BC1"/>
    <w:rsid w:val="00573661"/>
    <w:rsid w:val="00574100"/>
    <w:rsid w:val="0057455E"/>
    <w:rsid w:val="005759E6"/>
    <w:rsid w:val="00575F83"/>
    <w:rsid w:val="00576D64"/>
    <w:rsid w:val="00577F14"/>
    <w:rsid w:val="00582271"/>
    <w:rsid w:val="0058332C"/>
    <w:rsid w:val="005844BB"/>
    <w:rsid w:val="005846C5"/>
    <w:rsid w:val="00584FFF"/>
    <w:rsid w:val="00585A47"/>
    <w:rsid w:val="00585FDB"/>
    <w:rsid w:val="0058631F"/>
    <w:rsid w:val="0058680E"/>
    <w:rsid w:val="005869F2"/>
    <w:rsid w:val="00587EB3"/>
    <w:rsid w:val="0059033D"/>
    <w:rsid w:val="005907A7"/>
    <w:rsid w:val="00591942"/>
    <w:rsid w:val="005919AE"/>
    <w:rsid w:val="005919FA"/>
    <w:rsid w:val="00591C18"/>
    <w:rsid w:val="005930A7"/>
    <w:rsid w:val="00594975"/>
    <w:rsid w:val="00596D23"/>
    <w:rsid w:val="00596E84"/>
    <w:rsid w:val="005973A1"/>
    <w:rsid w:val="005973EB"/>
    <w:rsid w:val="005A16F5"/>
    <w:rsid w:val="005A373B"/>
    <w:rsid w:val="005A5318"/>
    <w:rsid w:val="005A71D4"/>
    <w:rsid w:val="005A7E94"/>
    <w:rsid w:val="005B07D6"/>
    <w:rsid w:val="005B0E30"/>
    <w:rsid w:val="005B17DC"/>
    <w:rsid w:val="005B2283"/>
    <w:rsid w:val="005B27DA"/>
    <w:rsid w:val="005B3018"/>
    <w:rsid w:val="005B471E"/>
    <w:rsid w:val="005B55BE"/>
    <w:rsid w:val="005B6157"/>
    <w:rsid w:val="005C0106"/>
    <w:rsid w:val="005C1B4B"/>
    <w:rsid w:val="005C262D"/>
    <w:rsid w:val="005C47E1"/>
    <w:rsid w:val="005C48B1"/>
    <w:rsid w:val="005C6787"/>
    <w:rsid w:val="005C7F2C"/>
    <w:rsid w:val="005CB707"/>
    <w:rsid w:val="005D091F"/>
    <w:rsid w:val="005D1662"/>
    <w:rsid w:val="005D1818"/>
    <w:rsid w:val="005D1824"/>
    <w:rsid w:val="005D1E1C"/>
    <w:rsid w:val="005D24F3"/>
    <w:rsid w:val="005D33D0"/>
    <w:rsid w:val="005D365D"/>
    <w:rsid w:val="005D36FF"/>
    <w:rsid w:val="005D415F"/>
    <w:rsid w:val="005D421E"/>
    <w:rsid w:val="005D5925"/>
    <w:rsid w:val="005D5936"/>
    <w:rsid w:val="005D5EF8"/>
    <w:rsid w:val="005D6AAE"/>
    <w:rsid w:val="005E004B"/>
    <w:rsid w:val="005E0611"/>
    <w:rsid w:val="005E0BD2"/>
    <w:rsid w:val="005E1F56"/>
    <w:rsid w:val="005E2510"/>
    <w:rsid w:val="005E2FCE"/>
    <w:rsid w:val="005E3E11"/>
    <w:rsid w:val="005E4FE9"/>
    <w:rsid w:val="005E58FD"/>
    <w:rsid w:val="005F00D8"/>
    <w:rsid w:val="005F5837"/>
    <w:rsid w:val="005F77E2"/>
    <w:rsid w:val="006000FF"/>
    <w:rsid w:val="00600A1F"/>
    <w:rsid w:val="006013AA"/>
    <w:rsid w:val="0060391B"/>
    <w:rsid w:val="00605099"/>
    <w:rsid w:val="00606624"/>
    <w:rsid w:val="00606C8B"/>
    <w:rsid w:val="00610A32"/>
    <w:rsid w:val="006120DA"/>
    <w:rsid w:val="006127DC"/>
    <w:rsid w:val="00613826"/>
    <w:rsid w:val="006149E5"/>
    <w:rsid w:val="0062025B"/>
    <w:rsid w:val="00620673"/>
    <w:rsid w:val="006211BE"/>
    <w:rsid w:val="00622DDC"/>
    <w:rsid w:val="00623F9B"/>
    <w:rsid w:val="00624DDC"/>
    <w:rsid w:val="006250AE"/>
    <w:rsid w:val="00625E1D"/>
    <w:rsid w:val="0063056A"/>
    <w:rsid w:val="00631C8B"/>
    <w:rsid w:val="00632484"/>
    <w:rsid w:val="00633F3D"/>
    <w:rsid w:val="00634FBB"/>
    <w:rsid w:val="0063577D"/>
    <w:rsid w:val="00643C30"/>
    <w:rsid w:val="0064546F"/>
    <w:rsid w:val="00645767"/>
    <w:rsid w:val="00645794"/>
    <w:rsid w:val="00645C90"/>
    <w:rsid w:val="00647E47"/>
    <w:rsid w:val="00647E5D"/>
    <w:rsid w:val="00647F66"/>
    <w:rsid w:val="00650767"/>
    <w:rsid w:val="0065080C"/>
    <w:rsid w:val="00653907"/>
    <w:rsid w:val="00653DA6"/>
    <w:rsid w:val="00660391"/>
    <w:rsid w:val="00660A4E"/>
    <w:rsid w:val="00661811"/>
    <w:rsid w:val="006649BA"/>
    <w:rsid w:val="00664C2E"/>
    <w:rsid w:val="006663DC"/>
    <w:rsid w:val="00671040"/>
    <w:rsid w:val="00673563"/>
    <w:rsid w:val="00676B50"/>
    <w:rsid w:val="006807DD"/>
    <w:rsid w:val="006817AD"/>
    <w:rsid w:val="00681807"/>
    <w:rsid w:val="006846D3"/>
    <w:rsid w:val="00687DA2"/>
    <w:rsid w:val="006909F7"/>
    <w:rsid w:val="006923A9"/>
    <w:rsid w:val="00692E9A"/>
    <w:rsid w:val="006944FB"/>
    <w:rsid w:val="00694ABD"/>
    <w:rsid w:val="006955CB"/>
    <w:rsid w:val="00695F38"/>
    <w:rsid w:val="006967D0"/>
    <w:rsid w:val="006971B9"/>
    <w:rsid w:val="0069755A"/>
    <w:rsid w:val="006976E4"/>
    <w:rsid w:val="00697AE7"/>
    <w:rsid w:val="00697B6C"/>
    <w:rsid w:val="006A17C3"/>
    <w:rsid w:val="006A4C08"/>
    <w:rsid w:val="006A4CAA"/>
    <w:rsid w:val="006A692C"/>
    <w:rsid w:val="006A711A"/>
    <w:rsid w:val="006B0ABB"/>
    <w:rsid w:val="006B18C1"/>
    <w:rsid w:val="006B19C4"/>
    <w:rsid w:val="006B4177"/>
    <w:rsid w:val="006B539A"/>
    <w:rsid w:val="006B7EF5"/>
    <w:rsid w:val="006C02B4"/>
    <w:rsid w:val="006C0D4C"/>
    <w:rsid w:val="006C0E21"/>
    <w:rsid w:val="006C156C"/>
    <w:rsid w:val="006C1B8B"/>
    <w:rsid w:val="006C3067"/>
    <w:rsid w:val="006C3C5D"/>
    <w:rsid w:val="006C42E4"/>
    <w:rsid w:val="006C4F59"/>
    <w:rsid w:val="006C6A62"/>
    <w:rsid w:val="006C77A3"/>
    <w:rsid w:val="006D0623"/>
    <w:rsid w:val="006D1A3D"/>
    <w:rsid w:val="006D283B"/>
    <w:rsid w:val="006D48B7"/>
    <w:rsid w:val="006D55D6"/>
    <w:rsid w:val="006D68A3"/>
    <w:rsid w:val="006D6A15"/>
    <w:rsid w:val="006D6A50"/>
    <w:rsid w:val="006D73D9"/>
    <w:rsid w:val="006E414C"/>
    <w:rsid w:val="006E4FD8"/>
    <w:rsid w:val="006E5879"/>
    <w:rsid w:val="006E6194"/>
    <w:rsid w:val="006E7656"/>
    <w:rsid w:val="006F17C2"/>
    <w:rsid w:val="006F1DC9"/>
    <w:rsid w:val="006F208A"/>
    <w:rsid w:val="006F3315"/>
    <w:rsid w:val="006F35A2"/>
    <w:rsid w:val="006F4F38"/>
    <w:rsid w:val="006F56E2"/>
    <w:rsid w:val="007008CE"/>
    <w:rsid w:val="007015E3"/>
    <w:rsid w:val="0070187F"/>
    <w:rsid w:val="00702D42"/>
    <w:rsid w:val="00704CE0"/>
    <w:rsid w:val="00705088"/>
    <w:rsid w:val="007052D9"/>
    <w:rsid w:val="0070553A"/>
    <w:rsid w:val="00705869"/>
    <w:rsid w:val="00707BB7"/>
    <w:rsid w:val="00710219"/>
    <w:rsid w:val="0071057B"/>
    <w:rsid w:val="00711874"/>
    <w:rsid w:val="00712723"/>
    <w:rsid w:val="007136AE"/>
    <w:rsid w:val="007136BA"/>
    <w:rsid w:val="00714B62"/>
    <w:rsid w:val="007152C6"/>
    <w:rsid w:val="007155C1"/>
    <w:rsid w:val="00716F4E"/>
    <w:rsid w:val="00717104"/>
    <w:rsid w:val="00717341"/>
    <w:rsid w:val="0072196A"/>
    <w:rsid w:val="00722285"/>
    <w:rsid w:val="00722C74"/>
    <w:rsid w:val="00723223"/>
    <w:rsid w:val="00724375"/>
    <w:rsid w:val="007243F8"/>
    <w:rsid w:val="00726E4C"/>
    <w:rsid w:val="007275B8"/>
    <w:rsid w:val="007277BA"/>
    <w:rsid w:val="0073246A"/>
    <w:rsid w:val="0073420D"/>
    <w:rsid w:val="00735CA9"/>
    <w:rsid w:val="00736648"/>
    <w:rsid w:val="00736830"/>
    <w:rsid w:val="00736A67"/>
    <w:rsid w:val="00737DF1"/>
    <w:rsid w:val="00740EAC"/>
    <w:rsid w:val="007417C9"/>
    <w:rsid w:val="00741FF7"/>
    <w:rsid w:val="007426CD"/>
    <w:rsid w:val="00742B87"/>
    <w:rsid w:val="00743503"/>
    <w:rsid w:val="00743C30"/>
    <w:rsid w:val="0074428C"/>
    <w:rsid w:val="00744D84"/>
    <w:rsid w:val="00745463"/>
    <w:rsid w:val="007506AC"/>
    <w:rsid w:val="00754148"/>
    <w:rsid w:val="00755CDA"/>
    <w:rsid w:val="00757738"/>
    <w:rsid w:val="00757DA9"/>
    <w:rsid w:val="00761FF6"/>
    <w:rsid w:val="00763177"/>
    <w:rsid w:val="0076595C"/>
    <w:rsid w:val="0076657E"/>
    <w:rsid w:val="007665FD"/>
    <w:rsid w:val="00767361"/>
    <w:rsid w:val="00770200"/>
    <w:rsid w:val="00770292"/>
    <w:rsid w:val="0077034C"/>
    <w:rsid w:val="00770A81"/>
    <w:rsid w:val="0077141D"/>
    <w:rsid w:val="007714B2"/>
    <w:rsid w:val="0077264C"/>
    <w:rsid w:val="00775792"/>
    <w:rsid w:val="00776856"/>
    <w:rsid w:val="00782956"/>
    <w:rsid w:val="007832F7"/>
    <w:rsid w:val="00783666"/>
    <w:rsid w:val="007842D6"/>
    <w:rsid w:val="00785231"/>
    <w:rsid w:val="0078623E"/>
    <w:rsid w:val="00786B7D"/>
    <w:rsid w:val="00787846"/>
    <w:rsid w:val="00787F64"/>
    <w:rsid w:val="007904C4"/>
    <w:rsid w:val="0079233F"/>
    <w:rsid w:val="0079245A"/>
    <w:rsid w:val="00793454"/>
    <w:rsid w:val="00794173"/>
    <w:rsid w:val="00795FA5"/>
    <w:rsid w:val="00796BD9"/>
    <w:rsid w:val="0079786F"/>
    <w:rsid w:val="007A01C4"/>
    <w:rsid w:val="007A11A2"/>
    <w:rsid w:val="007A2E14"/>
    <w:rsid w:val="007A304F"/>
    <w:rsid w:val="007A33E8"/>
    <w:rsid w:val="007A4527"/>
    <w:rsid w:val="007A611A"/>
    <w:rsid w:val="007A68FF"/>
    <w:rsid w:val="007A7081"/>
    <w:rsid w:val="007A7D36"/>
    <w:rsid w:val="007B18B6"/>
    <w:rsid w:val="007B1DA9"/>
    <w:rsid w:val="007B4BB1"/>
    <w:rsid w:val="007B5349"/>
    <w:rsid w:val="007B6D88"/>
    <w:rsid w:val="007B7BA8"/>
    <w:rsid w:val="007C0E4B"/>
    <w:rsid w:val="007C1108"/>
    <w:rsid w:val="007C2073"/>
    <w:rsid w:val="007C282F"/>
    <w:rsid w:val="007C4489"/>
    <w:rsid w:val="007D0B76"/>
    <w:rsid w:val="007D1207"/>
    <w:rsid w:val="007D3F8C"/>
    <w:rsid w:val="007D42CF"/>
    <w:rsid w:val="007D446B"/>
    <w:rsid w:val="007D4F2B"/>
    <w:rsid w:val="007D7394"/>
    <w:rsid w:val="007E060E"/>
    <w:rsid w:val="007E3B3D"/>
    <w:rsid w:val="007E4885"/>
    <w:rsid w:val="007E4E7F"/>
    <w:rsid w:val="007E6353"/>
    <w:rsid w:val="007F089B"/>
    <w:rsid w:val="007F0FFF"/>
    <w:rsid w:val="007F2FAE"/>
    <w:rsid w:val="007F393C"/>
    <w:rsid w:val="007F42CA"/>
    <w:rsid w:val="007F4308"/>
    <w:rsid w:val="007F5E8B"/>
    <w:rsid w:val="007F7C6A"/>
    <w:rsid w:val="00802E41"/>
    <w:rsid w:val="008038D2"/>
    <w:rsid w:val="00804427"/>
    <w:rsid w:val="00805F14"/>
    <w:rsid w:val="00806157"/>
    <w:rsid w:val="00807CF2"/>
    <w:rsid w:val="00810A76"/>
    <w:rsid w:val="00810B2E"/>
    <w:rsid w:val="00811395"/>
    <w:rsid w:val="00811B5F"/>
    <w:rsid w:val="00811D39"/>
    <w:rsid w:val="00811FE9"/>
    <w:rsid w:val="008131BE"/>
    <w:rsid w:val="008135D3"/>
    <w:rsid w:val="008137DA"/>
    <w:rsid w:val="00814753"/>
    <w:rsid w:val="008150BA"/>
    <w:rsid w:val="00815320"/>
    <w:rsid w:val="0081588D"/>
    <w:rsid w:val="008168F5"/>
    <w:rsid w:val="00817899"/>
    <w:rsid w:val="0082081D"/>
    <w:rsid w:val="00820A84"/>
    <w:rsid w:val="00820ABB"/>
    <w:rsid w:val="00820C21"/>
    <w:rsid w:val="0082158F"/>
    <w:rsid w:val="00821A41"/>
    <w:rsid w:val="00822F6B"/>
    <w:rsid w:val="008231D2"/>
    <w:rsid w:val="008232E4"/>
    <w:rsid w:val="0082522F"/>
    <w:rsid w:val="00825542"/>
    <w:rsid w:val="00825B51"/>
    <w:rsid w:val="008266C7"/>
    <w:rsid w:val="00826E5D"/>
    <w:rsid w:val="00827440"/>
    <w:rsid w:val="00830DE7"/>
    <w:rsid w:val="00831C8B"/>
    <w:rsid w:val="00832043"/>
    <w:rsid w:val="00832BCF"/>
    <w:rsid w:val="00832D91"/>
    <w:rsid w:val="0083376C"/>
    <w:rsid w:val="00833827"/>
    <w:rsid w:val="00834005"/>
    <w:rsid w:val="0083468B"/>
    <w:rsid w:val="00834A80"/>
    <w:rsid w:val="00834EF0"/>
    <w:rsid w:val="00834F41"/>
    <w:rsid w:val="00837D39"/>
    <w:rsid w:val="00843B67"/>
    <w:rsid w:val="0084508F"/>
    <w:rsid w:val="00845584"/>
    <w:rsid w:val="008459AC"/>
    <w:rsid w:val="00846841"/>
    <w:rsid w:val="00846F47"/>
    <w:rsid w:val="00847969"/>
    <w:rsid w:val="00850197"/>
    <w:rsid w:val="00850BEC"/>
    <w:rsid w:val="00851A80"/>
    <w:rsid w:val="00851FB9"/>
    <w:rsid w:val="00852427"/>
    <w:rsid w:val="00852E1E"/>
    <w:rsid w:val="00853F6B"/>
    <w:rsid w:val="00854A48"/>
    <w:rsid w:val="00854AA4"/>
    <w:rsid w:val="00855C0B"/>
    <w:rsid w:val="00855E20"/>
    <w:rsid w:val="00857381"/>
    <w:rsid w:val="008622BD"/>
    <w:rsid w:val="00864820"/>
    <w:rsid w:val="00864C57"/>
    <w:rsid w:val="008654B1"/>
    <w:rsid w:val="008719AF"/>
    <w:rsid w:val="00873936"/>
    <w:rsid w:val="00875BB0"/>
    <w:rsid w:val="008778D7"/>
    <w:rsid w:val="00877A9B"/>
    <w:rsid w:val="00880EF6"/>
    <w:rsid w:val="0088233D"/>
    <w:rsid w:val="008825E7"/>
    <w:rsid w:val="0088274D"/>
    <w:rsid w:val="0088297D"/>
    <w:rsid w:val="0088718F"/>
    <w:rsid w:val="008908C9"/>
    <w:rsid w:val="008922E5"/>
    <w:rsid w:val="00892F78"/>
    <w:rsid w:val="008935F8"/>
    <w:rsid w:val="0089444E"/>
    <w:rsid w:val="00894F8B"/>
    <w:rsid w:val="008955C8"/>
    <w:rsid w:val="008976FB"/>
    <w:rsid w:val="00897994"/>
    <w:rsid w:val="00897D00"/>
    <w:rsid w:val="00897D99"/>
    <w:rsid w:val="008A0887"/>
    <w:rsid w:val="008A15E6"/>
    <w:rsid w:val="008A1A74"/>
    <w:rsid w:val="008A1D63"/>
    <w:rsid w:val="008A1E64"/>
    <w:rsid w:val="008A2C7D"/>
    <w:rsid w:val="008A47DA"/>
    <w:rsid w:val="008A787B"/>
    <w:rsid w:val="008A7FF7"/>
    <w:rsid w:val="008B23C5"/>
    <w:rsid w:val="008B275A"/>
    <w:rsid w:val="008B295E"/>
    <w:rsid w:val="008B2C74"/>
    <w:rsid w:val="008B4405"/>
    <w:rsid w:val="008B528A"/>
    <w:rsid w:val="008B53CF"/>
    <w:rsid w:val="008B5ED9"/>
    <w:rsid w:val="008B6B53"/>
    <w:rsid w:val="008B71F2"/>
    <w:rsid w:val="008B7358"/>
    <w:rsid w:val="008C0AE7"/>
    <w:rsid w:val="008C1F27"/>
    <w:rsid w:val="008C21D9"/>
    <w:rsid w:val="008C3DB4"/>
    <w:rsid w:val="008C4F17"/>
    <w:rsid w:val="008C5945"/>
    <w:rsid w:val="008C699A"/>
    <w:rsid w:val="008C7934"/>
    <w:rsid w:val="008C7CB5"/>
    <w:rsid w:val="008D01C5"/>
    <w:rsid w:val="008D076F"/>
    <w:rsid w:val="008D0C0D"/>
    <w:rsid w:val="008D1D95"/>
    <w:rsid w:val="008D2997"/>
    <w:rsid w:val="008D3466"/>
    <w:rsid w:val="008E00B8"/>
    <w:rsid w:val="008E1CEE"/>
    <w:rsid w:val="008E2B28"/>
    <w:rsid w:val="008E2B52"/>
    <w:rsid w:val="008E2E32"/>
    <w:rsid w:val="008E6553"/>
    <w:rsid w:val="008E70FC"/>
    <w:rsid w:val="008E72C4"/>
    <w:rsid w:val="008F0876"/>
    <w:rsid w:val="008F1C7F"/>
    <w:rsid w:val="008F2338"/>
    <w:rsid w:val="008F2CE9"/>
    <w:rsid w:val="008F400A"/>
    <w:rsid w:val="008F4794"/>
    <w:rsid w:val="008F525D"/>
    <w:rsid w:val="008F6191"/>
    <w:rsid w:val="008F6244"/>
    <w:rsid w:val="008F6B11"/>
    <w:rsid w:val="008F70CD"/>
    <w:rsid w:val="00900F0C"/>
    <w:rsid w:val="0090110C"/>
    <w:rsid w:val="0090151A"/>
    <w:rsid w:val="009015DB"/>
    <w:rsid w:val="0090246D"/>
    <w:rsid w:val="009036D5"/>
    <w:rsid w:val="00904306"/>
    <w:rsid w:val="009073E4"/>
    <w:rsid w:val="00907420"/>
    <w:rsid w:val="0090784B"/>
    <w:rsid w:val="00910454"/>
    <w:rsid w:val="00910DF4"/>
    <w:rsid w:val="009130AB"/>
    <w:rsid w:val="0091323D"/>
    <w:rsid w:val="00913593"/>
    <w:rsid w:val="0091685F"/>
    <w:rsid w:val="009171DA"/>
    <w:rsid w:val="00921119"/>
    <w:rsid w:val="00923335"/>
    <w:rsid w:val="00925AD4"/>
    <w:rsid w:val="00926325"/>
    <w:rsid w:val="009263AC"/>
    <w:rsid w:val="00926925"/>
    <w:rsid w:val="00926CB0"/>
    <w:rsid w:val="00927E75"/>
    <w:rsid w:val="00930B8C"/>
    <w:rsid w:val="00933175"/>
    <w:rsid w:val="009334F6"/>
    <w:rsid w:val="00933ADE"/>
    <w:rsid w:val="00934119"/>
    <w:rsid w:val="009346B8"/>
    <w:rsid w:val="009350EA"/>
    <w:rsid w:val="00935E38"/>
    <w:rsid w:val="00936504"/>
    <w:rsid w:val="009365BB"/>
    <w:rsid w:val="0093661D"/>
    <w:rsid w:val="00936CB9"/>
    <w:rsid w:val="00940831"/>
    <w:rsid w:val="00941890"/>
    <w:rsid w:val="00942BAE"/>
    <w:rsid w:val="00942C0A"/>
    <w:rsid w:val="0094303E"/>
    <w:rsid w:val="0094486C"/>
    <w:rsid w:val="00944AB8"/>
    <w:rsid w:val="00945AB9"/>
    <w:rsid w:val="00945C1B"/>
    <w:rsid w:val="00946366"/>
    <w:rsid w:val="00946BEB"/>
    <w:rsid w:val="00946FBA"/>
    <w:rsid w:val="00947202"/>
    <w:rsid w:val="00950069"/>
    <w:rsid w:val="009508C9"/>
    <w:rsid w:val="00951A0F"/>
    <w:rsid w:val="009544D7"/>
    <w:rsid w:val="00956476"/>
    <w:rsid w:val="00956A2E"/>
    <w:rsid w:val="00956D08"/>
    <w:rsid w:val="0095742F"/>
    <w:rsid w:val="0095790B"/>
    <w:rsid w:val="00961450"/>
    <w:rsid w:val="00961763"/>
    <w:rsid w:val="00963B2C"/>
    <w:rsid w:val="00964AFA"/>
    <w:rsid w:val="00966949"/>
    <w:rsid w:val="00967447"/>
    <w:rsid w:val="00967D66"/>
    <w:rsid w:val="009704D4"/>
    <w:rsid w:val="0097112F"/>
    <w:rsid w:val="009731B2"/>
    <w:rsid w:val="00975DA5"/>
    <w:rsid w:val="009774E0"/>
    <w:rsid w:val="00977754"/>
    <w:rsid w:val="00980420"/>
    <w:rsid w:val="009809DC"/>
    <w:rsid w:val="00980B06"/>
    <w:rsid w:val="00980C24"/>
    <w:rsid w:val="00980F5B"/>
    <w:rsid w:val="009827FF"/>
    <w:rsid w:val="0098287C"/>
    <w:rsid w:val="00982A4A"/>
    <w:rsid w:val="0098314E"/>
    <w:rsid w:val="009850DB"/>
    <w:rsid w:val="00985813"/>
    <w:rsid w:val="0098738B"/>
    <w:rsid w:val="00990B05"/>
    <w:rsid w:val="00991274"/>
    <w:rsid w:val="00991DD4"/>
    <w:rsid w:val="0099448D"/>
    <w:rsid w:val="00995899"/>
    <w:rsid w:val="00996192"/>
    <w:rsid w:val="00996F18"/>
    <w:rsid w:val="009A0E25"/>
    <w:rsid w:val="009A0F60"/>
    <w:rsid w:val="009A13C1"/>
    <w:rsid w:val="009A1B08"/>
    <w:rsid w:val="009A468D"/>
    <w:rsid w:val="009A4A81"/>
    <w:rsid w:val="009A6F83"/>
    <w:rsid w:val="009B026B"/>
    <w:rsid w:val="009B0D93"/>
    <w:rsid w:val="009B131A"/>
    <w:rsid w:val="009B5D40"/>
    <w:rsid w:val="009B6876"/>
    <w:rsid w:val="009B729B"/>
    <w:rsid w:val="009B7579"/>
    <w:rsid w:val="009C0AB1"/>
    <w:rsid w:val="009C0D6A"/>
    <w:rsid w:val="009C12E9"/>
    <w:rsid w:val="009C4588"/>
    <w:rsid w:val="009C5B05"/>
    <w:rsid w:val="009C6542"/>
    <w:rsid w:val="009C74F5"/>
    <w:rsid w:val="009D18B1"/>
    <w:rsid w:val="009D18CC"/>
    <w:rsid w:val="009D67A6"/>
    <w:rsid w:val="009D6D29"/>
    <w:rsid w:val="009E1689"/>
    <w:rsid w:val="009E16DD"/>
    <w:rsid w:val="009E1CAF"/>
    <w:rsid w:val="009E2C4D"/>
    <w:rsid w:val="009E32FA"/>
    <w:rsid w:val="009E4377"/>
    <w:rsid w:val="009E4728"/>
    <w:rsid w:val="009E4B66"/>
    <w:rsid w:val="009E6636"/>
    <w:rsid w:val="009E6B65"/>
    <w:rsid w:val="009E71FB"/>
    <w:rsid w:val="009E76F4"/>
    <w:rsid w:val="009E7BC5"/>
    <w:rsid w:val="009F395E"/>
    <w:rsid w:val="009F43A5"/>
    <w:rsid w:val="009F5789"/>
    <w:rsid w:val="009F5D98"/>
    <w:rsid w:val="009F70D5"/>
    <w:rsid w:val="009F71F0"/>
    <w:rsid w:val="009F73A6"/>
    <w:rsid w:val="009F796C"/>
    <w:rsid w:val="00A01960"/>
    <w:rsid w:val="00A0324A"/>
    <w:rsid w:val="00A03D02"/>
    <w:rsid w:val="00A03F3B"/>
    <w:rsid w:val="00A06615"/>
    <w:rsid w:val="00A0694F"/>
    <w:rsid w:val="00A06D97"/>
    <w:rsid w:val="00A077BE"/>
    <w:rsid w:val="00A07A67"/>
    <w:rsid w:val="00A10856"/>
    <w:rsid w:val="00A11A80"/>
    <w:rsid w:val="00A12098"/>
    <w:rsid w:val="00A15141"/>
    <w:rsid w:val="00A16609"/>
    <w:rsid w:val="00A2106D"/>
    <w:rsid w:val="00A21090"/>
    <w:rsid w:val="00A2141F"/>
    <w:rsid w:val="00A21EA7"/>
    <w:rsid w:val="00A2236A"/>
    <w:rsid w:val="00A23A56"/>
    <w:rsid w:val="00A23DEC"/>
    <w:rsid w:val="00A24021"/>
    <w:rsid w:val="00A24386"/>
    <w:rsid w:val="00A24953"/>
    <w:rsid w:val="00A254B7"/>
    <w:rsid w:val="00A258C7"/>
    <w:rsid w:val="00A2623B"/>
    <w:rsid w:val="00A26355"/>
    <w:rsid w:val="00A26AA6"/>
    <w:rsid w:val="00A27F83"/>
    <w:rsid w:val="00A303C7"/>
    <w:rsid w:val="00A30FFD"/>
    <w:rsid w:val="00A311BC"/>
    <w:rsid w:val="00A315DA"/>
    <w:rsid w:val="00A32FD5"/>
    <w:rsid w:val="00A34DA9"/>
    <w:rsid w:val="00A35A4F"/>
    <w:rsid w:val="00A37198"/>
    <w:rsid w:val="00A42032"/>
    <w:rsid w:val="00A429E3"/>
    <w:rsid w:val="00A43809"/>
    <w:rsid w:val="00A441CC"/>
    <w:rsid w:val="00A45C12"/>
    <w:rsid w:val="00A46420"/>
    <w:rsid w:val="00A521F3"/>
    <w:rsid w:val="00A53517"/>
    <w:rsid w:val="00A54118"/>
    <w:rsid w:val="00A55CDF"/>
    <w:rsid w:val="00A612E8"/>
    <w:rsid w:val="00A616DF"/>
    <w:rsid w:val="00A6385E"/>
    <w:rsid w:val="00A63CBE"/>
    <w:rsid w:val="00A63EB7"/>
    <w:rsid w:val="00A64E0F"/>
    <w:rsid w:val="00A702AC"/>
    <w:rsid w:val="00A70D88"/>
    <w:rsid w:val="00A71AF0"/>
    <w:rsid w:val="00A71CA0"/>
    <w:rsid w:val="00A73E16"/>
    <w:rsid w:val="00A73EBE"/>
    <w:rsid w:val="00A74435"/>
    <w:rsid w:val="00A772C3"/>
    <w:rsid w:val="00A81DCB"/>
    <w:rsid w:val="00A8298D"/>
    <w:rsid w:val="00A82A16"/>
    <w:rsid w:val="00A82A3E"/>
    <w:rsid w:val="00A8671D"/>
    <w:rsid w:val="00A92289"/>
    <w:rsid w:val="00A941E3"/>
    <w:rsid w:val="00A96293"/>
    <w:rsid w:val="00A96610"/>
    <w:rsid w:val="00A96F2B"/>
    <w:rsid w:val="00AA0099"/>
    <w:rsid w:val="00AA085D"/>
    <w:rsid w:val="00AA1607"/>
    <w:rsid w:val="00AA1CA4"/>
    <w:rsid w:val="00AA1CFC"/>
    <w:rsid w:val="00AA2172"/>
    <w:rsid w:val="00AA33C0"/>
    <w:rsid w:val="00AA3E84"/>
    <w:rsid w:val="00AA4A3D"/>
    <w:rsid w:val="00AA71F9"/>
    <w:rsid w:val="00AB0E77"/>
    <w:rsid w:val="00AB2143"/>
    <w:rsid w:val="00AB47FD"/>
    <w:rsid w:val="00AB671D"/>
    <w:rsid w:val="00AB6804"/>
    <w:rsid w:val="00AB69F6"/>
    <w:rsid w:val="00AB7AC0"/>
    <w:rsid w:val="00AB7FFA"/>
    <w:rsid w:val="00AC0F4F"/>
    <w:rsid w:val="00AC326D"/>
    <w:rsid w:val="00AC40CA"/>
    <w:rsid w:val="00AC4A41"/>
    <w:rsid w:val="00AC7782"/>
    <w:rsid w:val="00AD00EE"/>
    <w:rsid w:val="00AD2AB8"/>
    <w:rsid w:val="00AD6232"/>
    <w:rsid w:val="00AD6DAF"/>
    <w:rsid w:val="00AE06A9"/>
    <w:rsid w:val="00AE0C9B"/>
    <w:rsid w:val="00AE1B62"/>
    <w:rsid w:val="00AE2CCF"/>
    <w:rsid w:val="00AE457B"/>
    <w:rsid w:val="00AE5263"/>
    <w:rsid w:val="00AE6A6F"/>
    <w:rsid w:val="00AE72AD"/>
    <w:rsid w:val="00AE7399"/>
    <w:rsid w:val="00AE78C4"/>
    <w:rsid w:val="00AE7E95"/>
    <w:rsid w:val="00AF0A36"/>
    <w:rsid w:val="00AF0BBB"/>
    <w:rsid w:val="00AF13A0"/>
    <w:rsid w:val="00AF1D26"/>
    <w:rsid w:val="00AF2613"/>
    <w:rsid w:val="00AF2B97"/>
    <w:rsid w:val="00AF4093"/>
    <w:rsid w:val="00AF43B0"/>
    <w:rsid w:val="00AF56A4"/>
    <w:rsid w:val="00AF5822"/>
    <w:rsid w:val="00AF635C"/>
    <w:rsid w:val="00B0035A"/>
    <w:rsid w:val="00B016F7"/>
    <w:rsid w:val="00B01DA8"/>
    <w:rsid w:val="00B02376"/>
    <w:rsid w:val="00B02816"/>
    <w:rsid w:val="00B033BD"/>
    <w:rsid w:val="00B0376A"/>
    <w:rsid w:val="00B04C8D"/>
    <w:rsid w:val="00B05B11"/>
    <w:rsid w:val="00B075B3"/>
    <w:rsid w:val="00B07A67"/>
    <w:rsid w:val="00B10DAF"/>
    <w:rsid w:val="00B11E9E"/>
    <w:rsid w:val="00B126DE"/>
    <w:rsid w:val="00B12E8A"/>
    <w:rsid w:val="00B1304C"/>
    <w:rsid w:val="00B17117"/>
    <w:rsid w:val="00B17384"/>
    <w:rsid w:val="00B177D9"/>
    <w:rsid w:val="00B1781C"/>
    <w:rsid w:val="00B17C5A"/>
    <w:rsid w:val="00B200B3"/>
    <w:rsid w:val="00B201B0"/>
    <w:rsid w:val="00B20D4A"/>
    <w:rsid w:val="00B217FA"/>
    <w:rsid w:val="00B2212D"/>
    <w:rsid w:val="00B23ED6"/>
    <w:rsid w:val="00B24591"/>
    <w:rsid w:val="00B24D49"/>
    <w:rsid w:val="00B25EAB"/>
    <w:rsid w:val="00B25F42"/>
    <w:rsid w:val="00B26270"/>
    <w:rsid w:val="00B26B45"/>
    <w:rsid w:val="00B30432"/>
    <w:rsid w:val="00B330C0"/>
    <w:rsid w:val="00B3588F"/>
    <w:rsid w:val="00B35B0F"/>
    <w:rsid w:val="00B36679"/>
    <w:rsid w:val="00B42BEB"/>
    <w:rsid w:val="00B4364D"/>
    <w:rsid w:val="00B43C0F"/>
    <w:rsid w:val="00B43F31"/>
    <w:rsid w:val="00B44EDC"/>
    <w:rsid w:val="00B4636C"/>
    <w:rsid w:val="00B46699"/>
    <w:rsid w:val="00B474D8"/>
    <w:rsid w:val="00B47517"/>
    <w:rsid w:val="00B477FE"/>
    <w:rsid w:val="00B47C0E"/>
    <w:rsid w:val="00B5185A"/>
    <w:rsid w:val="00B51E98"/>
    <w:rsid w:val="00B54216"/>
    <w:rsid w:val="00B54BC1"/>
    <w:rsid w:val="00B5628C"/>
    <w:rsid w:val="00B565D0"/>
    <w:rsid w:val="00B569DA"/>
    <w:rsid w:val="00B56A5F"/>
    <w:rsid w:val="00B56B98"/>
    <w:rsid w:val="00B573EC"/>
    <w:rsid w:val="00B575CF"/>
    <w:rsid w:val="00B57F22"/>
    <w:rsid w:val="00B6021C"/>
    <w:rsid w:val="00B6069B"/>
    <w:rsid w:val="00B60F26"/>
    <w:rsid w:val="00B62330"/>
    <w:rsid w:val="00B6427D"/>
    <w:rsid w:val="00B64495"/>
    <w:rsid w:val="00B6453D"/>
    <w:rsid w:val="00B65FEF"/>
    <w:rsid w:val="00B66C53"/>
    <w:rsid w:val="00B67DAF"/>
    <w:rsid w:val="00B70903"/>
    <w:rsid w:val="00B71C96"/>
    <w:rsid w:val="00B73105"/>
    <w:rsid w:val="00B73F68"/>
    <w:rsid w:val="00B74AA8"/>
    <w:rsid w:val="00B759CE"/>
    <w:rsid w:val="00B768ED"/>
    <w:rsid w:val="00B76F0A"/>
    <w:rsid w:val="00B77F97"/>
    <w:rsid w:val="00B86BA9"/>
    <w:rsid w:val="00B90372"/>
    <w:rsid w:val="00B93A96"/>
    <w:rsid w:val="00B940F9"/>
    <w:rsid w:val="00B95AF2"/>
    <w:rsid w:val="00B96D14"/>
    <w:rsid w:val="00BA1791"/>
    <w:rsid w:val="00BA1DBA"/>
    <w:rsid w:val="00BA3021"/>
    <w:rsid w:val="00BA429B"/>
    <w:rsid w:val="00BA5154"/>
    <w:rsid w:val="00BA594D"/>
    <w:rsid w:val="00BA66B4"/>
    <w:rsid w:val="00BA74EB"/>
    <w:rsid w:val="00BB022D"/>
    <w:rsid w:val="00BB09D3"/>
    <w:rsid w:val="00BB1C7B"/>
    <w:rsid w:val="00BB308F"/>
    <w:rsid w:val="00BB3CA7"/>
    <w:rsid w:val="00BB4C3E"/>
    <w:rsid w:val="00BB747B"/>
    <w:rsid w:val="00BC1D90"/>
    <w:rsid w:val="00BC4102"/>
    <w:rsid w:val="00BD3093"/>
    <w:rsid w:val="00BD3FA1"/>
    <w:rsid w:val="00BD5163"/>
    <w:rsid w:val="00BD5940"/>
    <w:rsid w:val="00BD5BFE"/>
    <w:rsid w:val="00BD5E77"/>
    <w:rsid w:val="00BD6E1A"/>
    <w:rsid w:val="00BE13FB"/>
    <w:rsid w:val="00BE1B40"/>
    <w:rsid w:val="00BE20DF"/>
    <w:rsid w:val="00BE3AE7"/>
    <w:rsid w:val="00BE423F"/>
    <w:rsid w:val="00BE47A6"/>
    <w:rsid w:val="00BE677B"/>
    <w:rsid w:val="00BE7FBA"/>
    <w:rsid w:val="00BF128E"/>
    <w:rsid w:val="00BF333F"/>
    <w:rsid w:val="00BF37CB"/>
    <w:rsid w:val="00BF4329"/>
    <w:rsid w:val="00BF4AE5"/>
    <w:rsid w:val="00BF65DF"/>
    <w:rsid w:val="00BF6E43"/>
    <w:rsid w:val="00BF797E"/>
    <w:rsid w:val="00BF7D9D"/>
    <w:rsid w:val="00C01F5A"/>
    <w:rsid w:val="00C02DD1"/>
    <w:rsid w:val="00C03902"/>
    <w:rsid w:val="00C05812"/>
    <w:rsid w:val="00C05CB3"/>
    <w:rsid w:val="00C06556"/>
    <w:rsid w:val="00C06DEB"/>
    <w:rsid w:val="00C10302"/>
    <w:rsid w:val="00C10376"/>
    <w:rsid w:val="00C1043D"/>
    <w:rsid w:val="00C11088"/>
    <w:rsid w:val="00C11D80"/>
    <w:rsid w:val="00C1270F"/>
    <w:rsid w:val="00C13BBD"/>
    <w:rsid w:val="00C16AC7"/>
    <w:rsid w:val="00C206E8"/>
    <w:rsid w:val="00C22B03"/>
    <w:rsid w:val="00C22BE5"/>
    <w:rsid w:val="00C2700B"/>
    <w:rsid w:val="00C308DE"/>
    <w:rsid w:val="00C315F4"/>
    <w:rsid w:val="00C31F87"/>
    <w:rsid w:val="00C33C38"/>
    <w:rsid w:val="00C33CAF"/>
    <w:rsid w:val="00C3574C"/>
    <w:rsid w:val="00C362FB"/>
    <w:rsid w:val="00C36F34"/>
    <w:rsid w:val="00C3701D"/>
    <w:rsid w:val="00C402E8"/>
    <w:rsid w:val="00C40DF9"/>
    <w:rsid w:val="00C419FA"/>
    <w:rsid w:val="00C41EBA"/>
    <w:rsid w:val="00C4249A"/>
    <w:rsid w:val="00C42972"/>
    <w:rsid w:val="00C43296"/>
    <w:rsid w:val="00C433B4"/>
    <w:rsid w:val="00C437FB"/>
    <w:rsid w:val="00C45764"/>
    <w:rsid w:val="00C45942"/>
    <w:rsid w:val="00C47E40"/>
    <w:rsid w:val="00C50398"/>
    <w:rsid w:val="00C5107F"/>
    <w:rsid w:val="00C522D0"/>
    <w:rsid w:val="00C52A41"/>
    <w:rsid w:val="00C53435"/>
    <w:rsid w:val="00C545EC"/>
    <w:rsid w:val="00C54CBD"/>
    <w:rsid w:val="00C54DE0"/>
    <w:rsid w:val="00C5585E"/>
    <w:rsid w:val="00C57BDF"/>
    <w:rsid w:val="00C6110B"/>
    <w:rsid w:val="00C61DD2"/>
    <w:rsid w:val="00C628EC"/>
    <w:rsid w:val="00C62A7E"/>
    <w:rsid w:val="00C62EFB"/>
    <w:rsid w:val="00C63442"/>
    <w:rsid w:val="00C6444B"/>
    <w:rsid w:val="00C677C6"/>
    <w:rsid w:val="00C677D4"/>
    <w:rsid w:val="00C677EA"/>
    <w:rsid w:val="00C704DA"/>
    <w:rsid w:val="00C70FC2"/>
    <w:rsid w:val="00C71502"/>
    <w:rsid w:val="00C71F7A"/>
    <w:rsid w:val="00C74BDA"/>
    <w:rsid w:val="00C75E90"/>
    <w:rsid w:val="00C7691A"/>
    <w:rsid w:val="00C81114"/>
    <w:rsid w:val="00C8172C"/>
    <w:rsid w:val="00C819A6"/>
    <w:rsid w:val="00C83201"/>
    <w:rsid w:val="00C83D26"/>
    <w:rsid w:val="00C853CE"/>
    <w:rsid w:val="00C8582F"/>
    <w:rsid w:val="00C87E2F"/>
    <w:rsid w:val="00C9174E"/>
    <w:rsid w:val="00C91A13"/>
    <w:rsid w:val="00C92431"/>
    <w:rsid w:val="00C92BD5"/>
    <w:rsid w:val="00C94E89"/>
    <w:rsid w:val="00C94E9C"/>
    <w:rsid w:val="00C96F99"/>
    <w:rsid w:val="00CA0995"/>
    <w:rsid w:val="00CA3576"/>
    <w:rsid w:val="00CA3BDE"/>
    <w:rsid w:val="00CA43D8"/>
    <w:rsid w:val="00CA5E30"/>
    <w:rsid w:val="00CA5FC6"/>
    <w:rsid w:val="00CA6943"/>
    <w:rsid w:val="00CA6C01"/>
    <w:rsid w:val="00CA724C"/>
    <w:rsid w:val="00CA7B1E"/>
    <w:rsid w:val="00CB12CE"/>
    <w:rsid w:val="00CB25ED"/>
    <w:rsid w:val="00CB282E"/>
    <w:rsid w:val="00CB37DB"/>
    <w:rsid w:val="00CB5227"/>
    <w:rsid w:val="00CB62D4"/>
    <w:rsid w:val="00CB6D43"/>
    <w:rsid w:val="00CB6E29"/>
    <w:rsid w:val="00CC0AEB"/>
    <w:rsid w:val="00CC28C3"/>
    <w:rsid w:val="00CC2913"/>
    <w:rsid w:val="00CC30D0"/>
    <w:rsid w:val="00CC4218"/>
    <w:rsid w:val="00CC46F5"/>
    <w:rsid w:val="00CC4CB6"/>
    <w:rsid w:val="00CC64F2"/>
    <w:rsid w:val="00CC7826"/>
    <w:rsid w:val="00CD10ED"/>
    <w:rsid w:val="00CD15FC"/>
    <w:rsid w:val="00CD3066"/>
    <w:rsid w:val="00CD49E4"/>
    <w:rsid w:val="00CD50BC"/>
    <w:rsid w:val="00CD60E9"/>
    <w:rsid w:val="00CE172A"/>
    <w:rsid w:val="00CE17B1"/>
    <w:rsid w:val="00CE21B8"/>
    <w:rsid w:val="00CE483F"/>
    <w:rsid w:val="00CE69BA"/>
    <w:rsid w:val="00CF1D07"/>
    <w:rsid w:val="00CF2C4A"/>
    <w:rsid w:val="00CF3DC0"/>
    <w:rsid w:val="00CF3F7A"/>
    <w:rsid w:val="00CF4BF8"/>
    <w:rsid w:val="00CF5EAA"/>
    <w:rsid w:val="00CF7D1A"/>
    <w:rsid w:val="00D003C9"/>
    <w:rsid w:val="00D00FA3"/>
    <w:rsid w:val="00D019B6"/>
    <w:rsid w:val="00D01D67"/>
    <w:rsid w:val="00D02FDD"/>
    <w:rsid w:val="00D0345F"/>
    <w:rsid w:val="00D04973"/>
    <w:rsid w:val="00D114B6"/>
    <w:rsid w:val="00D15026"/>
    <w:rsid w:val="00D16DF1"/>
    <w:rsid w:val="00D20EBA"/>
    <w:rsid w:val="00D21C69"/>
    <w:rsid w:val="00D25C77"/>
    <w:rsid w:val="00D27C32"/>
    <w:rsid w:val="00D30592"/>
    <w:rsid w:val="00D30DA3"/>
    <w:rsid w:val="00D328B2"/>
    <w:rsid w:val="00D3294F"/>
    <w:rsid w:val="00D32A2F"/>
    <w:rsid w:val="00D33424"/>
    <w:rsid w:val="00D334D5"/>
    <w:rsid w:val="00D34FC4"/>
    <w:rsid w:val="00D35E5C"/>
    <w:rsid w:val="00D368B1"/>
    <w:rsid w:val="00D37C14"/>
    <w:rsid w:val="00D41BA4"/>
    <w:rsid w:val="00D4365E"/>
    <w:rsid w:val="00D43DFF"/>
    <w:rsid w:val="00D44D6F"/>
    <w:rsid w:val="00D46B0F"/>
    <w:rsid w:val="00D46FDB"/>
    <w:rsid w:val="00D5252A"/>
    <w:rsid w:val="00D548D7"/>
    <w:rsid w:val="00D55CF0"/>
    <w:rsid w:val="00D566D3"/>
    <w:rsid w:val="00D56E82"/>
    <w:rsid w:val="00D57185"/>
    <w:rsid w:val="00D60FF4"/>
    <w:rsid w:val="00D61064"/>
    <w:rsid w:val="00D61ACB"/>
    <w:rsid w:val="00D63949"/>
    <w:rsid w:val="00D644D9"/>
    <w:rsid w:val="00D64534"/>
    <w:rsid w:val="00D65432"/>
    <w:rsid w:val="00D66D17"/>
    <w:rsid w:val="00D67146"/>
    <w:rsid w:val="00D705B0"/>
    <w:rsid w:val="00D72585"/>
    <w:rsid w:val="00D73DD2"/>
    <w:rsid w:val="00D74C61"/>
    <w:rsid w:val="00D7574B"/>
    <w:rsid w:val="00D75ED5"/>
    <w:rsid w:val="00D75F7C"/>
    <w:rsid w:val="00D76308"/>
    <w:rsid w:val="00D76E8E"/>
    <w:rsid w:val="00D809FB"/>
    <w:rsid w:val="00D81438"/>
    <w:rsid w:val="00D83803"/>
    <w:rsid w:val="00D84968"/>
    <w:rsid w:val="00D8557F"/>
    <w:rsid w:val="00D8560D"/>
    <w:rsid w:val="00D8778C"/>
    <w:rsid w:val="00D92AD9"/>
    <w:rsid w:val="00D92CB2"/>
    <w:rsid w:val="00D935EB"/>
    <w:rsid w:val="00D94289"/>
    <w:rsid w:val="00D9461D"/>
    <w:rsid w:val="00D94AFB"/>
    <w:rsid w:val="00D95B41"/>
    <w:rsid w:val="00D9605D"/>
    <w:rsid w:val="00D96A01"/>
    <w:rsid w:val="00DA14B2"/>
    <w:rsid w:val="00DA2B0C"/>
    <w:rsid w:val="00DA33B1"/>
    <w:rsid w:val="00DA3B96"/>
    <w:rsid w:val="00DA483E"/>
    <w:rsid w:val="00DA51E3"/>
    <w:rsid w:val="00DA599D"/>
    <w:rsid w:val="00DA7FE5"/>
    <w:rsid w:val="00DB0E2E"/>
    <w:rsid w:val="00DB23A2"/>
    <w:rsid w:val="00DB2C3A"/>
    <w:rsid w:val="00DB2E69"/>
    <w:rsid w:val="00DB3E76"/>
    <w:rsid w:val="00DB60E1"/>
    <w:rsid w:val="00DB6430"/>
    <w:rsid w:val="00DB6B71"/>
    <w:rsid w:val="00DB7F56"/>
    <w:rsid w:val="00DC0064"/>
    <w:rsid w:val="00DC2087"/>
    <w:rsid w:val="00DC23EC"/>
    <w:rsid w:val="00DC33AE"/>
    <w:rsid w:val="00DC3A82"/>
    <w:rsid w:val="00DC4F2D"/>
    <w:rsid w:val="00DC7336"/>
    <w:rsid w:val="00DC7826"/>
    <w:rsid w:val="00DD0FA4"/>
    <w:rsid w:val="00DD1182"/>
    <w:rsid w:val="00DD11C5"/>
    <w:rsid w:val="00DD16FF"/>
    <w:rsid w:val="00DD1EF5"/>
    <w:rsid w:val="00DD272D"/>
    <w:rsid w:val="00DD2B45"/>
    <w:rsid w:val="00DD40E5"/>
    <w:rsid w:val="00DD505C"/>
    <w:rsid w:val="00DD5B50"/>
    <w:rsid w:val="00DE0863"/>
    <w:rsid w:val="00DE133F"/>
    <w:rsid w:val="00DE30A7"/>
    <w:rsid w:val="00DE3904"/>
    <w:rsid w:val="00DE3EDE"/>
    <w:rsid w:val="00DE47DB"/>
    <w:rsid w:val="00DE5F20"/>
    <w:rsid w:val="00DE6971"/>
    <w:rsid w:val="00DE6BC1"/>
    <w:rsid w:val="00DE72EA"/>
    <w:rsid w:val="00DF0D03"/>
    <w:rsid w:val="00DF0E14"/>
    <w:rsid w:val="00DF2777"/>
    <w:rsid w:val="00DF4FF7"/>
    <w:rsid w:val="00DF5FB6"/>
    <w:rsid w:val="00DF7172"/>
    <w:rsid w:val="00DF7402"/>
    <w:rsid w:val="00DF7682"/>
    <w:rsid w:val="00E00026"/>
    <w:rsid w:val="00E004D5"/>
    <w:rsid w:val="00E0114C"/>
    <w:rsid w:val="00E02C0E"/>
    <w:rsid w:val="00E03657"/>
    <w:rsid w:val="00E05844"/>
    <w:rsid w:val="00E06EAB"/>
    <w:rsid w:val="00E07B0D"/>
    <w:rsid w:val="00E13E2A"/>
    <w:rsid w:val="00E148E6"/>
    <w:rsid w:val="00E14D78"/>
    <w:rsid w:val="00E14DD8"/>
    <w:rsid w:val="00E155FC"/>
    <w:rsid w:val="00E16584"/>
    <w:rsid w:val="00E208FD"/>
    <w:rsid w:val="00E218B3"/>
    <w:rsid w:val="00E225BF"/>
    <w:rsid w:val="00E22C5D"/>
    <w:rsid w:val="00E245F4"/>
    <w:rsid w:val="00E25A21"/>
    <w:rsid w:val="00E27D55"/>
    <w:rsid w:val="00E27ECD"/>
    <w:rsid w:val="00E31398"/>
    <w:rsid w:val="00E3409D"/>
    <w:rsid w:val="00E346BA"/>
    <w:rsid w:val="00E35F33"/>
    <w:rsid w:val="00E35FB2"/>
    <w:rsid w:val="00E36907"/>
    <w:rsid w:val="00E371B4"/>
    <w:rsid w:val="00E37592"/>
    <w:rsid w:val="00E37F6E"/>
    <w:rsid w:val="00E4116C"/>
    <w:rsid w:val="00E41714"/>
    <w:rsid w:val="00E4308C"/>
    <w:rsid w:val="00E43606"/>
    <w:rsid w:val="00E44742"/>
    <w:rsid w:val="00E460AD"/>
    <w:rsid w:val="00E46A6C"/>
    <w:rsid w:val="00E50393"/>
    <w:rsid w:val="00E51A37"/>
    <w:rsid w:val="00E521D6"/>
    <w:rsid w:val="00E52E24"/>
    <w:rsid w:val="00E532C3"/>
    <w:rsid w:val="00E55F5F"/>
    <w:rsid w:val="00E56F6E"/>
    <w:rsid w:val="00E61F85"/>
    <w:rsid w:val="00E6280A"/>
    <w:rsid w:val="00E62BE3"/>
    <w:rsid w:val="00E67CA6"/>
    <w:rsid w:val="00E67F6F"/>
    <w:rsid w:val="00E70E54"/>
    <w:rsid w:val="00E72E64"/>
    <w:rsid w:val="00E7692A"/>
    <w:rsid w:val="00E819DF"/>
    <w:rsid w:val="00E820FD"/>
    <w:rsid w:val="00E82716"/>
    <w:rsid w:val="00E82C01"/>
    <w:rsid w:val="00E83356"/>
    <w:rsid w:val="00E837A3"/>
    <w:rsid w:val="00E8656F"/>
    <w:rsid w:val="00E86B2A"/>
    <w:rsid w:val="00E86C55"/>
    <w:rsid w:val="00E90B2C"/>
    <w:rsid w:val="00E91444"/>
    <w:rsid w:val="00E91A74"/>
    <w:rsid w:val="00E9421B"/>
    <w:rsid w:val="00E95051"/>
    <w:rsid w:val="00E95941"/>
    <w:rsid w:val="00E9627A"/>
    <w:rsid w:val="00E968EE"/>
    <w:rsid w:val="00E96AB7"/>
    <w:rsid w:val="00E96EC1"/>
    <w:rsid w:val="00EA0E82"/>
    <w:rsid w:val="00EA1710"/>
    <w:rsid w:val="00EA2295"/>
    <w:rsid w:val="00EA2E38"/>
    <w:rsid w:val="00EA31B4"/>
    <w:rsid w:val="00EA340F"/>
    <w:rsid w:val="00EA4E11"/>
    <w:rsid w:val="00EA5773"/>
    <w:rsid w:val="00EA6655"/>
    <w:rsid w:val="00EA6A7B"/>
    <w:rsid w:val="00EA78C0"/>
    <w:rsid w:val="00EB0216"/>
    <w:rsid w:val="00EB19D1"/>
    <w:rsid w:val="00EB28C8"/>
    <w:rsid w:val="00EB332F"/>
    <w:rsid w:val="00EB3403"/>
    <w:rsid w:val="00EB52C3"/>
    <w:rsid w:val="00EC02FA"/>
    <w:rsid w:val="00EC1317"/>
    <w:rsid w:val="00EC260D"/>
    <w:rsid w:val="00EC4A48"/>
    <w:rsid w:val="00EC7C8D"/>
    <w:rsid w:val="00ED2DCF"/>
    <w:rsid w:val="00ED398A"/>
    <w:rsid w:val="00ED4D1A"/>
    <w:rsid w:val="00ED5114"/>
    <w:rsid w:val="00ED693D"/>
    <w:rsid w:val="00ED69C4"/>
    <w:rsid w:val="00ED6B1E"/>
    <w:rsid w:val="00EE0B57"/>
    <w:rsid w:val="00EE18FF"/>
    <w:rsid w:val="00EE1D23"/>
    <w:rsid w:val="00EE2FEC"/>
    <w:rsid w:val="00EE348D"/>
    <w:rsid w:val="00EE4112"/>
    <w:rsid w:val="00EE4C70"/>
    <w:rsid w:val="00EE7E68"/>
    <w:rsid w:val="00EF035A"/>
    <w:rsid w:val="00EF041D"/>
    <w:rsid w:val="00EF0755"/>
    <w:rsid w:val="00EF11C2"/>
    <w:rsid w:val="00EF178E"/>
    <w:rsid w:val="00EF2D49"/>
    <w:rsid w:val="00EF3488"/>
    <w:rsid w:val="00EF3B49"/>
    <w:rsid w:val="00EF4D87"/>
    <w:rsid w:val="00EF7911"/>
    <w:rsid w:val="00EF7ED2"/>
    <w:rsid w:val="00F0103C"/>
    <w:rsid w:val="00F01090"/>
    <w:rsid w:val="00F01C41"/>
    <w:rsid w:val="00F01E7A"/>
    <w:rsid w:val="00F02B9E"/>
    <w:rsid w:val="00F03345"/>
    <w:rsid w:val="00F07D43"/>
    <w:rsid w:val="00F110CE"/>
    <w:rsid w:val="00F11E74"/>
    <w:rsid w:val="00F15E88"/>
    <w:rsid w:val="00F1653F"/>
    <w:rsid w:val="00F1738B"/>
    <w:rsid w:val="00F20B68"/>
    <w:rsid w:val="00F21F8B"/>
    <w:rsid w:val="00F2206A"/>
    <w:rsid w:val="00F23ED1"/>
    <w:rsid w:val="00F24148"/>
    <w:rsid w:val="00F254E0"/>
    <w:rsid w:val="00F2559C"/>
    <w:rsid w:val="00F25814"/>
    <w:rsid w:val="00F25B2D"/>
    <w:rsid w:val="00F26898"/>
    <w:rsid w:val="00F26999"/>
    <w:rsid w:val="00F27685"/>
    <w:rsid w:val="00F30C73"/>
    <w:rsid w:val="00F316BA"/>
    <w:rsid w:val="00F31CF2"/>
    <w:rsid w:val="00F31EA4"/>
    <w:rsid w:val="00F328F8"/>
    <w:rsid w:val="00F32D5E"/>
    <w:rsid w:val="00F35554"/>
    <w:rsid w:val="00F35D04"/>
    <w:rsid w:val="00F364CA"/>
    <w:rsid w:val="00F37C2C"/>
    <w:rsid w:val="00F43519"/>
    <w:rsid w:val="00F43F00"/>
    <w:rsid w:val="00F44DFB"/>
    <w:rsid w:val="00F45564"/>
    <w:rsid w:val="00F473B0"/>
    <w:rsid w:val="00F50A62"/>
    <w:rsid w:val="00F51355"/>
    <w:rsid w:val="00F51DA5"/>
    <w:rsid w:val="00F5501A"/>
    <w:rsid w:val="00F62B2F"/>
    <w:rsid w:val="00F62C07"/>
    <w:rsid w:val="00F64BAD"/>
    <w:rsid w:val="00F64EE2"/>
    <w:rsid w:val="00F65957"/>
    <w:rsid w:val="00F662E1"/>
    <w:rsid w:val="00F671D2"/>
    <w:rsid w:val="00F67EC5"/>
    <w:rsid w:val="00F708CA"/>
    <w:rsid w:val="00F70E89"/>
    <w:rsid w:val="00F72137"/>
    <w:rsid w:val="00F723C9"/>
    <w:rsid w:val="00F72690"/>
    <w:rsid w:val="00F75362"/>
    <w:rsid w:val="00F75E01"/>
    <w:rsid w:val="00F769AA"/>
    <w:rsid w:val="00F77768"/>
    <w:rsid w:val="00F77BA3"/>
    <w:rsid w:val="00F82473"/>
    <w:rsid w:val="00F82B23"/>
    <w:rsid w:val="00F82E25"/>
    <w:rsid w:val="00F8471A"/>
    <w:rsid w:val="00F86638"/>
    <w:rsid w:val="00F86FD9"/>
    <w:rsid w:val="00F873C7"/>
    <w:rsid w:val="00F87AA1"/>
    <w:rsid w:val="00F9064C"/>
    <w:rsid w:val="00F90702"/>
    <w:rsid w:val="00F90F91"/>
    <w:rsid w:val="00F91FE0"/>
    <w:rsid w:val="00F9202B"/>
    <w:rsid w:val="00F92401"/>
    <w:rsid w:val="00F93B99"/>
    <w:rsid w:val="00F94AF9"/>
    <w:rsid w:val="00F94DB4"/>
    <w:rsid w:val="00F9588B"/>
    <w:rsid w:val="00F96A2A"/>
    <w:rsid w:val="00F97A23"/>
    <w:rsid w:val="00F97EFD"/>
    <w:rsid w:val="00FA08B0"/>
    <w:rsid w:val="00FA2379"/>
    <w:rsid w:val="00FA3668"/>
    <w:rsid w:val="00FA36F5"/>
    <w:rsid w:val="00FA55F9"/>
    <w:rsid w:val="00FB1369"/>
    <w:rsid w:val="00FB28EE"/>
    <w:rsid w:val="00FB429A"/>
    <w:rsid w:val="00FB4581"/>
    <w:rsid w:val="00FB52AA"/>
    <w:rsid w:val="00FB6224"/>
    <w:rsid w:val="00FC0340"/>
    <w:rsid w:val="00FC1076"/>
    <w:rsid w:val="00FC3250"/>
    <w:rsid w:val="00FC43B9"/>
    <w:rsid w:val="00FC4B9E"/>
    <w:rsid w:val="00FC5E47"/>
    <w:rsid w:val="00FC67CF"/>
    <w:rsid w:val="00FC7C53"/>
    <w:rsid w:val="00FC7EC5"/>
    <w:rsid w:val="00FD16C8"/>
    <w:rsid w:val="00FD1E0F"/>
    <w:rsid w:val="00FD379E"/>
    <w:rsid w:val="00FD4EE6"/>
    <w:rsid w:val="00FD5234"/>
    <w:rsid w:val="00FD5E3F"/>
    <w:rsid w:val="00FD680D"/>
    <w:rsid w:val="00FE0BB6"/>
    <w:rsid w:val="00FE252B"/>
    <w:rsid w:val="00FE2CB6"/>
    <w:rsid w:val="00FE5674"/>
    <w:rsid w:val="00FE712B"/>
    <w:rsid w:val="00FE7381"/>
    <w:rsid w:val="00FE7B97"/>
    <w:rsid w:val="00FF0B07"/>
    <w:rsid w:val="00FF2D74"/>
    <w:rsid w:val="00FF417F"/>
    <w:rsid w:val="00FF4B39"/>
    <w:rsid w:val="00FF4C93"/>
    <w:rsid w:val="00FF59F3"/>
    <w:rsid w:val="02C663C1"/>
    <w:rsid w:val="03DD6CDD"/>
    <w:rsid w:val="08D42CAA"/>
    <w:rsid w:val="0A998DC8"/>
    <w:rsid w:val="0AC20E3E"/>
    <w:rsid w:val="1197C088"/>
    <w:rsid w:val="14A5BCF9"/>
    <w:rsid w:val="15757FF5"/>
    <w:rsid w:val="161D849B"/>
    <w:rsid w:val="166B573E"/>
    <w:rsid w:val="1DF06B28"/>
    <w:rsid w:val="237EDC3C"/>
    <w:rsid w:val="24725943"/>
    <w:rsid w:val="2597F5E1"/>
    <w:rsid w:val="299082AB"/>
    <w:rsid w:val="2F05CCF7"/>
    <w:rsid w:val="2F57F4CF"/>
    <w:rsid w:val="32C70991"/>
    <w:rsid w:val="3583F2EA"/>
    <w:rsid w:val="37194D75"/>
    <w:rsid w:val="3A0F8454"/>
    <w:rsid w:val="3C741F7A"/>
    <w:rsid w:val="3CE5F707"/>
    <w:rsid w:val="3CEBD50E"/>
    <w:rsid w:val="41455F1A"/>
    <w:rsid w:val="4AEE8AC2"/>
    <w:rsid w:val="4B8ABAF5"/>
    <w:rsid w:val="4D16E677"/>
    <w:rsid w:val="4DEF93AA"/>
    <w:rsid w:val="5040C404"/>
    <w:rsid w:val="51470537"/>
    <w:rsid w:val="532E516C"/>
    <w:rsid w:val="54CE6CC1"/>
    <w:rsid w:val="55E41D0A"/>
    <w:rsid w:val="59D0FBD4"/>
    <w:rsid w:val="61469EA2"/>
    <w:rsid w:val="6360FE6D"/>
    <w:rsid w:val="697B2F5A"/>
    <w:rsid w:val="69DDCFFA"/>
    <w:rsid w:val="7152E79D"/>
    <w:rsid w:val="71EEAFC7"/>
    <w:rsid w:val="72BD1946"/>
    <w:rsid w:val="73F9C267"/>
    <w:rsid w:val="766090A5"/>
    <w:rsid w:val="795491B4"/>
    <w:rsid w:val="7D6198FF"/>
    <w:rsid w:val="7DFA9C1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DAFF9F"/>
  <w15:chartTrackingRefBased/>
  <w15:docId w15:val="{49DCBDE9-25B0-4100-9A70-BBE2E2B5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er" w:uiPriority="99"/>
    <w:lsdException w:name="footer" w:uiPriority="99"/>
    <w:lsdException w:name="caption" w:uiPriority="35" w:qFormat="1"/>
    <w:lsdException w:name="Default Paragraph Font" w:uiPriority="1"/>
    <w:lsdException w:name="Hyperlink" w:uiPriority="99"/>
    <w:lsdException w:name="Strong" w:uiPriority="22"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BC7"/>
    <w:pPr>
      <w:spacing w:before="120"/>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C45942"/>
    <w:pPr>
      <w:keepNext/>
      <w:keepLines/>
      <w:spacing w:before="100" w:beforeAutospacing="1" w:after="100" w:afterAutospacing="1"/>
      <w:jc w:val="center"/>
      <w:outlineLvl w:val="0"/>
    </w:pPr>
    <w:rPr>
      <w:rFonts w:eastAsia="MS PGothic" w:cs="Arial"/>
      <w:b/>
      <w:bCs/>
      <w:color w:val="034EA2"/>
      <w:sz w:val="44"/>
      <w:szCs w:val="32"/>
    </w:rPr>
  </w:style>
  <w:style w:type="paragraph" w:styleId="Heading2">
    <w:name w:val="heading 2"/>
    <w:basedOn w:val="Normal"/>
    <w:next w:val="Normal"/>
    <w:link w:val="Heading2Char"/>
    <w:uiPriority w:val="9"/>
    <w:qFormat/>
    <w:rsid w:val="001F2CAE"/>
    <w:pPr>
      <w:keepNext/>
      <w:keepLines/>
      <w:spacing w:after="80"/>
      <w:outlineLvl w:val="1"/>
    </w:pPr>
    <w:rPr>
      <w:rFonts w:eastAsia="MS PGothic"/>
      <w:b/>
      <w:bCs/>
      <w:sz w:val="26"/>
      <w:szCs w:val="26"/>
    </w:rPr>
  </w:style>
  <w:style w:type="paragraph" w:styleId="Heading3">
    <w:name w:val="heading 3"/>
    <w:basedOn w:val="Normal"/>
    <w:next w:val="Normal"/>
    <w:link w:val="Heading3Char"/>
    <w:autoRedefine/>
    <w:uiPriority w:val="9"/>
    <w:unhideWhenUsed/>
    <w:qFormat/>
    <w:rsid w:val="00CB25ED"/>
    <w:pPr>
      <w:keepNext/>
      <w:keepLines/>
      <w:outlineLvl w:val="2"/>
    </w:pPr>
    <w:rPr>
      <w:rFonts w:eastAsia="MS PGothic"/>
      <w:b/>
      <w:bCs/>
      <w:color w:val="034EA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74E5"/>
    <w:rPr>
      <w:rFonts w:ascii="Lucida Grande" w:hAnsi="Lucida Grande"/>
      <w:sz w:val="18"/>
      <w:szCs w:val="18"/>
    </w:rPr>
  </w:style>
  <w:style w:type="character" w:customStyle="1" w:styleId="Heading1Char">
    <w:name w:val="Heading 1 Char"/>
    <w:link w:val="Heading1"/>
    <w:uiPriority w:val="9"/>
    <w:rsid w:val="00C45942"/>
    <w:rPr>
      <w:rFonts w:ascii="Calibri" w:eastAsia="MS PGothic" w:hAnsi="Calibri" w:cs="Arial"/>
      <w:b/>
      <w:bCs/>
      <w:color w:val="034EA2"/>
      <w:sz w:val="44"/>
      <w:szCs w:val="32"/>
      <w:lang w:eastAsia="en-US"/>
    </w:rPr>
  </w:style>
  <w:style w:type="character" w:customStyle="1" w:styleId="Heading2Char">
    <w:name w:val="Heading 2 Char"/>
    <w:link w:val="Heading2"/>
    <w:uiPriority w:val="9"/>
    <w:rsid w:val="001F2CAE"/>
    <w:rPr>
      <w:rFonts w:ascii="Arial" w:eastAsia="MS PGothic" w:hAnsi="Arial" w:cs="Times New Roman"/>
      <w:b/>
      <w:bCs/>
      <w:sz w:val="26"/>
      <w:szCs w:val="26"/>
      <w:lang w:val="en-GB"/>
    </w:rPr>
  </w:style>
  <w:style w:type="paragraph" w:styleId="Header">
    <w:name w:val="header"/>
    <w:aliases w:val="footer"/>
    <w:basedOn w:val="Footer"/>
    <w:link w:val="HeaderChar"/>
    <w:uiPriority w:val="99"/>
    <w:unhideWhenUsed/>
    <w:rsid w:val="00FD5234"/>
  </w:style>
  <w:style w:type="character" w:customStyle="1" w:styleId="HeaderChar">
    <w:name w:val="Header Char"/>
    <w:aliases w:val="footer Char"/>
    <w:link w:val="Header"/>
    <w:uiPriority w:val="99"/>
    <w:rsid w:val="00FD5234"/>
    <w:rPr>
      <w:sz w:val="24"/>
      <w:szCs w:val="24"/>
      <w:lang w:val="en-GB"/>
    </w:rPr>
  </w:style>
  <w:style w:type="paragraph" w:styleId="Footer">
    <w:name w:val="footer"/>
    <w:basedOn w:val="Normal"/>
    <w:link w:val="FooterChar"/>
    <w:uiPriority w:val="99"/>
    <w:unhideWhenUsed/>
    <w:rsid w:val="00FD5234"/>
    <w:pPr>
      <w:tabs>
        <w:tab w:val="center" w:pos="4320"/>
        <w:tab w:val="right" w:pos="8640"/>
      </w:tabs>
    </w:pPr>
  </w:style>
  <w:style w:type="character" w:customStyle="1" w:styleId="FooterChar">
    <w:name w:val="Footer Char"/>
    <w:link w:val="Footer"/>
    <w:uiPriority w:val="99"/>
    <w:rsid w:val="00FD5234"/>
    <w:rPr>
      <w:sz w:val="24"/>
      <w:szCs w:val="24"/>
      <w:lang w:val="en-GB"/>
    </w:rPr>
  </w:style>
  <w:style w:type="character" w:customStyle="1" w:styleId="Heading3Char">
    <w:name w:val="Heading 3 Char"/>
    <w:link w:val="Heading3"/>
    <w:uiPriority w:val="9"/>
    <w:rsid w:val="00CB25ED"/>
    <w:rPr>
      <w:rFonts w:ascii="Calibri" w:eastAsia="MS PGothic" w:hAnsi="Calibri"/>
      <w:b/>
      <w:bCs/>
      <w:color w:val="034EA2"/>
      <w:sz w:val="26"/>
      <w:szCs w:val="22"/>
      <w:lang w:eastAsia="en-US"/>
    </w:rPr>
  </w:style>
  <w:style w:type="paragraph" w:customStyle="1" w:styleId="Boldtext">
    <w:name w:val="Bold text"/>
    <w:basedOn w:val="Heading2"/>
    <w:autoRedefine/>
    <w:qFormat/>
    <w:rsid w:val="001F2CAE"/>
    <w:rPr>
      <w:sz w:val="20"/>
    </w:rPr>
  </w:style>
  <w:style w:type="character" w:styleId="Hyperlink">
    <w:name w:val="Hyperlink"/>
    <w:uiPriority w:val="99"/>
    <w:unhideWhenUsed/>
    <w:rsid w:val="001F2CAE"/>
    <w:rPr>
      <w:color w:val="0000FF"/>
      <w:u w:val="single"/>
    </w:rPr>
  </w:style>
  <w:style w:type="paragraph" w:customStyle="1" w:styleId="Default">
    <w:name w:val="Default"/>
    <w:rsid w:val="00E67F6F"/>
    <w:pPr>
      <w:widowControl w:val="0"/>
      <w:autoSpaceDE w:val="0"/>
      <w:autoSpaceDN w:val="0"/>
      <w:adjustRightInd w:val="0"/>
    </w:pPr>
    <w:rPr>
      <w:rFonts w:cs="Arial"/>
      <w:color w:val="000000"/>
      <w:sz w:val="24"/>
      <w:szCs w:val="24"/>
      <w:lang w:val="en-US" w:eastAsia="en-US"/>
    </w:rPr>
  </w:style>
  <w:style w:type="paragraph" w:styleId="ListBullet">
    <w:name w:val="List Bullet"/>
    <w:basedOn w:val="Normal"/>
    <w:next w:val="Normal"/>
    <w:autoRedefine/>
    <w:rsid w:val="0088297D"/>
    <w:pPr>
      <w:spacing w:before="240"/>
      <w:contextualSpacing/>
    </w:pPr>
  </w:style>
  <w:style w:type="paragraph" w:styleId="ListParagraph">
    <w:name w:val="List Paragraph"/>
    <w:basedOn w:val="Normal"/>
    <w:link w:val="ListParagraphChar"/>
    <w:autoRedefine/>
    <w:uiPriority w:val="34"/>
    <w:qFormat/>
    <w:rsid w:val="00A11A80"/>
    <w:pPr>
      <w:framePr w:hSpace="180" w:wrap="around" w:vAnchor="text" w:hAnchor="text" w:y="1"/>
      <w:numPr>
        <w:numId w:val="5"/>
      </w:numPr>
      <w:spacing w:before="80" w:after="80"/>
      <w:contextualSpacing/>
      <w:suppressOverlap/>
    </w:pPr>
    <w:rPr>
      <w:rFonts w:ascii="Arial" w:hAnsi="Arial"/>
      <w:bCs/>
      <w:color w:val="4C4C4C"/>
    </w:rPr>
  </w:style>
  <w:style w:type="paragraph" w:customStyle="1" w:styleId="Style1">
    <w:name w:val="Style1"/>
    <w:basedOn w:val="Heading3"/>
    <w:autoRedefine/>
    <w:qFormat/>
    <w:rsid w:val="00B23ED6"/>
  </w:style>
  <w:style w:type="paragraph" w:customStyle="1" w:styleId="BulletPionts">
    <w:name w:val="Bullet Pionts"/>
    <w:basedOn w:val="ListBullet"/>
    <w:next w:val="Normal"/>
    <w:autoRedefine/>
    <w:qFormat/>
    <w:rsid w:val="0023197D"/>
    <w:pPr>
      <w:numPr>
        <w:numId w:val="1"/>
      </w:numPr>
      <w:tabs>
        <w:tab w:val="clear" w:pos="350"/>
        <w:tab w:val="num" w:pos="170"/>
      </w:tabs>
      <w:spacing w:before="0"/>
      <w:ind w:left="170"/>
    </w:pPr>
  </w:style>
  <w:style w:type="character" w:styleId="PageNumber">
    <w:name w:val="page number"/>
    <w:basedOn w:val="DefaultParagraphFont"/>
    <w:rsid w:val="00596D23"/>
  </w:style>
  <w:style w:type="paragraph" w:customStyle="1" w:styleId="Tableheader">
    <w:name w:val="Table header"/>
    <w:basedOn w:val="Normal"/>
    <w:qFormat/>
    <w:rsid w:val="00BE13FB"/>
    <w:pPr>
      <w:spacing w:after="120"/>
    </w:pPr>
    <w:rPr>
      <w:rFonts w:ascii="Arial" w:hAnsi="Arial" w:cs="Arial"/>
      <w:b/>
      <w:color w:val="FFFFFF" w:themeColor="background1"/>
      <w:lang w:bidi="en-US"/>
    </w:rPr>
  </w:style>
  <w:style w:type="paragraph" w:customStyle="1" w:styleId="Tabletext">
    <w:name w:val="Table text"/>
    <w:basedOn w:val="Normal"/>
    <w:qFormat/>
    <w:rsid w:val="00B71C96"/>
    <w:pPr>
      <w:spacing w:before="0"/>
    </w:pPr>
    <w:rPr>
      <w:rFonts w:ascii="Arial" w:eastAsia="Times New Roman" w:hAnsi="Arial"/>
      <w:sz w:val="20"/>
    </w:rPr>
  </w:style>
  <w:style w:type="paragraph" w:customStyle="1" w:styleId="Tabletitle">
    <w:name w:val="Table title"/>
    <w:basedOn w:val="Tableheader"/>
    <w:qFormat/>
    <w:rsid w:val="00B71C96"/>
  </w:style>
  <w:style w:type="paragraph" w:styleId="BodyText">
    <w:name w:val="Body Text"/>
    <w:basedOn w:val="Normal"/>
    <w:link w:val="BodyTextChar"/>
    <w:rsid w:val="000A339B"/>
    <w:pPr>
      <w:spacing w:after="120"/>
    </w:pPr>
  </w:style>
  <w:style w:type="character" w:customStyle="1" w:styleId="BodyTextChar">
    <w:name w:val="Body Text Char"/>
    <w:basedOn w:val="DefaultParagraphFont"/>
    <w:link w:val="BodyText"/>
    <w:rsid w:val="000A339B"/>
    <w:rPr>
      <w:rFonts w:ascii="Calibri" w:eastAsia="Calibri" w:hAnsi="Calibri"/>
      <w:sz w:val="22"/>
      <w:szCs w:val="22"/>
      <w:lang w:eastAsia="en-US"/>
    </w:rPr>
  </w:style>
  <w:style w:type="table" w:styleId="TableGrid">
    <w:name w:val="Table Grid"/>
    <w:aliases w:val="Texttabelle"/>
    <w:basedOn w:val="TableNormal"/>
    <w:uiPriority w:val="39"/>
    <w:rsid w:val="00F82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4E58A3"/>
    <w:rPr>
      <w:color w:val="954F72" w:themeColor="followedHyperlink"/>
      <w:u w:val="singl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Calibri" w:eastAsia="Calibri" w:hAnsi="Calibri"/>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1933CB"/>
    <w:rPr>
      <w:b/>
      <w:bCs/>
    </w:rPr>
  </w:style>
  <w:style w:type="character" w:customStyle="1" w:styleId="CommentSubjectChar">
    <w:name w:val="Comment Subject Char"/>
    <w:basedOn w:val="CommentTextChar"/>
    <w:link w:val="CommentSubject"/>
    <w:rsid w:val="001933CB"/>
    <w:rPr>
      <w:rFonts w:ascii="Calibri" w:eastAsia="Calibri" w:hAnsi="Calibri"/>
      <w:b/>
      <w:bCs/>
      <w:lang w:eastAsia="en-US"/>
    </w:rPr>
  </w:style>
  <w:style w:type="table" w:customStyle="1" w:styleId="TableFormat">
    <w:name w:val="Table Format"/>
    <w:basedOn w:val="TableNormal"/>
    <w:uiPriority w:val="99"/>
    <w:rsid w:val="001C7221"/>
    <w:rPr>
      <w:rFonts w:asciiTheme="minorHAnsi" w:eastAsiaTheme="minorHAnsi" w:hAnsiTheme="minorHAnsi" w:cstheme="minorBidi"/>
      <w:sz w:val="22"/>
      <w:szCs w:val="22"/>
      <w:lang w:eastAsia="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0">
    <w:name w:val="Table Text"/>
    <w:basedOn w:val="Normal"/>
    <w:qFormat/>
    <w:rsid w:val="00CD60E9"/>
    <w:pPr>
      <w:spacing w:before="20" w:after="120"/>
    </w:pPr>
    <w:rPr>
      <w:rFonts w:ascii="Arial" w:eastAsiaTheme="minorHAnsi" w:hAnsi="Arial" w:cstheme="minorBidi"/>
      <w:sz w:val="20"/>
    </w:rPr>
  </w:style>
  <w:style w:type="paragraph" w:customStyle="1" w:styleId="WhiteTableText">
    <w:name w:val="White Table Text"/>
    <w:basedOn w:val="Normal"/>
    <w:qFormat/>
    <w:rsid w:val="001C7221"/>
    <w:pPr>
      <w:spacing w:before="0"/>
    </w:pPr>
    <w:rPr>
      <w:rFonts w:ascii="Arial" w:eastAsiaTheme="minorHAnsi" w:hAnsi="Arial" w:cstheme="minorBidi"/>
      <w:b/>
      <w:color w:val="FFFFFF" w:themeColor="background1"/>
      <w:sz w:val="20"/>
    </w:rPr>
  </w:style>
  <w:style w:type="paragraph" w:customStyle="1" w:styleId="Sub-heading">
    <w:name w:val="Sub-heading"/>
    <w:basedOn w:val="BodyText"/>
    <w:qFormat/>
    <w:rsid w:val="00620673"/>
    <w:pPr>
      <w:spacing w:before="0" w:after="60"/>
    </w:pPr>
    <w:rPr>
      <w:rFonts w:ascii="Arial" w:eastAsiaTheme="minorHAnsi" w:hAnsi="Arial" w:cstheme="minorBidi"/>
      <w:color w:val="005DAA"/>
      <w:sz w:val="24"/>
      <w:szCs w:val="24"/>
    </w:rPr>
  </w:style>
  <w:style w:type="character" w:styleId="UnresolvedMention">
    <w:name w:val="Unresolved Mention"/>
    <w:basedOn w:val="DefaultParagraphFont"/>
    <w:uiPriority w:val="99"/>
    <w:semiHidden/>
    <w:unhideWhenUsed/>
    <w:rsid w:val="00742B87"/>
    <w:rPr>
      <w:color w:val="605E5C"/>
      <w:shd w:val="clear" w:color="auto" w:fill="E1DFDD"/>
    </w:rPr>
  </w:style>
  <w:style w:type="paragraph" w:styleId="Revision">
    <w:name w:val="Revision"/>
    <w:hidden/>
    <w:semiHidden/>
    <w:rsid w:val="003B042F"/>
    <w:rPr>
      <w:rFonts w:ascii="Calibri" w:eastAsia="Calibri" w:hAnsi="Calibri"/>
      <w:sz w:val="22"/>
      <w:szCs w:val="22"/>
      <w:lang w:eastAsia="en-US"/>
    </w:rPr>
  </w:style>
  <w:style w:type="paragraph" w:customStyle="1" w:styleId="MSCReport-TableTextGrey">
    <w:name w:val="MSC Report - Table Text Grey"/>
    <w:basedOn w:val="Normal"/>
    <w:semiHidden/>
    <w:qFormat/>
    <w:rsid w:val="00C87E2F"/>
    <w:pPr>
      <w:spacing w:before="0"/>
    </w:pPr>
    <w:rPr>
      <w:rFonts w:ascii="Arial" w:eastAsiaTheme="minorHAnsi" w:hAnsi="Arial" w:cstheme="minorBidi"/>
      <w:color w:val="BFBFBF" w:themeColor="background1" w:themeShade="BF"/>
      <w:sz w:val="20"/>
    </w:rPr>
  </w:style>
  <w:style w:type="character" w:customStyle="1" w:styleId="ListParagraphChar">
    <w:name w:val="List Paragraph Char"/>
    <w:link w:val="ListParagraph"/>
    <w:uiPriority w:val="34"/>
    <w:locked/>
    <w:rsid w:val="00A11A80"/>
    <w:rPr>
      <w:rFonts w:eastAsia="Calibri"/>
      <w:bCs/>
      <w:color w:val="4C4C4C"/>
      <w:sz w:val="22"/>
      <w:szCs w:val="22"/>
      <w:lang w:eastAsia="en-US"/>
    </w:rPr>
  </w:style>
  <w:style w:type="table" w:customStyle="1" w:styleId="Texttabelle1">
    <w:name w:val="Texttabelle1"/>
    <w:basedOn w:val="TableNormal"/>
    <w:next w:val="TableGrid"/>
    <w:uiPriority w:val="59"/>
    <w:rsid w:val="00326A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474D8"/>
    <w:rPr>
      <w:color w:val="2B579A"/>
      <w:shd w:val="clear" w:color="auto" w:fill="E1DFDD"/>
    </w:rPr>
  </w:style>
  <w:style w:type="paragraph" w:styleId="NormalIndent">
    <w:name w:val="Normal Indent"/>
    <w:basedOn w:val="Normal"/>
    <w:rsid w:val="002C3EDD"/>
    <w:pPr>
      <w:ind w:left="720"/>
    </w:pPr>
  </w:style>
  <w:style w:type="character" w:styleId="Strong">
    <w:name w:val="Strong"/>
    <w:basedOn w:val="DefaultParagraphFont"/>
    <w:uiPriority w:val="22"/>
    <w:qFormat/>
    <w:rsid w:val="00394D01"/>
    <w:rPr>
      <w:b/>
      <w:bCs/>
    </w:rPr>
  </w:style>
  <w:style w:type="paragraph" w:customStyle="1" w:styleId="Level3">
    <w:name w:val="Level 3"/>
    <w:basedOn w:val="BodyText"/>
    <w:qFormat/>
    <w:rsid w:val="00490009"/>
    <w:pPr>
      <w:tabs>
        <w:tab w:val="num" w:pos="1021"/>
      </w:tabs>
      <w:ind w:left="1021" w:hanging="1021"/>
      <w:outlineLvl w:val="2"/>
    </w:pPr>
    <w:rPr>
      <w:rFonts w:ascii="Arial" w:eastAsiaTheme="minorHAnsi" w:hAnsi="Arial" w:cstheme="minorBidi"/>
      <w:sz w:val="20"/>
    </w:rPr>
  </w:style>
  <w:style w:type="table" w:customStyle="1" w:styleId="Texttabelle2">
    <w:name w:val="Texttabelle2"/>
    <w:basedOn w:val="TableNormal"/>
    <w:next w:val="TableGrid"/>
    <w:uiPriority w:val="39"/>
    <w:rsid w:val="00B642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000FF"/>
    <w:rPr>
      <w:rFonts w:ascii="Segoe UI" w:hAnsi="Segoe UI" w:cs="Segoe UI" w:hint="default"/>
      <w:i/>
      <w:iCs/>
      <w:sz w:val="18"/>
      <w:szCs w:val="18"/>
    </w:rPr>
  </w:style>
  <w:style w:type="paragraph" w:styleId="Caption">
    <w:name w:val="caption"/>
    <w:basedOn w:val="Normal"/>
    <w:next w:val="Normal"/>
    <w:uiPriority w:val="35"/>
    <w:qFormat/>
    <w:rsid w:val="0022299E"/>
    <w:pPr>
      <w:spacing w:before="0" w:after="200"/>
    </w:pPr>
    <w:rPr>
      <w:i/>
      <w:iCs/>
      <w:color w:val="44546A" w:themeColor="text2"/>
      <w:sz w:val="18"/>
      <w:szCs w:val="18"/>
    </w:rPr>
  </w:style>
  <w:style w:type="paragraph" w:customStyle="1" w:styleId="HeaderText">
    <w:name w:val="HeaderText"/>
    <w:basedOn w:val="Normal"/>
    <w:semiHidden/>
    <w:qFormat/>
    <w:rsid w:val="00C63442"/>
    <w:pPr>
      <w:spacing w:before="0"/>
      <w:jc w:val="right"/>
    </w:pPr>
    <w:rPr>
      <w:rFonts w:ascii="Arial" w:eastAsiaTheme="minorHAnsi" w:hAnsi="Arial" w:cstheme="minorBidi"/>
      <w:b/>
      <w:color w:val="005DAA"/>
      <w:sz w:val="20"/>
    </w:rPr>
  </w:style>
  <w:style w:type="paragraph" w:styleId="NormalWeb">
    <w:name w:val="Normal (Web)"/>
    <w:basedOn w:val="Normal"/>
    <w:uiPriority w:val="99"/>
    <w:unhideWhenUsed/>
    <w:rsid w:val="00AF4093"/>
    <w:pPr>
      <w:spacing w:before="100" w:beforeAutospacing="1" w:after="100" w:afterAutospacing="1"/>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3316">
      <w:bodyDiv w:val="1"/>
      <w:marLeft w:val="0"/>
      <w:marRight w:val="0"/>
      <w:marTop w:val="0"/>
      <w:marBottom w:val="0"/>
      <w:divBdr>
        <w:top w:val="none" w:sz="0" w:space="0" w:color="auto"/>
        <w:left w:val="none" w:sz="0" w:space="0" w:color="auto"/>
        <w:bottom w:val="none" w:sz="0" w:space="0" w:color="auto"/>
        <w:right w:val="none" w:sz="0" w:space="0" w:color="auto"/>
      </w:divBdr>
    </w:div>
    <w:div w:id="742878338">
      <w:bodyDiv w:val="1"/>
      <w:marLeft w:val="0"/>
      <w:marRight w:val="0"/>
      <w:marTop w:val="0"/>
      <w:marBottom w:val="0"/>
      <w:divBdr>
        <w:top w:val="none" w:sz="0" w:space="0" w:color="auto"/>
        <w:left w:val="none" w:sz="0" w:space="0" w:color="auto"/>
        <w:bottom w:val="none" w:sz="0" w:space="0" w:color="auto"/>
        <w:right w:val="none" w:sz="0" w:space="0" w:color="auto"/>
      </w:divBdr>
    </w:div>
    <w:div w:id="159994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image" Target="media/image1.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customXml" Target="ink/ink3.xml"/><Relationship Id="rId7" Type="http://schemas.openxmlformats.org/officeDocument/2006/relationships/styles" Target="styles.xml"/><Relationship Id="rId12" Type="http://schemas.openxmlformats.org/officeDocument/2006/relationships/customXml" Target="ink/ink1.xm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customXml" Target="../customXml/item5.xml"/><Relationship Id="rId23" Type="http://schemas.openxmlformats.org/officeDocument/2006/relationships/comments" Target="comments.xml"/><Relationship Id="rId28" Type="http://schemas.openxmlformats.org/officeDocument/2006/relationships/hyperlink" Target="mailto:globalaccessibilty@msc.org" TargetMode="External"/><Relationship Id="rId10" Type="http://schemas.openxmlformats.org/officeDocument/2006/relationships/footnotes" Target="footnotes.xml"/><Relationship Id="rId19" Type="http://schemas.openxmlformats.org/officeDocument/2006/relationships/customXml" Target="ink/ink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22" Type="http://schemas.openxmlformats.org/officeDocument/2006/relationships/customXml" Target="ink/ink4.xml"/><Relationship Id="rId27" Type="http://schemas.openxmlformats.org/officeDocument/2006/relationships/hyperlink" Target="mailto:standards@msc.or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7T06:15:08.313"/>
    </inkml:context>
    <inkml:brush xml:id="br0">
      <inkml:brushProperty name="width" value="0.05" units="cm"/>
      <inkml:brushProperty name="height" value="0.05" units="cm"/>
      <inkml:brushProperty name="color" value="#E71224"/>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7T06:11:32.38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7T06:11:31.21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7T06:11:31.65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Project_x0020_Lead xmlns="DF4B8A4B-0CFC-4C20-846F-EA898DEF5F03">
      <UserInfo>
        <DisplayName>Milly Oakley</DisplayName>
        <AccountId>1089</AccountId>
        <AccountType/>
      </UserInfo>
    </Project_x0020_Lead>
    <Agenda_x0020_Item xmlns="DF4B8A4B-0CFC-4C20-846F-EA898DEF5F03" xsi:nil="true"/>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Year xmlns="DF4B8A4B-0CFC-4C20-846F-EA898DEF5F03">2023</Year>
    <Q_x0020_Month xmlns="DF4B8A4B-0CFC-4C20-846F-EA898DEF5F03">02. May</Q_x0020_Month>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true</Internal>
    <e169fb8ca9304a9c8e798ec8ba71f891 xmlns="df4b8a4b-0cfc-4c20-846f-ea898def5f03">
      <Terms xmlns="http://schemas.microsoft.com/office/infopath/2007/PartnerControls"/>
    </e169fb8ca9304a9c8e798ec8ba71f891>
    <_dlc_DocId xmlns="df4b8a4b-0cfc-4c20-846f-ea898def5f03">MSCSCIENCE-1007066154-1966</_dlc_DocId>
    <_dlc_DocIdUrl xmlns="df4b8a4b-0cfc-4c20-846f-ea898def5f03">
      <Url>https://marinestewardshipcouncil.sharepoint.com/sites/standards/FSR/_layouts/15/DocIdRedir.aspx?ID=MSCSCIENCE-1007066154-1966</Url>
      <Description>MSCSCIENCE-1007066154-1966</Description>
    </_dlc_DocIdUrl>
    <Standards_x0020_Team xmlns="DF4B8A4B-0CFC-4C20-846F-EA898DEF5F03" xsi:nil="true"/>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54" ma:contentTypeDescription="" ma:contentTypeScope="" ma:versionID="af2e53a0250cee0a42362ad590826732">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36b2d41b38fdf2afdc4aab9ce937efa7"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83DE-0CE0-45A4-BB73-E9F313300111}">
  <ds:schemaRefs>
    <ds:schemaRef ds:uri="http://schemas.microsoft.com/office/2006/metadata/properties"/>
    <ds:schemaRef ds:uri="http://schemas.microsoft.com/office/infopath/2007/PartnerControls"/>
    <ds:schemaRef ds:uri="DF4B8A4B-0CFC-4C20-846F-EA898DEF5F03"/>
    <ds:schemaRef ds:uri="df4b8a4b-0cfc-4c20-846f-ea898def5f03"/>
    <ds:schemaRef ds:uri="39cc9aa4-8199-4288-8a76-9798b9659fd2"/>
    <ds:schemaRef ds:uri="http://schemas.microsoft.com/sharepoint/v4"/>
  </ds:schemaRefs>
</ds:datastoreItem>
</file>

<file path=customXml/itemProps2.xml><?xml version="1.0" encoding="utf-8"?>
<ds:datastoreItem xmlns:ds="http://schemas.openxmlformats.org/officeDocument/2006/customXml" ds:itemID="{D8F72814-752A-49CB-AC25-05BD92D9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39cc9aa4-8199-4288-8a76-9798b9659fd2"/>
    <ds:schemaRef ds:uri="http://schemas.microsoft.com/sharepoint/v4"/>
    <ds:schemaRef ds:uri="01de5c51-8d3b-4c03-aded-9ab6e589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1C317-EAA7-4F40-B4E7-94FBDDACBDEC}">
  <ds:schemaRefs>
    <ds:schemaRef ds:uri="http://schemas.microsoft.com/sharepoint/v3/contenttype/forms"/>
  </ds:schemaRefs>
</ds:datastoreItem>
</file>

<file path=customXml/itemProps4.xml><?xml version="1.0" encoding="utf-8"?>
<ds:datastoreItem xmlns:ds="http://schemas.openxmlformats.org/officeDocument/2006/customXml" ds:itemID="{99B99C63-DC89-4950-8DEC-AF2BE47A52EC}">
  <ds:schemaRefs>
    <ds:schemaRef ds:uri="http://schemas.microsoft.com/sharepoint/events"/>
  </ds:schemaRefs>
</ds:datastoreItem>
</file>

<file path=customXml/itemProps5.xml><?xml version="1.0" encoding="utf-8"?>
<ds:datastoreItem xmlns:ds="http://schemas.openxmlformats.org/officeDocument/2006/customXml" ds:itemID="{F0DD85D9-16E7-49E4-BCCF-FC123E75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5258</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MSC Fishery Improvement Action Plan Reporting Template v3.0</vt:lpstr>
    </vt:vector>
  </TitlesOfParts>
  <Company/>
  <LinksUpToDate>false</LinksUpToDate>
  <CharactersWithSpaces>35159</CharactersWithSpaces>
  <SharedDoc>false</SharedDoc>
  <HLinks>
    <vt:vector size="18" baseType="variant">
      <vt:variant>
        <vt:i4>6357067</vt:i4>
      </vt:variant>
      <vt:variant>
        <vt:i4>30</vt:i4>
      </vt:variant>
      <vt:variant>
        <vt:i4>0</vt:i4>
      </vt:variant>
      <vt:variant>
        <vt:i4>5</vt:i4>
      </vt:variant>
      <vt:variant>
        <vt:lpwstr>mailto:globalaccessibilty@msc.org</vt:lpwstr>
      </vt:variant>
      <vt:variant>
        <vt:lpwstr/>
      </vt:variant>
      <vt:variant>
        <vt:i4>1245242</vt:i4>
      </vt:variant>
      <vt:variant>
        <vt:i4>27</vt:i4>
      </vt:variant>
      <vt:variant>
        <vt:i4>0</vt:i4>
      </vt:variant>
      <vt:variant>
        <vt:i4>5</vt:i4>
      </vt:variant>
      <vt:variant>
        <vt:lpwstr>mailto:standards@msc.org</vt:lpwstr>
      </vt:variant>
      <vt:variant>
        <vt:lpwstr/>
      </vt:variant>
      <vt:variant>
        <vt:i4>917555</vt:i4>
      </vt:variant>
      <vt:variant>
        <vt:i4>0</vt:i4>
      </vt:variant>
      <vt:variant>
        <vt:i4>0</vt:i4>
      </vt:variant>
      <vt:variant>
        <vt:i4>5</vt:i4>
      </vt:variant>
      <vt:variant>
        <vt:lpwstr>mailto:fisheries@msc.org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Fishery Improvement Action Plan Reporting Template v3.0</dc:title>
  <dc:subject/>
  <dc:creator>Milly Oakley</dc:creator>
  <cp:keywords/>
  <cp:lastModifiedBy>Heri heri</cp:lastModifiedBy>
  <cp:revision>3</cp:revision>
  <cp:lastPrinted>2023-10-16T05:22:00Z</cp:lastPrinted>
  <dcterms:created xsi:type="dcterms:W3CDTF">2025-12-15T15:50:00Z</dcterms:created>
  <dcterms:modified xsi:type="dcterms:W3CDTF">2025-12-15T15:50:00Z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0x0101000ABD0346977A1C4DA3191955390F333D00017EBDF15A323C48ADD4BB3C51524406</vt:lpwstr>
  </property>
  <property fmtid="{D5CDD505-2E9C-101B-9397-08002B2CF9AE}" pid="3" name="_dlc_DocIdItemGuid">
    <vt:lpwstr>bb900337-74ff-4c5e-98b9-05f65bfd6f27</vt:lpwstr>
  </property>
  <property fmtid="{D5CDD505-2E9C-101B-9397-08002B2CF9AE}" pid="4" name="Meeting Name Meta">
    <vt:lpwstr/>
  </property>
  <property fmtid="{D5CDD505-2E9C-101B-9397-08002B2CF9AE}" pid="5" name="Topic">
    <vt:lpwstr/>
  </property>
  <property fmtid="{D5CDD505-2E9C-101B-9397-08002B2CF9AE}" pid="6" name="Confidential">
    <vt:bool>false</vt:bool>
  </property>
  <property fmtid="{D5CDD505-2E9C-101B-9397-08002B2CF9AE}" pid="7" name="a210def78feb4e55ae1dd057dd3c0ccd">
    <vt:lpwstr/>
  </property>
  <property fmtid="{D5CDD505-2E9C-101B-9397-08002B2CF9AE}" pid="8" name="Internal_x0020_Workgin">
    <vt:lpwstr/>
  </property>
  <property fmtid="{D5CDD505-2E9C-101B-9397-08002B2CF9AE}" pid="9" name="Standards Doc Type1">
    <vt:lpwstr>282;#Scheme Document|06569f6e-4ae0-49c6-87ba-c89c0bc72842</vt:lpwstr>
  </property>
  <property fmtid="{D5CDD505-2E9C-101B-9397-08002B2CF9AE}" pid="10" name="MSCLanguage">
    <vt:lpwstr>163;#English|d234cd68-e97e-499c-8971-e23c35e62b29</vt:lpwstr>
  </property>
  <property fmtid="{D5CDD505-2E9C-101B-9397-08002B2CF9AE}" pid="11" name="Project Name">
    <vt:lpwstr>812;#Forms and Templates|41b772d6-a41f-4d02-958f-381b9ff4b42f</vt:lpwstr>
  </property>
  <property fmtid="{D5CDD505-2E9C-101B-9397-08002B2CF9AE}" pid="12" name="Internal Workgin">
    <vt:lpwstr/>
  </property>
  <property fmtid="{D5CDD505-2E9C-101B-9397-08002B2CF9AE}" pid="13" name="Related_x0020_Organisation">
    <vt:lpwstr/>
  </property>
  <property fmtid="{D5CDD505-2E9C-101B-9397-08002B2CF9AE}" pid="14" name="l29e2e3957444b3bb394a39e24466132">
    <vt:lpwstr/>
  </property>
  <property fmtid="{D5CDD505-2E9C-101B-9397-08002B2CF9AE}" pid="15" name="MSCLocation">
    <vt:lpwstr/>
  </property>
  <property fmtid="{D5CDD505-2E9C-101B-9397-08002B2CF9AE}" pid="16" name="Related Organisation">
    <vt:lpwstr/>
  </property>
  <property fmtid="{D5CDD505-2E9C-101B-9397-08002B2CF9AE}" pid="17" name="SharedWithUsers">
    <vt:lpwstr>2797;#Kelly Vanstone;#2854;#Laura Weston;#392;#Amanda Lejbowicz;#20;#Shen Yan Liow;#400;#Kate Dewar</vt:lpwstr>
  </property>
  <property fmtid="{D5CDD505-2E9C-101B-9397-08002B2CF9AE}" pid="18" name="CAB">
    <vt:lpwstr/>
  </property>
  <property fmtid="{D5CDD505-2E9C-101B-9397-08002B2CF9AE}" pid="19" name="ga0d59f49781428386856d7ea5cf63fe">
    <vt:lpwstr/>
  </property>
  <property fmtid="{D5CDD505-2E9C-101B-9397-08002B2CF9AE}" pid="20" name="Comms Doc Type">
    <vt:lpwstr/>
  </property>
  <property fmtid="{D5CDD505-2E9C-101B-9397-08002B2CF9AE}" pid="21" name="Fishery_x0020_Code">
    <vt:lpwstr/>
  </property>
  <property fmtid="{D5CDD505-2E9C-101B-9397-08002B2CF9AE}" pid="22" name="fbde0561342a4a9991b074e2dffa29f1">
    <vt:lpwstr/>
  </property>
  <property fmtid="{D5CDD505-2E9C-101B-9397-08002B2CF9AE}" pid="23" name="Fishery_x0020_Name">
    <vt:lpwstr/>
  </property>
  <property fmtid="{D5CDD505-2E9C-101B-9397-08002B2CF9AE}" pid="24" name="FSR Topic">
    <vt:lpwstr/>
  </property>
  <property fmtid="{D5CDD505-2E9C-101B-9397-08002B2CF9AE}" pid="25" name="pe19571c904349bd9989241b2030d276">
    <vt:lpwstr/>
  </property>
  <property fmtid="{D5CDD505-2E9C-101B-9397-08002B2CF9AE}" pid="26" name="Fishery Code">
    <vt:lpwstr/>
  </property>
  <property fmtid="{D5CDD505-2E9C-101B-9397-08002B2CF9AE}" pid="27" name="Fishery Name">
    <vt:lpwstr/>
  </property>
</Properties>
</file>