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F56E00" w14:textId="1A14C62B" w:rsidR="006D14BC" w:rsidRPr="00F93BD9" w:rsidRDefault="006D14BC" w:rsidP="001E2022">
      <w:pPr>
        <w:spacing w:after="120" w:line="360" w:lineRule="auto"/>
        <w:jc w:val="center"/>
        <w:rPr>
          <w:rFonts w:ascii="Times New Roman" w:hAnsi="Times New Roman" w:cs="Times New Roman"/>
          <w:b/>
          <w:sz w:val="24"/>
          <w:szCs w:val="24"/>
        </w:rPr>
      </w:pPr>
      <w:r w:rsidRPr="00F93BD9">
        <w:rPr>
          <w:rFonts w:ascii="Times New Roman" w:hAnsi="Times New Roman" w:cs="Times New Roman"/>
          <w:b/>
          <w:sz w:val="24"/>
          <w:szCs w:val="24"/>
        </w:rPr>
        <w:t>INFORME DE REUNIÓN</w:t>
      </w:r>
      <w:r w:rsidR="00FA3402">
        <w:rPr>
          <w:rFonts w:ascii="Times New Roman" w:hAnsi="Times New Roman" w:cs="Times New Roman"/>
          <w:b/>
          <w:sz w:val="24"/>
          <w:szCs w:val="24"/>
        </w:rPr>
        <w:t xml:space="preserve"> VIRTUAL</w:t>
      </w:r>
    </w:p>
    <w:p w14:paraId="007E1C23" w14:textId="1591AA89" w:rsidR="00F0675E" w:rsidRPr="00F93BD9" w:rsidRDefault="00F0675E" w:rsidP="001E2022">
      <w:pPr>
        <w:spacing w:after="120" w:line="360" w:lineRule="auto"/>
        <w:jc w:val="center"/>
        <w:rPr>
          <w:rFonts w:ascii="Times New Roman" w:hAnsi="Times New Roman" w:cs="Times New Roman"/>
          <w:b/>
          <w:sz w:val="24"/>
          <w:szCs w:val="24"/>
        </w:rPr>
      </w:pPr>
      <w:r w:rsidRPr="00F93BD9">
        <w:rPr>
          <w:rFonts w:ascii="Times New Roman" w:hAnsi="Times New Roman" w:cs="Times New Roman"/>
          <w:b/>
          <w:sz w:val="24"/>
          <w:szCs w:val="24"/>
        </w:rPr>
        <w:t>Entre</w:t>
      </w:r>
      <w:r w:rsidR="00E2675D">
        <w:rPr>
          <w:rFonts w:ascii="Times New Roman" w:hAnsi="Times New Roman" w:cs="Times New Roman"/>
          <w:b/>
          <w:sz w:val="24"/>
          <w:szCs w:val="24"/>
        </w:rPr>
        <w:t xml:space="preserve"> </w:t>
      </w:r>
      <w:r w:rsidR="001E63F6">
        <w:rPr>
          <w:rFonts w:ascii="Times New Roman" w:hAnsi="Times New Roman" w:cs="Times New Roman"/>
          <w:b/>
          <w:sz w:val="24"/>
          <w:szCs w:val="24"/>
        </w:rPr>
        <w:t>DIGEPESCA</w:t>
      </w:r>
      <w:r w:rsidRPr="00F93BD9">
        <w:rPr>
          <w:rFonts w:ascii="Times New Roman" w:hAnsi="Times New Roman" w:cs="Times New Roman"/>
          <w:b/>
          <w:sz w:val="24"/>
          <w:szCs w:val="24"/>
        </w:rPr>
        <w:t xml:space="preserve"> </w:t>
      </w:r>
      <w:r w:rsidR="00FA3402">
        <w:rPr>
          <w:rFonts w:ascii="Times New Roman" w:hAnsi="Times New Roman" w:cs="Times New Roman"/>
          <w:b/>
          <w:sz w:val="24"/>
          <w:szCs w:val="24"/>
        </w:rPr>
        <w:t>-C</w:t>
      </w:r>
      <w:r w:rsidRPr="00F93BD9">
        <w:rPr>
          <w:rFonts w:ascii="Times New Roman" w:hAnsi="Times New Roman" w:cs="Times New Roman"/>
          <w:b/>
          <w:sz w:val="24"/>
          <w:szCs w:val="24"/>
        </w:rPr>
        <w:t xml:space="preserve">eDePesca </w:t>
      </w:r>
      <w:r w:rsidR="00597F74">
        <w:rPr>
          <w:rFonts w:ascii="Times New Roman" w:hAnsi="Times New Roman" w:cs="Times New Roman"/>
          <w:b/>
          <w:sz w:val="24"/>
          <w:szCs w:val="24"/>
        </w:rPr>
        <w:t>e Industria de langosta espinosa</w:t>
      </w:r>
    </w:p>
    <w:p w14:paraId="010A1C9F" w14:textId="77777777" w:rsidR="00F0675E" w:rsidRPr="00F93BD9" w:rsidRDefault="00F0675E" w:rsidP="001E2022">
      <w:pPr>
        <w:spacing w:after="120" w:line="360" w:lineRule="auto"/>
        <w:jc w:val="center"/>
        <w:rPr>
          <w:rFonts w:ascii="Times New Roman" w:hAnsi="Times New Roman" w:cs="Times New Roman"/>
          <w:b/>
          <w:sz w:val="24"/>
          <w:szCs w:val="24"/>
        </w:rPr>
      </w:pPr>
      <w:r w:rsidRPr="00F93BD9">
        <w:rPr>
          <w:rFonts w:ascii="Times New Roman" w:hAnsi="Times New Roman" w:cs="Times New Roman"/>
          <w:b/>
          <w:sz w:val="24"/>
          <w:szCs w:val="24"/>
        </w:rPr>
        <w:t>PROME langosta espinosa del Caribe hondureño - trampa</w:t>
      </w:r>
    </w:p>
    <w:p w14:paraId="1C38C295" w14:textId="033A9BA0" w:rsidR="006D14BC" w:rsidRDefault="006D14BC" w:rsidP="001E2022">
      <w:pPr>
        <w:spacing w:after="120" w:line="360" w:lineRule="auto"/>
        <w:jc w:val="both"/>
        <w:rPr>
          <w:rFonts w:ascii="Times New Roman" w:hAnsi="Times New Roman" w:cs="Times New Roman"/>
          <w:sz w:val="24"/>
          <w:szCs w:val="24"/>
        </w:rPr>
      </w:pPr>
      <w:r w:rsidRPr="00F93BD9">
        <w:rPr>
          <w:rFonts w:ascii="Times New Roman" w:hAnsi="Times New Roman" w:cs="Times New Roman"/>
          <w:sz w:val="24"/>
          <w:szCs w:val="24"/>
        </w:rPr>
        <w:br/>
      </w:r>
      <w:r w:rsidR="00EC46BA" w:rsidRPr="00F93BD9">
        <w:rPr>
          <w:rFonts w:ascii="Times New Roman" w:hAnsi="Times New Roman" w:cs="Times New Roman"/>
          <w:b/>
          <w:sz w:val="24"/>
          <w:szCs w:val="24"/>
        </w:rPr>
        <w:t>FECHA:</w:t>
      </w:r>
      <w:r w:rsidR="00EC46BA" w:rsidRPr="00F93BD9">
        <w:rPr>
          <w:rFonts w:ascii="Times New Roman" w:hAnsi="Times New Roman" w:cs="Times New Roman"/>
          <w:sz w:val="24"/>
          <w:szCs w:val="24"/>
        </w:rPr>
        <w:t xml:space="preserve"> </w:t>
      </w:r>
      <w:r w:rsidR="00FA3402">
        <w:rPr>
          <w:rFonts w:ascii="Times New Roman" w:hAnsi="Times New Roman" w:cs="Times New Roman"/>
          <w:sz w:val="24"/>
          <w:szCs w:val="24"/>
        </w:rPr>
        <w:t>2</w:t>
      </w:r>
      <w:r w:rsidR="00E2675D">
        <w:rPr>
          <w:rFonts w:ascii="Times New Roman" w:hAnsi="Times New Roman" w:cs="Times New Roman"/>
          <w:sz w:val="24"/>
          <w:szCs w:val="24"/>
        </w:rPr>
        <w:t xml:space="preserve">7 de </w:t>
      </w:r>
      <w:r w:rsidR="00FA3402">
        <w:rPr>
          <w:rFonts w:ascii="Times New Roman" w:hAnsi="Times New Roman" w:cs="Times New Roman"/>
          <w:sz w:val="24"/>
          <w:szCs w:val="24"/>
        </w:rPr>
        <w:t>mayo</w:t>
      </w:r>
      <w:r w:rsidR="00E05E21">
        <w:rPr>
          <w:rFonts w:ascii="Times New Roman" w:hAnsi="Times New Roman" w:cs="Times New Roman"/>
          <w:sz w:val="24"/>
          <w:szCs w:val="24"/>
        </w:rPr>
        <w:t xml:space="preserve"> del 2026</w:t>
      </w:r>
    </w:p>
    <w:p w14:paraId="29869837" w14:textId="36FD347B" w:rsidR="0058303E" w:rsidRPr="00F93BD9" w:rsidRDefault="0058303E" w:rsidP="001E2022">
      <w:pPr>
        <w:spacing w:after="120" w:line="360" w:lineRule="auto"/>
        <w:jc w:val="both"/>
        <w:rPr>
          <w:rFonts w:ascii="Times New Roman" w:hAnsi="Times New Roman" w:cs="Times New Roman"/>
          <w:sz w:val="24"/>
          <w:szCs w:val="24"/>
        </w:rPr>
      </w:pPr>
      <w:r w:rsidRPr="0058303E">
        <w:rPr>
          <w:rFonts w:ascii="Times New Roman" w:hAnsi="Times New Roman" w:cs="Times New Roman"/>
          <w:b/>
          <w:bCs/>
          <w:sz w:val="24"/>
          <w:szCs w:val="24"/>
        </w:rPr>
        <w:t>HORA:</w:t>
      </w:r>
      <w:r>
        <w:rPr>
          <w:rFonts w:ascii="Times New Roman" w:hAnsi="Times New Roman" w:cs="Times New Roman"/>
          <w:sz w:val="24"/>
          <w:szCs w:val="24"/>
        </w:rPr>
        <w:t xml:space="preserve"> 1:00-3:00 pm</w:t>
      </w:r>
    </w:p>
    <w:p w14:paraId="61893220" w14:textId="723D6086" w:rsidR="006D14BC" w:rsidRPr="00E05E21" w:rsidRDefault="00FA3402" w:rsidP="001E2022">
      <w:pPr>
        <w:spacing w:before="240" w:after="120" w:line="360" w:lineRule="auto"/>
        <w:jc w:val="both"/>
        <w:rPr>
          <w:rFonts w:ascii="Times New Roman" w:hAnsi="Times New Roman" w:cs="Times New Roman"/>
          <w:bCs/>
          <w:sz w:val="24"/>
          <w:szCs w:val="24"/>
        </w:rPr>
      </w:pPr>
      <w:r>
        <w:rPr>
          <w:rFonts w:ascii="Times New Roman" w:hAnsi="Times New Roman" w:cs="Times New Roman"/>
          <w:b/>
          <w:sz w:val="24"/>
          <w:szCs w:val="24"/>
        </w:rPr>
        <w:t>Plataforma</w:t>
      </w:r>
      <w:r w:rsidR="00E2675D">
        <w:rPr>
          <w:rFonts w:ascii="Times New Roman" w:hAnsi="Times New Roman" w:cs="Times New Roman"/>
          <w:b/>
          <w:sz w:val="24"/>
          <w:szCs w:val="24"/>
        </w:rPr>
        <w:t xml:space="preserve">: </w:t>
      </w:r>
      <w:r>
        <w:rPr>
          <w:rFonts w:ascii="Times New Roman" w:hAnsi="Times New Roman" w:cs="Times New Roman"/>
          <w:bCs/>
          <w:sz w:val="24"/>
          <w:szCs w:val="24"/>
        </w:rPr>
        <w:t>Microsoft Teams</w:t>
      </w:r>
    </w:p>
    <w:p w14:paraId="488DA01A" w14:textId="01A14F12" w:rsidR="006D14BC" w:rsidRPr="00F93BD9" w:rsidRDefault="00EC46BA" w:rsidP="001E2022">
      <w:pPr>
        <w:spacing w:before="240" w:after="120" w:line="360" w:lineRule="auto"/>
        <w:jc w:val="both"/>
        <w:rPr>
          <w:rFonts w:ascii="Times New Roman" w:hAnsi="Times New Roman" w:cs="Times New Roman"/>
          <w:b/>
          <w:sz w:val="24"/>
          <w:szCs w:val="24"/>
        </w:rPr>
      </w:pPr>
      <w:r w:rsidRPr="00F93BD9">
        <w:rPr>
          <w:rFonts w:ascii="Times New Roman" w:hAnsi="Times New Roman" w:cs="Times New Roman"/>
          <w:b/>
          <w:sz w:val="24"/>
          <w:szCs w:val="24"/>
        </w:rPr>
        <w:t>PARTICIPANTES:</w:t>
      </w:r>
    </w:p>
    <w:p w14:paraId="452E341C" w14:textId="07CB7355" w:rsidR="00E05E21" w:rsidRDefault="00E2675D" w:rsidP="001E2022">
      <w:pPr>
        <w:pStyle w:val="Prrafodelista"/>
        <w:numPr>
          <w:ilvl w:val="0"/>
          <w:numId w:val="1"/>
        </w:numPr>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Nuryn Meza</w:t>
      </w:r>
      <w:r w:rsidR="00E05E21">
        <w:rPr>
          <w:rFonts w:ascii="Times New Roman" w:hAnsi="Times New Roman" w:cs="Times New Roman"/>
          <w:sz w:val="24"/>
          <w:szCs w:val="24"/>
        </w:rPr>
        <w:t xml:space="preserve"> </w:t>
      </w:r>
      <w:r w:rsidR="002112B6">
        <w:rPr>
          <w:rFonts w:ascii="Times New Roman" w:hAnsi="Times New Roman" w:cs="Times New Roman"/>
          <w:sz w:val="24"/>
          <w:szCs w:val="24"/>
        </w:rPr>
        <w:t>-</w:t>
      </w:r>
      <w:r w:rsidR="00E05E21">
        <w:rPr>
          <w:rFonts w:ascii="Times New Roman" w:hAnsi="Times New Roman" w:cs="Times New Roman"/>
          <w:sz w:val="24"/>
          <w:szCs w:val="24"/>
        </w:rPr>
        <w:t>Directora General de Pesca y Acuicultura</w:t>
      </w:r>
      <w:r w:rsidR="002112B6">
        <w:rPr>
          <w:rFonts w:ascii="Times New Roman" w:hAnsi="Times New Roman" w:cs="Times New Roman"/>
          <w:sz w:val="24"/>
          <w:szCs w:val="24"/>
        </w:rPr>
        <w:t>.</w:t>
      </w:r>
    </w:p>
    <w:p w14:paraId="59B76737" w14:textId="231445BE" w:rsidR="00FA3402" w:rsidRDefault="00FA3402" w:rsidP="001E2022">
      <w:pPr>
        <w:pStyle w:val="Prrafodelista"/>
        <w:numPr>
          <w:ilvl w:val="0"/>
          <w:numId w:val="1"/>
        </w:numPr>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Eloisa Espinoza</w:t>
      </w:r>
      <w:r w:rsidR="002112B6">
        <w:rPr>
          <w:rFonts w:ascii="Times New Roman" w:hAnsi="Times New Roman" w:cs="Times New Roman"/>
          <w:sz w:val="24"/>
          <w:szCs w:val="24"/>
        </w:rPr>
        <w:t>- Jefa del Departamento de Pesca Marítima- DIGEPESCA.</w:t>
      </w:r>
    </w:p>
    <w:p w14:paraId="44CD17DF" w14:textId="2E0E8F4F" w:rsidR="00FA3402" w:rsidRDefault="00FA3402" w:rsidP="001E2022">
      <w:pPr>
        <w:pStyle w:val="Prrafodelista"/>
        <w:numPr>
          <w:ilvl w:val="0"/>
          <w:numId w:val="1"/>
        </w:numPr>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Leslie Espinoza</w:t>
      </w:r>
      <w:r w:rsidR="002112B6">
        <w:rPr>
          <w:rFonts w:ascii="Times New Roman" w:hAnsi="Times New Roman" w:cs="Times New Roman"/>
          <w:sz w:val="24"/>
          <w:szCs w:val="24"/>
        </w:rPr>
        <w:t xml:space="preserve"> – Jefa del Departamento de Control y Fiscalización – DIGEPESCA.</w:t>
      </w:r>
    </w:p>
    <w:p w14:paraId="0AA127CF" w14:textId="7F9CA3D6" w:rsidR="00FA3402" w:rsidRDefault="00FA3402" w:rsidP="001E2022">
      <w:pPr>
        <w:pStyle w:val="Prrafodelista"/>
        <w:numPr>
          <w:ilvl w:val="0"/>
          <w:numId w:val="1"/>
        </w:numPr>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Helen</w:t>
      </w:r>
      <w:r w:rsidR="002112B6">
        <w:rPr>
          <w:rFonts w:ascii="Times New Roman" w:hAnsi="Times New Roman" w:cs="Times New Roman"/>
          <w:sz w:val="24"/>
          <w:szCs w:val="24"/>
        </w:rPr>
        <w:t xml:space="preserve"> V</w:t>
      </w:r>
      <w:r w:rsidR="002112B6" w:rsidRPr="002112B6">
        <w:rPr>
          <w:rFonts w:ascii="Times New Roman" w:hAnsi="Times New Roman" w:cs="Times New Roman"/>
          <w:sz w:val="24"/>
          <w:szCs w:val="24"/>
        </w:rPr>
        <w:t>ilchez</w:t>
      </w:r>
      <w:r w:rsidR="002112B6">
        <w:rPr>
          <w:rFonts w:ascii="Times New Roman" w:hAnsi="Times New Roman" w:cs="Times New Roman"/>
          <w:sz w:val="24"/>
          <w:szCs w:val="24"/>
        </w:rPr>
        <w:t xml:space="preserve"> – Técnico de la DIGEPESCA.</w:t>
      </w:r>
    </w:p>
    <w:p w14:paraId="62B2F80F" w14:textId="3746364A" w:rsidR="00FA3402" w:rsidRDefault="00FA3402" w:rsidP="001E2022">
      <w:pPr>
        <w:pStyle w:val="Prrafodelista"/>
        <w:numPr>
          <w:ilvl w:val="0"/>
          <w:numId w:val="1"/>
        </w:numPr>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Brian Meza</w:t>
      </w:r>
      <w:r w:rsidR="002112B6">
        <w:rPr>
          <w:rFonts w:ascii="Times New Roman" w:hAnsi="Times New Roman" w:cs="Times New Roman"/>
          <w:sz w:val="24"/>
          <w:szCs w:val="24"/>
        </w:rPr>
        <w:t xml:space="preserve"> - Técnico de la DIGEPESCA.</w:t>
      </w:r>
    </w:p>
    <w:p w14:paraId="072A69DF" w14:textId="12AF386F" w:rsidR="00FA3402" w:rsidRDefault="00FA3402" w:rsidP="001E2022">
      <w:pPr>
        <w:pStyle w:val="Prrafodelista"/>
        <w:numPr>
          <w:ilvl w:val="0"/>
          <w:numId w:val="1"/>
        </w:numPr>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Kenny Mcnab</w:t>
      </w:r>
      <w:r w:rsidR="002112B6">
        <w:rPr>
          <w:rFonts w:ascii="Times New Roman" w:hAnsi="Times New Roman" w:cs="Times New Roman"/>
          <w:sz w:val="24"/>
          <w:szCs w:val="24"/>
        </w:rPr>
        <w:t>- Armador y Gobernador del Departamento de Islas de la Bahia.</w:t>
      </w:r>
    </w:p>
    <w:p w14:paraId="78BC2418" w14:textId="3D7FE699" w:rsidR="00FA3402" w:rsidRDefault="00FA3402" w:rsidP="001E2022">
      <w:pPr>
        <w:pStyle w:val="Prrafodelista"/>
        <w:numPr>
          <w:ilvl w:val="0"/>
          <w:numId w:val="1"/>
        </w:numPr>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Marcela</w:t>
      </w:r>
      <w:r w:rsidR="00325AC1">
        <w:rPr>
          <w:rFonts w:ascii="Times New Roman" w:hAnsi="Times New Roman" w:cs="Times New Roman"/>
          <w:sz w:val="24"/>
          <w:szCs w:val="24"/>
        </w:rPr>
        <w:t xml:space="preserve"> López</w:t>
      </w:r>
      <w:r w:rsidR="002112B6">
        <w:rPr>
          <w:rFonts w:ascii="Times New Roman" w:hAnsi="Times New Roman" w:cs="Times New Roman"/>
          <w:sz w:val="24"/>
          <w:szCs w:val="24"/>
        </w:rPr>
        <w:t xml:space="preserve"> -Armador.</w:t>
      </w:r>
    </w:p>
    <w:p w14:paraId="1509F87D" w14:textId="5A5218F9" w:rsidR="00FA3402" w:rsidRDefault="00FA3402" w:rsidP="001E2022">
      <w:pPr>
        <w:pStyle w:val="Prrafodelista"/>
        <w:numPr>
          <w:ilvl w:val="0"/>
          <w:numId w:val="1"/>
        </w:numPr>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Cathy</w:t>
      </w:r>
      <w:r w:rsidR="002112B6">
        <w:rPr>
          <w:rFonts w:ascii="Times New Roman" w:hAnsi="Times New Roman" w:cs="Times New Roman"/>
          <w:sz w:val="24"/>
          <w:szCs w:val="24"/>
        </w:rPr>
        <w:t xml:space="preserve"> Thompson – Directora de la Asociación de Pescadores del Caribe (APESCA)</w:t>
      </w:r>
    </w:p>
    <w:p w14:paraId="149B3C08" w14:textId="066FA35D" w:rsidR="00325AC1" w:rsidRPr="001538B6" w:rsidRDefault="00325AC1" w:rsidP="001E2022">
      <w:pPr>
        <w:pStyle w:val="Prrafodelista"/>
        <w:numPr>
          <w:ilvl w:val="0"/>
          <w:numId w:val="1"/>
        </w:numPr>
        <w:spacing w:before="120" w:after="120" w:line="360" w:lineRule="auto"/>
        <w:jc w:val="both"/>
        <w:rPr>
          <w:rFonts w:ascii="Times New Roman" w:hAnsi="Times New Roman" w:cs="Times New Roman"/>
          <w:sz w:val="24"/>
          <w:szCs w:val="24"/>
          <w:lang w:val="es-HN"/>
        </w:rPr>
      </w:pPr>
      <w:r w:rsidRPr="001538B6">
        <w:rPr>
          <w:rFonts w:ascii="Times New Roman" w:hAnsi="Times New Roman" w:cs="Times New Roman"/>
          <w:sz w:val="24"/>
          <w:szCs w:val="24"/>
          <w:lang w:val="es-HN"/>
        </w:rPr>
        <w:t xml:space="preserve">Gregory </w:t>
      </w:r>
      <w:r w:rsidR="001538B6" w:rsidRPr="001538B6">
        <w:rPr>
          <w:rFonts w:ascii="Times New Roman" w:hAnsi="Times New Roman" w:cs="Times New Roman"/>
          <w:sz w:val="24"/>
          <w:szCs w:val="24"/>
          <w:lang w:val="es-HN"/>
        </w:rPr>
        <w:t>Edwards – Gerente de la P</w:t>
      </w:r>
      <w:r w:rsidR="001538B6">
        <w:rPr>
          <w:rFonts w:ascii="Times New Roman" w:hAnsi="Times New Roman" w:cs="Times New Roman"/>
          <w:sz w:val="24"/>
          <w:szCs w:val="24"/>
          <w:lang w:val="es-HN"/>
        </w:rPr>
        <w:t>lanta Procesadora Hynds Seafood.</w:t>
      </w:r>
    </w:p>
    <w:p w14:paraId="5A23ADD3" w14:textId="1E53EF0B" w:rsidR="00FA3402" w:rsidRDefault="00FA3402" w:rsidP="001E2022">
      <w:pPr>
        <w:pStyle w:val="Prrafodelista"/>
        <w:numPr>
          <w:ilvl w:val="0"/>
          <w:numId w:val="1"/>
        </w:numPr>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Richard</w:t>
      </w:r>
      <w:r w:rsidR="002112B6">
        <w:rPr>
          <w:rFonts w:ascii="Times New Roman" w:hAnsi="Times New Roman" w:cs="Times New Roman"/>
          <w:sz w:val="24"/>
          <w:szCs w:val="24"/>
        </w:rPr>
        <w:t xml:space="preserve"> Bonilla – Presidente de Asociación de Pescadores Industriales del Caribe de Honduras (APICAH).</w:t>
      </w:r>
    </w:p>
    <w:p w14:paraId="258DBE6C" w14:textId="5314A59F" w:rsidR="00FA3402" w:rsidRPr="00FA3402" w:rsidRDefault="00FA3402" w:rsidP="00FA3402">
      <w:pPr>
        <w:pStyle w:val="Prrafodelista"/>
        <w:numPr>
          <w:ilvl w:val="0"/>
          <w:numId w:val="1"/>
        </w:numPr>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Ernesto</w:t>
      </w:r>
      <w:r w:rsidR="002112B6">
        <w:rPr>
          <w:rFonts w:ascii="Times New Roman" w:hAnsi="Times New Roman" w:cs="Times New Roman"/>
          <w:sz w:val="24"/>
          <w:szCs w:val="24"/>
        </w:rPr>
        <w:t xml:space="preserve"> Godelman – Director Ejecutivo de CeDePesca</w:t>
      </w:r>
      <w:r w:rsidR="00490DE2">
        <w:rPr>
          <w:rFonts w:ascii="Times New Roman" w:hAnsi="Times New Roman" w:cs="Times New Roman"/>
          <w:sz w:val="24"/>
          <w:szCs w:val="24"/>
        </w:rPr>
        <w:t>.</w:t>
      </w:r>
    </w:p>
    <w:p w14:paraId="465A7EF2" w14:textId="5A2294EF" w:rsidR="006D14BC" w:rsidRPr="001E63F6" w:rsidRDefault="00197FBC" w:rsidP="001E2022">
      <w:pPr>
        <w:pStyle w:val="Prrafodelista"/>
        <w:numPr>
          <w:ilvl w:val="0"/>
          <w:numId w:val="1"/>
        </w:numPr>
        <w:spacing w:before="120" w:after="120" w:line="360" w:lineRule="auto"/>
        <w:jc w:val="both"/>
        <w:rPr>
          <w:rFonts w:ascii="Times New Roman" w:hAnsi="Times New Roman" w:cs="Times New Roman"/>
          <w:sz w:val="24"/>
          <w:szCs w:val="24"/>
        </w:rPr>
      </w:pPr>
      <w:r w:rsidRPr="00F93BD9">
        <w:rPr>
          <w:rFonts w:ascii="Times New Roman" w:hAnsi="Times New Roman" w:cs="Times New Roman"/>
          <w:sz w:val="24"/>
          <w:szCs w:val="24"/>
        </w:rPr>
        <w:t xml:space="preserve">Nathaly Cardona </w:t>
      </w:r>
      <w:r w:rsidR="00F20EA8">
        <w:rPr>
          <w:rFonts w:ascii="Times New Roman" w:hAnsi="Times New Roman" w:cs="Times New Roman"/>
          <w:sz w:val="24"/>
          <w:szCs w:val="24"/>
        </w:rPr>
        <w:t xml:space="preserve">Líder </w:t>
      </w:r>
      <w:r w:rsidRPr="00F93BD9">
        <w:rPr>
          <w:rFonts w:ascii="Times New Roman" w:hAnsi="Times New Roman" w:cs="Times New Roman"/>
          <w:sz w:val="24"/>
          <w:szCs w:val="24"/>
        </w:rPr>
        <w:t>CeDePesca Honduras</w:t>
      </w:r>
      <w:r w:rsidR="00490DE2">
        <w:rPr>
          <w:rFonts w:ascii="Times New Roman" w:hAnsi="Times New Roman" w:cs="Times New Roman"/>
          <w:sz w:val="24"/>
          <w:szCs w:val="24"/>
        </w:rPr>
        <w:t>.</w:t>
      </w:r>
    </w:p>
    <w:p w14:paraId="51361812" w14:textId="08F17E10" w:rsidR="006D14BC" w:rsidRPr="00F93BD9" w:rsidRDefault="00EC46BA" w:rsidP="001E2022">
      <w:pPr>
        <w:spacing w:before="240" w:after="120" w:line="360" w:lineRule="auto"/>
        <w:jc w:val="both"/>
        <w:rPr>
          <w:rFonts w:ascii="Times New Roman" w:hAnsi="Times New Roman" w:cs="Times New Roman"/>
          <w:sz w:val="24"/>
          <w:szCs w:val="24"/>
        </w:rPr>
      </w:pPr>
      <w:r w:rsidRPr="00F93BD9">
        <w:rPr>
          <w:rFonts w:ascii="Times New Roman" w:hAnsi="Times New Roman" w:cs="Times New Roman"/>
          <w:b/>
          <w:sz w:val="24"/>
          <w:szCs w:val="24"/>
        </w:rPr>
        <w:t>ANTECEDENTES:</w:t>
      </w:r>
    </w:p>
    <w:p w14:paraId="7B48160C" w14:textId="730C2ED1" w:rsidR="00490DE2" w:rsidRDefault="00E05E21" w:rsidP="00490DE2">
      <w:pPr>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La Dirección General de Pesca y Acuicultura (DIGEPESCA) </w:t>
      </w:r>
      <w:r w:rsidR="00490DE2">
        <w:rPr>
          <w:rFonts w:ascii="Times New Roman" w:hAnsi="Times New Roman" w:cs="Times New Roman"/>
          <w:sz w:val="24"/>
          <w:szCs w:val="24"/>
        </w:rPr>
        <w:t>invito a CeDePesca a participar en una reunión con la industria de la pesquería de langosta espinosa, con dos participaciones para presentar:</w:t>
      </w:r>
    </w:p>
    <w:p w14:paraId="14083DA7" w14:textId="15B9CF83" w:rsidR="00490DE2" w:rsidRDefault="00490DE2" w:rsidP="00490DE2">
      <w:pPr>
        <w:pStyle w:val="Prrafodelista"/>
        <w:numPr>
          <w:ilvl w:val="0"/>
          <w:numId w:val="14"/>
        </w:numPr>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Introducción y estado del PROME de Honduras.</w:t>
      </w:r>
    </w:p>
    <w:p w14:paraId="733F0206" w14:textId="5C4E25DC" w:rsidR="00490DE2" w:rsidRPr="00490DE2" w:rsidRDefault="00490DE2" w:rsidP="00490DE2">
      <w:pPr>
        <w:pStyle w:val="Prrafodelista"/>
        <w:numPr>
          <w:ilvl w:val="0"/>
          <w:numId w:val="14"/>
        </w:numPr>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Resultados del análisis preliminar de la pesquería de langosta espinosa.</w:t>
      </w:r>
    </w:p>
    <w:p w14:paraId="1E109029" w14:textId="4B741E7D" w:rsidR="00CC7373" w:rsidRPr="00CC7373" w:rsidRDefault="00CC7373" w:rsidP="00490DE2">
      <w:pPr>
        <w:spacing w:before="120" w:after="120" w:line="360" w:lineRule="auto"/>
        <w:jc w:val="both"/>
        <w:rPr>
          <w:rFonts w:ascii="Times New Roman" w:hAnsi="Times New Roman" w:cs="Times New Roman"/>
          <w:sz w:val="24"/>
          <w:szCs w:val="24"/>
          <w:lang w:val="es-HN"/>
        </w:rPr>
      </w:pPr>
    </w:p>
    <w:p w14:paraId="5D96E26C" w14:textId="2762DB59" w:rsidR="006D14BC" w:rsidRPr="00F93BD9" w:rsidRDefault="00EC46BA" w:rsidP="001E2022">
      <w:pPr>
        <w:spacing w:before="240" w:after="120" w:line="360" w:lineRule="auto"/>
        <w:jc w:val="both"/>
        <w:rPr>
          <w:rFonts w:ascii="Times New Roman" w:hAnsi="Times New Roman" w:cs="Times New Roman"/>
          <w:b/>
          <w:sz w:val="24"/>
          <w:szCs w:val="24"/>
        </w:rPr>
      </w:pPr>
      <w:r w:rsidRPr="00F93BD9">
        <w:rPr>
          <w:rFonts w:ascii="Times New Roman" w:hAnsi="Times New Roman" w:cs="Times New Roman"/>
          <w:b/>
          <w:sz w:val="24"/>
          <w:szCs w:val="24"/>
        </w:rPr>
        <w:t>OBJETIVO DE LA REUNIÓN:</w:t>
      </w:r>
    </w:p>
    <w:p w14:paraId="63C822C8" w14:textId="5CA17DB1" w:rsidR="004150E1" w:rsidRPr="00F93BD9" w:rsidRDefault="00490DE2" w:rsidP="001E2022">
      <w:pPr>
        <w:spacing w:before="240" w:after="120" w:line="360" w:lineRule="auto"/>
        <w:jc w:val="both"/>
        <w:rPr>
          <w:rFonts w:ascii="Times New Roman" w:hAnsi="Times New Roman" w:cs="Times New Roman"/>
          <w:bCs/>
          <w:sz w:val="24"/>
          <w:szCs w:val="24"/>
        </w:rPr>
      </w:pPr>
      <w:r>
        <w:rPr>
          <w:rFonts w:ascii="Times New Roman" w:hAnsi="Times New Roman" w:cs="Times New Roman"/>
          <w:bCs/>
          <w:sz w:val="24"/>
          <w:szCs w:val="24"/>
        </w:rPr>
        <w:t>Participar en la reunión entre la DIGEPESCA y APESCA aportando información sobre el PROME de langosta espinosa de Honduras</w:t>
      </w:r>
      <w:r w:rsidR="00CC7373">
        <w:rPr>
          <w:rFonts w:ascii="Times New Roman" w:hAnsi="Times New Roman" w:cs="Times New Roman"/>
          <w:bCs/>
          <w:sz w:val="24"/>
          <w:szCs w:val="24"/>
        </w:rPr>
        <w:t>.</w:t>
      </w:r>
    </w:p>
    <w:p w14:paraId="42771F3F" w14:textId="55C10117" w:rsidR="006D14BC" w:rsidRPr="00F93BD9" w:rsidRDefault="00EC46BA" w:rsidP="001E2022">
      <w:pPr>
        <w:spacing w:before="240" w:after="120" w:line="360" w:lineRule="auto"/>
        <w:jc w:val="both"/>
        <w:rPr>
          <w:rFonts w:ascii="Times New Roman" w:hAnsi="Times New Roman" w:cs="Times New Roman"/>
          <w:b/>
          <w:sz w:val="24"/>
          <w:szCs w:val="24"/>
        </w:rPr>
      </w:pPr>
      <w:r w:rsidRPr="00F93BD9">
        <w:rPr>
          <w:rFonts w:ascii="Times New Roman" w:hAnsi="Times New Roman" w:cs="Times New Roman"/>
          <w:b/>
          <w:sz w:val="24"/>
          <w:szCs w:val="24"/>
        </w:rPr>
        <w:t>DESARROLLO DE LA REUNIÓN:</w:t>
      </w:r>
    </w:p>
    <w:p w14:paraId="4DB0C4A1" w14:textId="66F4B65B" w:rsidR="004150E1" w:rsidRPr="004150E1" w:rsidRDefault="004150E1" w:rsidP="001E2022">
      <w:pPr>
        <w:pStyle w:val="Prrafodelista"/>
        <w:numPr>
          <w:ilvl w:val="0"/>
          <w:numId w:val="2"/>
        </w:numPr>
        <w:pBdr>
          <w:top w:val="nil"/>
          <w:left w:val="nil"/>
          <w:bottom w:val="nil"/>
          <w:right w:val="nil"/>
          <w:between w:val="nil"/>
        </w:pBdr>
        <w:spacing w:before="120" w:after="120" w:line="360" w:lineRule="auto"/>
        <w:jc w:val="both"/>
        <w:rPr>
          <w:rFonts w:ascii="Times New Roman" w:hAnsi="Times New Roman" w:cs="Times New Roman"/>
          <w:b/>
          <w:bCs/>
          <w:sz w:val="24"/>
          <w:szCs w:val="24"/>
        </w:rPr>
      </w:pPr>
      <w:r>
        <w:rPr>
          <w:rFonts w:ascii="Times New Roman" w:hAnsi="Times New Roman" w:cs="Times New Roman"/>
          <w:b/>
          <w:bCs/>
          <w:sz w:val="24"/>
          <w:szCs w:val="24"/>
        </w:rPr>
        <w:t>Intervención por la D</w:t>
      </w:r>
      <w:r w:rsidR="00CC7373">
        <w:rPr>
          <w:rFonts w:ascii="Times New Roman" w:hAnsi="Times New Roman" w:cs="Times New Roman"/>
          <w:b/>
          <w:bCs/>
          <w:sz w:val="24"/>
          <w:szCs w:val="24"/>
        </w:rPr>
        <w:t>irectora de la DIGEPESCA:</w:t>
      </w:r>
    </w:p>
    <w:p w14:paraId="2CF88708" w14:textId="4032A0DE" w:rsidR="001E2022" w:rsidRDefault="00490DE2" w:rsidP="00BF4FCE">
      <w:pPr>
        <w:pStyle w:val="Prrafodelista"/>
        <w:numPr>
          <w:ilvl w:val="0"/>
          <w:numId w:val="14"/>
        </w:numPr>
        <w:spacing w:before="120" w:after="120" w:line="360" w:lineRule="auto"/>
        <w:ind w:left="1276"/>
        <w:jc w:val="both"/>
        <w:rPr>
          <w:rFonts w:ascii="Times New Roman" w:hAnsi="Times New Roman" w:cs="Times New Roman"/>
          <w:sz w:val="24"/>
          <w:szCs w:val="24"/>
        </w:rPr>
      </w:pPr>
      <w:r>
        <w:rPr>
          <w:rFonts w:ascii="Times New Roman" w:hAnsi="Times New Roman" w:cs="Times New Roman"/>
          <w:sz w:val="24"/>
          <w:szCs w:val="24"/>
        </w:rPr>
        <w:t>Apertura de la reunión y dirección de la palabra en el desarrollo de la misma.</w:t>
      </w:r>
    </w:p>
    <w:p w14:paraId="5926501E" w14:textId="7678C742" w:rsidR="00BF4FCE" w:rsidRDefault="00BF4FCE" w:rsidP="00BF4FCE">
      <w:pPr>
        <w:pStyle w:val="Prrafodelista"/>
        <w:numPr>
          <w:ilvl w:val="0"/>
          <w:numId w:val="14"/>
        </w:numPr>
        <w:spacing w:before="120" w:after="120" w:line="360" w:lineRule="auto"/>
        <w:ind w:left="1276"/>
        <w:jc w:val="both"/>
        <w:rPr>
          <w:rFonts w:ascii="Times New Roman" w:hAnsi="Times New Roman" w:cs="Times New Roman"/>
          <w:sz w:val="24"/>
          <w:szCs w:val="24"/>
        </w:rPr>
      </w:pPr>
      <w:r>
        <w:rPr>
          <w:rFonts w:ascii="Times New Roman" w:hAnsi="Times New Roman" w:cs="Times New Roman"/>
          <w:sz w:val="24"/>
          <w:szCs w:val="24"/>
        </w:rPr>
        <w:t xml:space="preserve">Menciono </w:t>
      </w:r>
      <w:r w:rsidR="00BC38F7">
        <w:rPr>
          <w:rFonts w:ascii="Times New Roman" w:hAnsi="Times New Roman" w:cs="Times New Roman"/>
          <w:sz w:val="24"/>
          <w:szCs w:val="24"/>
        </w:rPr>
        <w:t>que,</w:t>
      </w:r>
      <w:r>
        <w:rPr>
          <w:rFonts w:ascii="Times New Roman" w:hAnsi="Times New Roman" w:cs="Times New Roman"/>
          <w:sz w:val="24"/>
          <w:szCs w:val="24"/>
        </w:rPr>
        <w:t xml:space="preserve"> con los antecedentes de la </w:t>
      </w:r>
      <w:r w:rsidR="00BC38F7">
        <w:rPr>
          <w:rFonts w:ascii="Times New Roman" w:hAnsi="Times New Roman" w:cs="Times New Roman"/>
          <w:sz w:val="24"/>
          <w:szCs w:val="24"/>
        </w:rPr>
        <w:t>pesquería</w:t>
      </w:r>
      <w:r>
        <w:rPr>
          <w:rFonts w:ascii="Times New Roman" w:hAnsi="Times New Roman" w:cs="Times New Roman"/>
          <w:sz w:val="24"/>
          <w:szCs w:val="24"/>
        </w:rPr>
        <w:t>, a flota de langosta espinosa que captura con nasas, en la realidad no ha utilizado 2500 nasas</w:t>
      </w:r>
      <w:r w:rsidR="00BC38F7">
        <w:rPr>
          <w:rFonts w:ascii="Times New Roman" w:hAnsi="Times New Roman" w:cs="Times New Roman"/>
          <w:sz w:val="24"/>
          <w:szCs w:val="24"/>
        </w:rPr>
        <w:t>, han utilizado más, unas 3500 aproximadamente.</w:t>
      </w:r>
    </w:p>
    <w:p w14:paraId="7B675B0C" w14:textId="77777777" w:rsidR="00BC38F7" w:rsidRDefault="00BC38F7" w:rsidP="00BF4FCE">
      <w:pPr>
        <w:pStyle w:val="Prrafodelista"/>
        <w:numPr>
          <w:ilvl w:val="0"/>
          <w:numId w:val="14"/>
        </w:numPr>
        <w:spacing w:before="120" w:after="120" w:line="360" w:lineRule="auto"/>
        <w:ind w:left="1276"/>
        <w:jc w:val="both"/>
        <w:rPr>
          <w:rFonts w:ascii="Times New Roman" w:hAnsi="Times New Roman" w:cs="Times New Roman"/>
          <w:sz w:val="24"/>
          <w:szCs w:val="24"/>
        </w:rPr>
      </w:pPr>
      <w:r w:rsidRPr="00BC38F7">
        <w:rPr>
          <w:rFonts w:ascii="Times New Roman" w:hAnsi="Times New Roman" w:cs="Times New Roman"/>
          <w:sz w:val="24"/>
          <w:szCs w:val="24"/>
        </w:rPr>
        <w:t xml:space="preserve">Informó avances en materia de trazabilidad: ya hubo acercamientos con el director de SENASA para implementar una constancia de trazabilidad de origen para exportaciones de langosta en la próxima temporada, vinculada a los desembarques. </w:t>
      </w:r>
    </w:p>
    <w:p w14:paraId="4BC3A3A7" w14:textId="35ECB9FE" w:rsidR="00BC38F7" w:rsidRDefault="00BC38F7" w:rsidP="00BF4FCE">
      <w:pPr>
        <w:pStyle w:val="Prrafodelista"/>
        <w:numPr>
          <w:ilvl w:val="0"/>
          <w:numId w:val="14"/>
        </w:numPr>
        <w:spacing w:before="120" w:after="120" w:line="360" w:lineRule="auto"/>
        <w:ind w:left="1276"/>
        <w:jc w:val="both"/>
        <w:rPr>
          <w:rFonts w:ascii="Times New Roman" w:hAnsi="Times New Roman" w:cs="Times New Roman"/>
          <w:sz w:val="24"/>
          <w:szCs w:val="24"/>
        </w:rPr>
      </w:pPr>
      <w:r w:rsidRPr="00BC38F7">
        <w:rPr>
          <w:rFonts w:ascii="Times New Roman" w:hAnsi="Times New Roman" w:cs="Times New Roman"/>
          <w:sz w:val="24"/>
          <w:szCs w:val="24"/>
        </w:rPr>
        <w:t xml:space="preserve">Se indicó que el </w:t>
      </w:r>
      <w:r>
        <w:rPr>
          <w:rFonts w:ascii="Times New Roman" w:hAnsi="Times New Roman" w:cs="Times New Roman"/>
          <w:sz w:val="24"/>
          <w:szCs w:val="24"/>
        </w:rPr>
        <w:t>M</w:t>
      </w:r>
      <w:r w:rsidRPr="00BC38F7">
        <w:rPr>
          <w:rFonts w:ascii="Times New Roman" w:hAnsi="Times New Roman" w:cs="Times New Roman"/>
          <w:sz w:val="24"/>
          <w:szCs w:val="24"/>
        </w:rPr>
        <w:t>inistro fue informado y que se está revisando la posibilidad de contratar personal adicional para inspección, especialmente en Roatán, donde también se evalúa que el personal sea residente local.</w:t>
      </w:r>
    </w:p>
    <w:p w14:paraId="7272276F" w14:textId="3A43B093" w:rsidR="00B21AC0" w:rsidRDefault="00B21AC0" w:rsidP="00BF4FCE">
      <w:pPr>
        <w:pStyle w:val="Prrafodelista"/>
        <w:numPr>
          <w:ilvl w:val="0"/>
          <w:numId w:val="14"/>
        </w:numPr>
        <w:spacing w:before="120" w:after="120" w:line="360" w:lineRule="auto"/>
        <w:ind w:left="1276"/>
        <w:jc w:val="both"/>
        <w:rPr>
          <w:rFonts w:ascii="Times New Roman" w:hAnsi="Times New Roman" w:cs="Times New Roman"/>
          <w:sz w:val="24"/>
          <w:szCs w:val="24"/>
        </w:rPr>
      </w:pPr>
      <w:r>
        <w:rPr>
          <w:rFonts w:ascii="Times New Roman" w:hAnsi="Times New Roman" w:cs="Times New Roman"/>
          <w:sz w:val="24"/>
          <w:szCs w:val="24"/>
        </w:rPr>
        <w:t>En seguimiento de la reunión pasada entre DIGEPESCA y APESCA; con la orden del Ministro de la SAG, nos reunimos con el Director de SENASA para mejorar la trazabilidad de la langosta exportada.</w:t>
      </w:r>
    </w:p>
    <w:p w14:paraId="6EF65684" w14:textId="031BD8F4" w:rsidR="00BC38F7" w:rsidRDefault="00BC38F7" w:rsidP="00BF4FCE">
      <w:pPr>
        <w:pStyle w:val="Prrafodelista"/>
        <w:numPr>
          <w:ilvl w:val="0"/>
          <w:numId w:val="14"/>
        </w:numPr>
        <w:spacing w:before="120" w:after="120" w:line="360" w:lineRule="auto"/>
        <w:ind w:left="1276"/>
        <w:jc w:val="both"/>
        <w:rPr>
          <w:rFonts w:ascii="Times New Roman" w:hAnsi="Times New Roman" w:cs="Times New Roman"/>
          <w:sz w:val="24"/>
          <w:szCs w:val="24"/>
        </w:rPr>
      </w:pPr>
      <w:r>
        <w:rPr>
          <w:rFonts w:ascii="Times New Roman" w:hAnsi="Times New Roman" w:cs="Times New Roman"/>
          <w:sz w:val="24"/>
          <w:szCs w:val="24"/>
        </w:rPr>
        <w:t xml:space="preserve">Es necesario </w:t>
      </w:r>
      <w:r w:rsidRPr="00BC38F7">
        <w:rPr>
          <w:rFonts w:ascii="Times New Roman" w:hAnsi="Times New Roman" w:cs="Times New Roman"/>
          <w:sz w:val="24"/>
          <w:szCs w:val="24"/>
        </w:rPr>
        <w:t>capacitar al personal regional para que comprendan el manejo pesquero y la problemática de la langosta</w:t>
      </w:r>
      <w:r>
        <w:rPr>
          <w:rFonts w:ascii="Times New Roman" w:hAnsi="Times New Roman" w:cs="Times New Roman"/>
          <w:sz w:val="24"/>
          <w:szCs w:val="24"/>
        </w:rPr>
        <w:t xml:space="preserve">, consulto si CeDePesca </w:t>
      </w:r>
      <w:r w:rsidR="00B21AC0">
        <w:rPr>
          <w:rFonts w:ascii="Times New Roman" w:hAnsi="Times New Roman" w:cs="Times New Roman"/>
          <w:sz w:val="24"/>
          <w:szCs w:val="24"/>
        </w:rPr>
        <w:t>¿</w:t>
      </w:r>
      <w:r>
        <w:rPr>
          <w:rFonts w:ascii="Times New Roman" w:hAnsi="Times New Roman" w:cs="Times New Roman"/>
          <w:sz w:val="24"/>
          <w:szCs w:val="24"/>
        </w:rPr>
        <w:t xml:space="preserve">podría apoyar en </w:t>
      </w:r>
      <w:r w:rsidR="00B21AC0">
        <w:rPr>
          <w:rFonts w:ascii="Times New Roman" w:hAnsi="Times New Roman" w:cs="Times New Roman"/>
          <w:sz w:val="24"/>
          <w:szCs w:val="24"/>
        </w:rPr>
        <w:t>esto?; también</w:t>
      </w:r>
      <w:r w:rsidR="00325AC1">
        <w:rPr>
          <w:rFonts w:ascii="Times New Roman" w:hAnsi="Times New Roman" w:cs="Times New Roman"/>
          <w:sz w:val="24"/>
          <w:szCs w:val="24"/>
        </w:rPr>
        <w:t xml:space="preserve"> manifestó que esperan pedir apoyo a OIRSA.</w:t>
      </w:r>
    </w:p>
    <w:p w14:paraId="7EB20C8C" w14:textId="5B61DC2E" w:rsidR="00325AC1" w:rsidRPr="00B21AC0" w:rsidRDefault="00325AC1" w:rsidP="00B21AC0">
      <w:pPr>
        <w:pStyle w:val="Prrafodelista"/>
        <w:numPr>
          <w:ilvl w:val="0"/>
          <w:numId w:val="14"/>
        </w:numPr>
        <w:spacing w:before="120" w:after="120" w:line="360" w:lineRule="auto"/>
        <w:ind w:left="1276"/>
        <w:jc w:val="both"/>
        <w:rPr>
          <w:rFonts w:ascii="Times New Roman" w:hAnsi="Times New Roman" w:cs="Times New Roman"/>
          <w:sz w:val="24"/>
          <w:szCs w:val="24"/>
        </w:rPr>
      </w:pPr>
      <w:r w:rsidRPr="00325AC1">
        <w:rPr>
          <w:rFonts w:ascii="Times New Roman" w:hAnsi="Times New Roman" w:cs="Times New Roman"/>
          <w:sz w:val="24"/>
          <w:szCs w:val="24"/>
        </w:rPr>
        <w:t>Se discutió la posibilidad de una cuota precautoria para langosta y la eventual individualización por embarcación, similar al esquema aplicado en caracol.</w:t>
      </w:r>
    </w:p>
    <w:p w14:paraId="09BE2477" w14:textId="21D34222" w:rsidR="00E635D4" w:rsidRDefault="004150E1" w:rsidP="001E2022">
      <w:pPr>
        <w:pStyle w:val="Prrafodelista"/>
        <w:numPr>
          <w:ilvl w:val="0"/>
          <w:numId w:val="9"/>
        </w:numPr>
        <w:pBdr>
          <w:top w:val="nil"/>
          <w:left w:val="nil"/>
          <w:bottom w:val="nil"/>
          <w:right w:val="nil"/>
          <w:between w:val="nil"/>
        </w:pBdr>
        <w:spacing w:before="120" w:after="120" w:line="360" w:lineRule="auto"/>
        <w:jc w:val="both"/>
        <w:rPr>
          <w:rFonts w:ascii="Times New Roman" w:hAnsi="Times New Roman" w:cs="Times New Roman"/>
          <w:b/>
          <w:bCs/>
          <w:sz w:val="24"/>
          <w:szCs w:val="24"/>
        </w:rPr>
      </w:pPr>
      <w:r w:rsidRPr="004150E1">
        <w:rPr>
          <w:rFonts w:ascii="Times New Roman" w:hAnsi="Times New Roman" w:cs="Times New Roman"/>
          <w:b/>
          <w:bCs/>
          <w:sz w:val="24"/>
          <w:szCs w:val="24"/>
        </w:rPr>
        <w:t xml:space="preserve">Intervención </w:t>
      </w:r>
      <w:r w:rsidR="00E635D4">
        <w:rPr>
          <w:rFonts w:ascii="Times New Roman" w:hAnsi="Times New Roman" w:cs="Times New Roman"/>
          <w:b/>
          <w:bCs/>
          <w:sz w:val="24"/>
          <w:szCs w:val="24"/>
        </w:rPr>
        <w:t>del Director Ejecutivo de CeDePesca:</w:t>
      </w:r>
    </w:p>
    <w:p w14:paraId="43A07946" w14:textId="77777777" w:rsidR="00E635D4" w:rsidRDefault="00E635D4" w:rsidP="00BF4FCE">
      <w:pPr>
        <w:pStyle w:val="Prrafodelista"/>
        <w:numPr>
          <w:ilvl w:val="0"/>
          <w:numId w:val="14"/>
        </w:numPr>
        <w:spacing w:before="120" w:after="120" w:line="360" w:lineRule="auto"/>
        <w:ind w:left="1276"/>
        <w:jc w:val="both"/>
        <w:rPr>
          <w:rFonts w:ascii="Times New Roman" w:hAnsi="Times New Roman" w:cs="Times New Roman"/>
          <w:sz w:val="24"/>
          <w:szCs w:val="24"/>
        </w:rPr>
      </w:pPr>
      <w:r>
        <w:rPr>
          <w:rFonts w:ascii="Times New Roman" w:hAnsi="Times New Roman" w:cs="Times New Roman"/>
          <w:sz w:val="24"/>
          <w:szCs w:val="24"/>
        </w:rPr>
        <w:t>Realizo la p</w:t>
      </w:r>
      <w:r w:rsidRPr="00E635D4">
        <w:rPr>
          <w:rFonts w:ascii="Times New Roman" w:hAnsi="Times New Roman" w:cs="Times New Roman"/>
          <w:sz w:val="24"/>
          <w:szCs w:val="24"/>
        </w:rPr>
        <w:t xml:space="preserve">resentación </w:t>
      </w:r>
      <w:r>
        <w:rPr>
          <w:rFonts w:ascii="Times New Roman" w:hAnsi="Times New Roman" w:cs="Times New Roman"/>
          <w:sz w:val="24"/>
          <w:szCs w:val="24"/>
        </w:rPr>
        <w:t>de introducción y estado del PROME de Honduras:</w:t>
      </w:r>
    </w:p>
    <w:p w14:paraId="63312576" w14:textId="77777777" w:rsidR="00E635D4" w:rsidRDefault="00E635D4" w:rsidP="00B21AC0">
      <w:pPr>
        <w:pStyle w:val="Prrafodelista"/>
        <w:numPr>
          <w:ilvl w:val="1"/>
          <w:numId w:val="14"/>
        </w:numPr>
        <w:spacing w:before="120" w:after="120" w:line="360" w:lineRule="auto"/>
        <w:ind w:left="1843"/>
        <w:jc w:val="both"/>
        <w:rPr>
          <w:rFonts w:ascii="Times New Roman" w:hAnsi="Times New Roman" w:cs="Times New Roman"/>
          <w:sz w:val="24"/>
          <w:szCs w:val="24"/>
        </w:rPr>
      </w:pPr>
      <w:r w:rsidRPr="00E635D4">
        <w:rPr>
          <w:rFonts w:ascii="Times New Roman" w:hAnsi="Times New Roman" w:cs="Times New Roman"/>
          <w:sz w:val="24"/>
          <w:szCs w:val="24"/>
        </w:rPr>
        <w:lastRenderedPageBreak/>
        <w:t>Explicó que PROME es un proyecto de mejora pesquera diseñado para demostrar a los compradores internacionales que la pesquería está trabajando para alcanzar un estándar de sostenibilidad certificable, concretamente el MSC.</w:t>
      </w:r>
    </w:p>
    <w:p w14:paraId="37B1426B" w14:textId="77777777" w:rsidR="00E635D4" w:rsidRDefault="00E635D4" w:rsidP="00B21AC0">
      <w:pPr>
        <w:pStyle w:val="Prrafodelista"/>
        <w:numPr>
          <w:ilvl w:val="1"/>
          <w:numId w:val="14"/>
        </w:numPr>
        <w:spacing w:before="120" w:after="120" w:line="360" w:lineRule="auto"/>
        <w:ind w:left="1843"/>
        <w:jc w:val="both"/>
        <w:rPr>
          <w:rFonts w:ascii="Times New Roman" w:hAnsi="Times New Roman" w:cs="Times New Roman"/>
          <w:sz w:val="24"/>
          <w:szCs w:val="24"/>
        </w:rPr>
      </w:pPr>
      <w:r w:rsidRPr="00E635D4">
        <w:rPr>
          <w:rFonts w:ascii="Times New Roman" w:hAnsi="Times New Roman" w:cs="Times New Roman"/>
          <w:sz w:val="24"/>
          <w:szCs w:val="24"/>
        </w:rPr>
        <w:t>Hizo hincapié en que un proyecto de mejora pesquera no es lo mismo que una certificación; se trata de un proceso documentado que se supervisa a través de Fishery Progress.</w:t>
      </w:r>
    </w:p>
    <w:p w14:paraId="3467DB62" w14:textId="77777777" w:rsidR="00E635D4" w:rsidRDefault="00E635D4" w:rsidP="00B21AC0">
      <w:pPr>
        <w:pStyle w:val="Prrafodelista"/>
        <w:numPr>
          <w:ilvl w:val="1"/>
          <w:numId w:val="14"/>
        </w:numPr>
        <w:spacing w:before="120" w:after="120" w:line="360" w:lineRule="auto"/>
        <w:ind w:left="1843"/>
        <w:jc w:val="both"/>
        <w:rPr>
          <w:rFonts w:ascii="Times New Roman" w:hAnsi="Times New Roman" w:cs="Times New Roman"/>
          <w:sz w:val="24"/>
          <w:szCs w:val="24"/>
        </w:rPr>
      </w:pPr>
      <w:r w:rsidRPr="00E635D4">
        <w:rPr>
          <w:rFonts w:ascii="Times New Roman" w:hAnsi="Times New Roman" w:cs="Times New Roman"/>
          <w:sz w:val="24"/>
          <w:szCs w:val="24"/>
        </w:rPr>
        <w:t>Informo que el programa Fishery Progress requiere actualizaciones semestrales y evidencia de progreso. Si no se informa de ningún progreso durante 6 meses, el proyecto pierde su estatus; si transcurren 12 meses sin progreso, puede quedar inactivo.</w:t>
      </w:r>
    </w:p>
    <w:p w14:paraId="43FAC924" w14:textId="77777777" w:rsidR="00E635D4" w:rsidRDefault="00E635D4" w:rsidP="00B21AC0">
      <w:pPr>
        <w:pStyle w:val="Prrafodelista"/>
        <w:numPr>
          <w:ilvl w:val="1"/>
          <w:numId w:val="14"/>
        </w:numPr>
        <w:spacing w:before="120" w:after="120" w:line="360" w:lineRule="auto"/>
        <w:ind w:left="1843"/>
        <w:jc w:val="both"/>
        <w:rPr>
          <w:rFonts w:ascii="Times New Roman" w:hAnsi="Times New Roman" w:cs="Times New Roman"/>
          <w:sz w:val="24"/>
          <w:szCs w:val="24"/>
        </w:rPr>
      </w:pPr>
      <w:r w:rsidRPr="00E635D4">
        <w:rPr>
          <w:rFonts w:ascii="Times New Roman" w:hAnsi="Times New Roman" w:cs="Times New Roman"/>
          <w:sz w:val="24"/>
          <w:szCs w:val="24"/>
        </w:rPr>
        <w:t>La calificación “A” actual en Fishery Progress se refiere al progreso en el plan de mejora, no a la condición biológica de la población.</w:t>
      </w:r>
    </w:p>
    <w:p w14:paraId="09113924" w14:textId="77777777" w:rsidR="00E635D4" w:rsidRDefault="00E635D4" w:rsidP="00B21AC0">
      <w:pPr>
        <w:pStyle w:val="Prrafodelista"/>
        <w:numPr>
          <w:ilvl w:val="1"/>
          <w:numId w:val="14"/>
        </w:numPr>
        <w:spacing w:before="120" w:after="120" w:line="360" w:lineRule="auto"/>
        <w:ind w:left="1843"/>
        <w:jc w:val="both"/>
        <w:rPr>
          <w:rFonts w:ascii="Times New Roman" w:hAnsi="Times New Roman" w:cs="Times New Roman"/>
          <w:sz w:val="24"/>
          <w:szCs w:val="24"/>
        </w:rPr>
      </w:pPr>
      <w:r w:rsidRPr="00E635D4">
        <w:rPr>
          <w:rFonts w:ascii="Times New Roman" w:hAnsi="Times New Roman" w:cs="Times New Roman"/>
          <w:sz w:val="24"/>
          <w:szCs w:val="24"/>
        </w:rPr>
        <w:t>Si bien PROME es una iniciativa del sector privado, la participación del gobierno es esencial porque las condiciones clave de sostenibilidad dependen de la autoridad estatal.</w:t>
      </w:r>
    </w:p>
    <w:p w14:paraId="03412EC5" w14:textId="2E33820F" w:rsidR="00E635D4" w:rsidRDefault="00E635D4" w:rsidP="00B21AC0">
      <w:pPr>
        <w:pStyle w:val="Prrafodelista"/>
        <w:numPr>
          <w:ilvl w:val="1"/>
          <w:numId w:val="14"/>
        </w:numPr>
        <w:spacing w:before="120" w:after="120" w:line="360" w:lineRule="auto"/>
        <w:ind w:left="1843"/>
        <w:jc w:val="both"/>
        <w:rPr>
          <w:rFonts w:ascii="Times New Roman" w:hAnsi="Times New Roman" w:cs="Times New Roman"/>
          <w:sz w:val="24"/>
          <w:szCs w:val="24"/>
        </w:rPr>
      </w:pPr>
      <w:r w:rsidRPr="00E635D4">
        <w:rPr>
          <w:rFonts w:ascii="Times New Roman" w:hAnsi="Times New Roman" w:cs="Times New Roman"/>
          <w:sz w:val="24"/>
          <w:szCs w:val="24"/>
        </w:rPr>
        <w:t>El marco del MSC se describió como alineado con los principios de pesca responsable de la FAO.</w:t>
      </w:r>
    </w:p>
    <w:p w14:paraId="56E6CEE6" w14:textId="24B7DE32" w:rsidR="00E635D4" w:rsidRPr="00325AC1" w:rsidRDefault="00E635D4" w:rsidP="00B21AC0">
      <w:pPr>
        <w:pStyle w:val="Prrafodelista"/>
        <w:numPr>
          <w:ilvl w:val="1"/>
          <w:numId w:val="14"/>
        </w:numPr>
        <w:spacing w:before="120" w:after="120" w:line="360" w:lineRule="auto"/>
        <w:ind w:left="1843"/>
        <w:jc w:val="both"/>
        <w:rPr>
          <w:rFonts w:ascii="Times New Roman" w:hAnsi="Times New Roman" w:cs="Times New Roman"/>
          <w:sz w:val="24"/>
          <w:szCs w:val="24"/>
        </w:rPr>
      </w:pPr>
      <w:r>
        <w:rPr>
          <w:rFonts w:ascii="Times New Roman" w:hAnsi="Times New Roman" w:cs="Times New Roman"/>
          <w:sz w:val="24"/>
          <w:szCs w:val="24"/>
        </w:rPr>
        <w:t xml:space="preserve">Señalo que </w:t>
      </w:r>
      <w:r w:rsidRPr="00E635D4">
        <w:rPr>
          <w:rFonts w:ascii="Times New Roman" w:hAnsi="Times New Roman" w:cs="Times New Roman"/>
          <w:sz w:val="24"/>
          <w:szCs w:val="24"/>
        </w:rPr>
        <w:t>para mantener activo el proyecto, además de las variables biológicas y de manejo, deben abordarse indicadores sociales, como prevención de abusos, explotación de menores y explotación de migrantes.</w:t>
      </w:r>
    </w:p>
    <w:p w14:paraId="7C1F8317" w14:textId="6B6C5DB6" w:rsidR="001538B6" w:rsidRDefault="001538B6" w:rsidP="00BF4FCE">
      <w:pPr>
        <w:pStyle w:val="Prrafodelista"/>
        <w:numPr>
          <w:ilvl w:val="0"/>
          <w:numId w:val="14"/>
        </w:numPr>
        <w:spacing w:before="120" w:after="120" w:line="360" w:lineRule="auto"/>
        <w:ind w:left="1276"/>
        <w:jc w:val="both"/>
        <w:rPr>
          <w:rFonts w:ascii="Times New Roman" w:hAnsi="Times New Roman" w:cs="Times New Roman"/>
          <w:sz w:val="24"/>
          <w:szCs w:val="24"/>
        </w:rPr>
      </w:pPr>
      <w:r>
        <w:rPr>
          <w:rFonts w:ascii="Times New Roman" w:hAnsi="Times New Roman" w:cs="Times New Roman"/>
          <w:sz w:val="24"/>
          <w:szCs w:val="24"/>
        </w:rPr>
        <w:t xml:space="preserve">Se informo que se realiza </w:t>
      </w:r>
      <w:r w:rsidRPr="001538B6">
        <w:rPr>
          <w:rFonts w:ascii="Times New Roman" w:hAnsi="Times New Roman" w:cs="Times New Roman"/>
          <w:sz w:val="24"/>
          <w:szCs w:val="24"/>
        </w:rPr>
        <w:t>este trabajo por encargo de las cuatro empresas compradoras de Estados Unidos.  que son Mark Foods, Te</w:t>
      </w:r>
      <w:r>
        <w:rPr>
          <w:rFonts w:ascii="Times New Roman" w:hAnsi="Times New Roman" w:cs="Times New Roman"/>
          <w:sz w:val="24"/>
          <w:szCs w:val="24"/>
        </w:rPr>
        <w:t>q</w:t>
      </w:r>
      <w:r w:rsidRPr="001538B6">
        <w:rPr>
          <w:rFonts w:ascii="Times New Roman" w:hAnsi="Times New Roman" w:cs="Times New Roman"/>
          <w:sz w:val="24"/>
          <w:szCs w:val="24"/>
        </w:rPr>
        <w:t>uesta Bay, Casile y</w:t>
      </w:r>
      <w:r>
        <w:rPr>
          <w:rFonts w:ascii="Times New Roman" w:hAnsi="Times New Roman" w:cs="Times New Roman"/>
          <w:sz w:val="24"/>
          <w:szCs w:val="24"/>
        </w:rPr>
        <w:t xml:space="preserve"> Netuno; para desarrollar el PROME junto con el sector pesquero local.</w:t>
      </w:r>
    </w:p>
    <w:p w14:paraId="29DB78FA" w14:textId="03DACE0D" w:rsidR="00BF4FCE" w:rsidRDefault="00BF4FCE" w:rsidP="00BF4FCE">
      <w:pPr>
        <w:pStyle w:val="Prrafodelista"/>
        <w:numPr>
          <w:ilvl w:val="0"/>
          <w:numId w:val="14"/>
        </w:numPr>
        <w:spacing w:before="120" w:after="120" w:line="360" w:lineRule="auto"/>
        <w:ind w:left="1276"/>
        <w:jc w:val="both"/>
        <w:rPr>
          <w:rFonts w:ascii="Times New Roman" w:hAnsi="Times New Roman" w:cs="Times New Roman"/>
          <w:sz w:val="24"/>
          <w:szCs w:val="24"/>
        </w:rPr>
      </w:pPr>
      <w:r>
        <w:rPr>
          <w:rFonts w:ascii="Times New Roman" w:hAnsi="Times New Roman" w:cs="Times New Roman"/>
          <w:sz w:val="24"/>
          <w:szCs w:val="24"/>
        </w:rPr>
        <w:t xml:space="preserve">Ante las cuestiones sobre la información utilizada, informo que </w:t>
      </w:r>
      <w:r w:rsidRPr="00BF4FCE">
        <w:rPr>
          <w:rFonts w:ascii="Times New Roman" w:hAnsi="Times New Roman" w:cs="Times New Roman"/>
          <w:sz w:val="24"/>
          <w:szCs w:val="24"/>
        </w:rPr>
        <w:t>la mejor información disponible hasta ahora proviene de los reportes existentes y que, efectivamente, hay que unificar unidades y verificar si los desembarques de D</w:t>
      </w:r>
      <w:r>
        <w:rPr>
          <w:rFonts w:ascii="Times New Roman" w:hAnsi="Times New Roman" w:cs="Times New Roman"/>
          <w:sz w:val="24"/>
          <w:szCs w:val="24"/>
        </w:rPr>
        <w:t>IGEPESCA</w:t>
      </w:r>
      <w:r w:rsidRPr="00BF4FCE">
        <w:rPr>
          <w:rFonts w:ascii="Times New Roman" w:hAnsi="Times New Roman" w:cs="Times New Roman"/>
          <w:sz w:val="24"/>
          <w:szCs w:val="24"/>
        </w:rPr>
        <w:t xml:space="preserve"> están en cola o incluyen conversiones desde entero. </w:t>
      </w:r>
    </w:p>
    <w:p w14:paraId="20F6C412" w14:textId="17445C32" w:rsidR="00BF4FCE" w:rsidRDefault="00BF4FCE" w:rsidP="00BF4FCE">
      <w:pPr>
        <w:pStyle w:val="Prrafodelista"/>
        <w:numPr>
          <w:ilvl w:val="0"/>
          <w:numId w:val="14"/>
        </w:numPr>
        <w:spacing w:before="120" w:after="120" w:line="360" w:lineRule="auto"/>
        <w:ind w:left="1276"/>
        <w:jc w:val="both"/>
        <w:rPr>
          <w:rFonts w:ascii="Times New Roman" w:hAnsi="Times New Roman" w:cs="Times New Roman"/>
          <w:sz w:val="24"/>
          <w:szCs w:val="24"/>
        </w:rPr>
      </w:pPr>
      <w:r>
        <w:rPr>
          <w:rFonts w:ascii="Times New Roman" w:hAnsi="Times New Roman" w:cs="Times New Roman"/>
          <w:sz w:val="24"/>
          <w:szCs w:val="24"/>
        </w:rPr>
        <w:t>Expreso</w:t>
      </w:r>
      <w:r w:rsidRPr="00BF4FCE">
        <w:rPr>
          <w:rFonts w:ascii="Times New Roman" w:hAnsi="Times New Roman" w:cs="Times New Roman"/>
          <w:sz w:val="24"/>
          <w:szCs w:val="24"/>
        </w:rPr>
        <w:t xml:space="preserve"> que uno de los próximos pasos es mejorar estadísticas, comparar con Banco Central, aduanas y pólizas de exportación, y reconstruir una base de datos más completa.</w:t>
      </w:r>
    </w:p>
    <w:p w14:paraId="54CEC66B" w14:textId="73767BE4" w:rsidR="00BF4FCE" w:rsidRDefault="00BF4FCE" w:rsidP="00BF4FCE">
      <w:pPr>
        <w:pStyle w:val="Prrafodelista"/>
        <w:numPr>
          <w:ilvl w:val="0"/>
          <w:numId w:val="14"/>
        </w:numPr>
        <w:spacing w:before="120" w:after="120" w:line="360" w:lineRule="auto"/>
        <w:ind w:left="1276"/>
        <w:jc w:val="both"/>
        <w:rPr>
          <w:rFonts w:ascii="Times New Roman" w:hAnsi="Times New Roman" w:cs="Times New Roman"/>
          <w:sz w:val="24"/>
          <w:szCs w:val="24"/>
        </w:rPr>
      </w:pPr>
      <w:r w:rsidRPr="00BF4FCE">
        <w:rPr>
          <w:rFonts w:ascii="Times New Roman" w:hAnsi="Times New Roman" w:cs="Times New Roman"/>
          <w:sz w:val="24"/>
          <w:szCs w:val="24"/>
        </w:rPr>
        <w:lastRenderedPageBreak/>
        <w:t>También se explicó que, para reconstruir la estructura por tamaños, se depuraron datos para enfocarse en la pesca con nasa, porque algunas plantas reportaban tallas grandes más compatibles con buceo.</w:t>
      </w:r>
    </w:p>
    <w:p w14:paraId="779DC09E" w14:textId="6BEE96BB" w:rsidR="00BF4FCE" w:rsidRDefault="00BF4FCE" w:rsidP="00BF4FCE">
      <w:pPr>
        <w:pStyle w:val="Prrafodelista"/>
        <w:numPr>
          <w:ilvl w:val="0"/>
          <w:numId w:val="14"/>
        </w:numPr>
        <w:spacing w:before="120" w:after="120" w:line="360" w:lineRule="auto"/>
        <w:ind w:left="1276"/>
        <w:jc w:val="both"/>
        <w:rPr>
          <w:rFonts w:ascii="Times New Roman" w:hAnsi="Times New Roman" w:cs="Times New Roman"/>
          <w:sz w:val="24"/>
          <w:szCs w:val="24"/>
        </w:rPr>
      </w:pPr>
      <w:r>
        <w:rPr>
          <w:rFonts w:ascii="Times New Roman" w:hAnsi="Times New Roman" w:cs="Times New Roman"/>
          <w:sz w:val="24"/>
          <w:szCs w:val="24"/>
        </w:rPr>
        <w:t>S</w:t>
      </w:r>
      <w:r w:rsidRPr="00BF4FCE">
        <w:rPr>
          <w:rFonts w:ascii="Times New Roman" w:hAnsi="Times New Roman" w:cs="Times New Roman"/>
          <w:sz w:val="24"/>
          <w:szCs w:val="24"/>
        </w:rPr>
        <w:t>eñaló que los datos reconstruidos sugieren una declinación paulatina, no un aumento, aunque todavía falta una evaluación de stock correcta.</w:t>
      </w:r>
    </w:p>
    <w:p w14:paraId="500DC118" w14:textId="57F05CCE" w:rsidR="00BC38F7" w:rsidRDefault="00BC38F7" w:rsidP="00BF4FCE">
      <w:pPr>
        <w:pStyle w:val="Prrafodelista"/>
        <w:numPr>
          <w:ilvl w:val="0"/>
          <w:numId w:val="14"/>
        </w:numPr>
        <w:spacing w:before="120" w:after="120" w:line="360" w:lineRule="auto"/>
        <w:ind w:left="1276"/>
        <w:jc w:val="both"/>
        <w:rPr>
          <w:rFonts w:ascii="Times New Roman" w:hAnsi="Times New Roman" w:cs="Times New Roman"/>
          <w:sz w:val="24"/>
          <w:szCs w:val="24"/>
        </w:rPr>
      </w:pPr>
      <w:r>
        <w:rPr>
          <w:rFonts w:ascii="Times New Roman" w:hAnsi="Times New Roman" w:cs="Times New Roman"/>
          <w:sz w:val="24"/>
          <w:szCs w:val="24"/>
        </w:rPr>
        <w:t xml:space="preserve">Explico que, </w:t>
      </w:r>
      <w:r w:rsidRPr="00BC38F7">
        <w:rPr>
          <w:rFonts w:ascii="Times New Roman" w:hAnsi="Times New Roman" w:cs="Times New Roman"/>
          <w:sz w:val="24"/>
          <w:szCs w:val="24"/>
        </w:rPr>
        <w:t>para las estimaciones preliminares de esfuerzo, no habían usado nasas sino el número de embarcaciones, porque es el dato más documentable. Aun así, reconoció que sería mejor contar con el número real de nasas por barco.</w:t>
      </w:r>
    </w:p>
    <w:p w14:paraId="1E2D2DCB" w14:textId="6BF2AD03" w:rsidR="00BC38F7" w:rsidRDefault="00325AC1" w:rsidP="00BF4FCE">
      <w:pPr>
        <w:pStyle w:val="Prrafodelista"/>
        <w:numPr>
          <w:ilvl w:val="0"/>
          <w:numId w:val="14"/>
        </w:numPr>
        <w:spacing w:before="120" w:after="120" w:line="360" w:lineRule="auto"/>
        <w:ind w:left="1276"/>
        <w:jc w:val="both"/>
        <w:rPr>
          <w:rFonts w:ascii="Times New Roman" w:hAnsi="Times New Roman" w:cs="Times New Roman"/>
          <w:sz w:val="24"/>
          <w:szCs w:val="24"/>
        </w:rPr>
      </w:pPr>
      <w:r>
        <w:rPr>
          <w:rFonts w:ascii="Times New Roman" w:hAnsi="Times New Roman" w:cs="Times New Roman"/>
          <w:sz w:val="24"/>
          <w:szCs w:val="24"/>
        </w:rPr>
        <w:t xml:space="preserve">Ante la pregunta de la Directora de la DIGEPESCA, expreso que </w:t>
      </w:r>
      <w:r w:rsidRPr="00325AC1">
        <w:rPr>
          <w:rFonts w:ascii="Times New Roman" w:hAnsi="Times New Roman" w:cs="Times New Roman"/>
          <w:sz w:val="24"/>
          <w:szCs w:val="24"/>
        </w:rPr>
        <w:t xml:space="preserve">una cuota puede funcionar, pero primero debe definirse el límite total basado en una evaluación de stock o, en su defecto, en un criterio precautorio acordado entre industria y </w:t>
      </w:r>
      <w:r>
        <w:rPr>
          <w:rFonts w:ascii="Times New Roman" w:hAnsi="Times New Roman" w:cs="Times New Roman"/>
          <w:sz w:val="24"/>
          <w:szCs w:val="24"/>
        </w:rPr>
        <w:t>G</w:t>
      </w:r>
      <w:r w:rsidRPr="00325AC1">
        <w:rPr>
          <w:rFonts w:ascii="Times New Roman" w:hAnsi="Times New Roman" w:cs="Times New Roman"/>
          <w:sz w:val="24"/>
          <w:szCs w:val="24"/>
        </w:rPr>
        <w:t>obierno.</w:t>
      </w:r>
    </w:p>
    <w:p w14:paraId="4A17C5F6" w14:textId="77777777" w:rsidR="00325AC1" w:rsidRDefault="00325AC1" w:rsidP="00BF4FCE">
      <w:pPr>
        <w:pStyle w:val="Prrafodelista"/>
        <w:numPr>
          <w:ilvl w:val="0"/>
          <w:numId w:val="14"/>
        </w:numPr>
        <w:spacing w:before="120" w:after="120" w:line="360" w:lineRule="auto"/>
        <w:ind w:left="1276"/>
        <w:jc w:val="both"/>
        <w:rPr>
          <w:rFonts w:ascii="Times New Roman" w:hAnsi="Times New Roman" w:cs="Times New Roman"/>
          <w:sz w:val="24"/>
          <w:szCs w:val="24"/>
        </w:rPr>
      </w:pPr>
      <w:r>
        <w:rPr>
          <w:rFonts w:ascii="Times New Roman" w:hAnsi="Times New Roman" w:cs="Times New Roman"/>
          <w:sz w:val="24"/>
          <w:szCs w:val="24"/>
        </w:rPr>
        <w:t>Expreso que</w:t>
      </w:r>
      <w:r w:rsidRPr="00325AC1">
        <w:rPr>
          <w:rFonts w:ascii="Times New Roman" w:hAnsi="Times New Roman" w:cs="Times New Roman"/>
          <w:sz w:val="24"/>
          <w:szCs w:val="24"/>
        </w:rPr>
        <w:t xml:space="preserve"> el objetivo no es “vender humo”, sino construir una evaluación realista y consistentes con la experiencia de quienes trabajan en la pesquería. </w:t>
      </w:r>
    </w:p>
    <w:p w14:paraId="17578880" w14:textId="39FA529C" w:rsidR="00E635D4" w:rsidRPr="000D21E2" w:rsidRDefault="00325AC1" w:rsidP="000D21E2">
      <w:pPr>
        <w:pStyle w:val="Prrafodelista"/>
        <w:numPr>
          <w:ilvl w:val="0"/>
          <w:numId w:val="14"/>
        </w:numPr>
        <w:spacing w:before="120" w:after="120" w:line="360" w:lineRule="auto"/>
        <w:ind w:left="1276"/>
        <w:jc w:val="both"/>
        <w:rPr>
          <w:rFonts w:ascii="Times New Roman" w:hAnsi="Times New Roman" w:cs="Times New Roman"/>
          <w:sz w:val="24"/>
          <w:szCs w:val="24"/>
        </w:rPr>
      </w:pPr>
      <w:r w:rsidRPr="00325AC1">
        <w:rPr>
          <w:rFonts w:ascii="Times New Roman" w:hAnsi="Times New Roman" w:cs="Times New Roman"/>
          <w:sz w:val="24"/>
          <w:szCs w:val="24"/>
        </w:rPr>
        <w:t>Se insistió en que las mejoras solo serán posibles con datos más completos, transparencia en los reportes y cooperación entre industria, gobierno y actores técnicos.</w:t>
      </w:r>
    </w:p>
    <w:p w14:paraId="16E647AF" w14:textId="65096141" w:rsidR="004150E1" w:rsidRPr="004150E1" w:rsidRDefault="00E635D4" w:rsidP="001E2022">
      <w:pPr>
        <w:pStyle w:val="Prrafodelista"/>
        <w:numPr>
          <w:ilvl w:val="0"/>
          <w:numId w:val="9"/>
        </w:numPr>
        <w:pBdr>
          <w:top w:val="nil"/>
          <w:left w:val="nil"/>
          <w:bottom w:val="nil"/>
          <w:right w:val="nil"/>
          <w:between w:val="nil"/>
        </w:pBdr>
        <w:spacing w:before="120" w:after="120"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Intervención de la Líder de Proyectos de </w:t>
      </w:r>
      <w:r w:rsidR="004150E1" w:rsidRPr="004150E1">
        <w:rPr>
          <w:rFonts w:ascii="Times New Roman" w:hAnsi="Times New Roman" w:cs="Times New Roman"/>
          <w:b/>
          <w:bCs/>
          <w:sz w:val="24"/>
          <w:szCs w:val="24"/>
        </w:rPr>
        <w:t>CeDePesca Honduras:</w:t>
      </w:r>
    </w:p>
    <w:p w14:paraId="00E3F304" w14:textId="77777777" w:rsidR="00BF4FCE" w:rsidRDefault="00E635D4" w:rsidP="00BF4FCE">
      <w:pPr>
        <w:pStyle w:val="Prrafodelista"/>
        <w:numPr>
          <w:ilvl w:val="0"/>
          <w:numId w:val="14"/>
        </w:numPr>
        <w:spacing w:before="120" w:after="120" w:line="360" w:lineRule="auto"/>
        <w:ind w:left="1276"/>
        <w:jc w:val="both"/>
        <w:rPr>
          <w:rFonts w:ascii="Times New Roman" w:hAnsi="Times New Roman" w:cs="Times New Roman"/>
          <w:sz w:val="24"/>
          <w:szCs w:val="24"/>
        </w:rPr>
      </w:pPr>
      <w:r>
        <w:rPr>
          <w:rFonts w:ascii="Times New Roman" w:hAnsi="Times New Roman" w:cs="Times New Roman"/>
          <w:sz w:val="24"/>
          <w:szCs w:val="24"/>
        </w:rPr>
        <w:t>Realizo la p</w:t>
      </w:r>
      <w:r w:rsidRPr="00E635D4">
        <w:rPr>
          <w:rFonts w:ascii="Times New Roman" w:hAnsi="Times New Roman" w:cs="Times New Roman"/>
          <w:sz w:val="24"/>
          <w:szCs w:val="24"/>
        </w:rPr>
        <w:t xml:space="preserve">resentación </w:t>
      </w:r>
      <w:r>
        <w:rPr>
          <w:rFonts w:ascii="Times New Roman" w:hAnsi="Times New Roman" w:cs="Times New Roman"/>
          <w:sz w:val="24"/>
          <w:szCs w:val="24"/>
        </w:rPr>
        <w:t>de los resultados del análisis preliminar de la pesquería de langosta espinosa:</w:t>
      </w:r>
    </w:p>
    <w:p w14:paraId="233A95CE" w14:textId="50A26405" w:rsidR="00E635D4" w:rsidRPr="00BF4FCE" w:rsidRDefault="0038680C" w:rsidP="006C2047">
      <w:pPr>
        <w:pStyle w:val="Prrafodelista"/>
        <w:numPr>
          <w:ilvl w:val="1"/>
          <w:numId w:val="14"/>
        </w:numPr>
        <w:spacing w:before="120" w:after="120" w:line="360" w:lineRule="auto"/>
        <w:ind w:left="1843"/>
        <w:jc w:val="both"/>
        <w:rPr>
          <w:rFonts w:ascii="Times New Roman" w:hAnsi="Times New Roman" w:cs="Times New Roman"/>
          <w:sz w:val="24"/>
          <w:szCs w:val="24"/>
        </w:rPr>
      </w:pPr>
      <w:r w:rsidRPr="00BF4FCE">
        <w:rPr>
          <w:rFonts w:ascii="Times New Roman" w:hAnsi="Times New Roman" w:cs="Times New Roman"/>
          <w:sz w:val="24"/>
          <w:szCs w:val="24"/>
        </w:rPr>
        <w:t>Se resalto que el análisis preliminar elaborado CeDePesca es con base en la información contenida en los reportes de plantas procesadoras presentan a la DIGEPESCA, los cuales se digitalizaron.</w:t>
      </w:r>
    </w:p>
    <w:p w14:paraId="25591574" w14:textId="77777777" w:rsidR="0038680C" w:rsidRDefault="0038680C" w:rsidP="006C2047">
      <w:pPr>
        <w:pStyle w:val="Prrafodelista"/>
        <w:numPr>
          <w:ilvl w:val="1"/>
          <w:numId w:val="14"/>
        </w:numPr>
        <w:spacing w:before="120" w:after="120" w:line="360" w:lineRule="auto"/>
        <w:ind w:left="1843"/>
        <w:jc w:val="both"/>
        <w:rPr>
          <w:rFonts w:ascii="Times New Roman" w:hAnsi="Times New Roman" w:cs="Times New Roman"/>
          <w:sz w:val="24"/>
          <w:szCs w:val="24"/>
        </w:rPr>
      </w:pPr>
      <w:r w:rsidRPr="0038680C">
        <w:rPr>
          <w:rFonts w:ascii="Times New Roman" w:hAnsi="Times New Roman" w:cs="Times New Roman"/>
          <w:sz w:val="24"/>
          <w:szCs w:val="24"/>
        </w:rPr>
        <w:t>Con base en ese preanálisis, se propusieron tres elementos para el acuerdo ministerial 2026-2027:</w:t>
      </w:r>
    </w:p>
    <w:p w14:paraId="729A76D1" w14:textId="77777777" w:rsidR="0038680C" w:rsidRDefault="0038680C" w:rsidP="00BF4FCE">
      <w:pPr>
        <w:pStyle w:val="Prrafodelista"/>
        <w:numPr>
          <w:ilvl w:val="2"/>
          <w:numId w:val="14"/>
        </w:numPr>
        <w:spacing w:before="120" w:after="120" w:line="360" w:lineRule="auto"/>
        <w:ind w:left="2552"/>
        <w:jc w:val="both"/>
        <w:rPr>
          <w:rFonts w:ascii="Times New Roman" w:hAnsi="Times New Roman" w:cs="Times New Roman"/>
          <w:sz w:val="24"/>
          <w:szCs w:val="24"/>
        </w:rPr>
      </w:pPr>
      <w:r>
        <w:rPr>
          <w:rFonts w:ascii="Times New Roman" w:hAnsi="Times New Roman" w:cs="Times New Roman"/>
          <w:sz w:val="24"/>
          <w:szCs w:val="24"/>
        </w:rPr>
        <w:t>E</w:t>
      </w:r>
      <w:r w:rsidRPr="0038680C">
        <w:rPr>
          <w:rFonts w:ascii="Times New Roman" w:hAnsi="Times New Roman" w:cs="Times New Roman"/>
          <w:sz w:val="24"/>
          <w:szCs w:val="24"/>
        </w:rPr>
        <w:t>stablecer objetivos explícitos para la pesquería,</w:t>
      </w:r>
    </w:p>
    <w:p w14:paraId="520CAB6C" w14:textId="77777777" w:rsidR="0038680C" w:rsidRDefault="0038680C" w:rsidP="00BF4FCE">
      <w:pPr>
        <w:pStyle w:val="Prrafodelista"/>
        <w:numPr>
          <w:ilvl w:val="2"/>
          <w:numId w:val="14"/>
        </w:numPr>
        <w:spacing w:before="120" w:after="120" w:line="360" w:lineRule="auto"/>
        <w:ind w:left="2552"/>
        <w:jc w:val="both"/>
        <w:rPr>
          <w:rFonts w:ascii="Times New Roman" w:hAnsi="Times New Roman" w:cs="Times New Roman"/>
          <w:sz w:val="24"/>
          <w:szCs w:val="24"/>
        </w:rPr>
      </w:pPr>
      <w:r>
        <w:rPr>
          <w:rFonts w:ascii="Times New Roman" w:hAnsi="Times New Roman" w:cs="Times New Roman"/>
          <w:sz w:val="24"/>
          <w:szCs w:val="24"/>
        </w:rPr>
        <w:t>A</w:t>
      </w:r>
      <w:r w:rsidRPr="0038680C">
        <w:rPr>
          <w:rFonts w:ascii="Times New Roman" w:hAnsi="Times New Roman" w:cs="Times New Roman"/>
          <w:sz w:val="24"/>
          <w:szCs w:val="24"/>
        </w:rPr>
        <w:t>doptar medidas para evitar sobrepesca de crecimiento y de reclutamiento,</w:t>
      </w:r>
    </w:p>
    <w:p w14:paraId="1FC9136A" w14:textId="4B19364F" w:rsidR="0038680C" w:rsidRPr="0038680C" w:rsidRDefault="0038680C" w:rsidP="00BF4FCE">
      <w:pPr>
        <w:pStyle w:val="Prrafodelista"/>
        <w:numPr>
          <w:ilvl w:val="2"/>
          <w:numId w:val="14"/>
        </w:numPr>
        <w:spacing w:before="120" w:after="120" w:line="360" w:lineRule="auto"/>
        <w:ind w:left="2552"/>
        <w:jc w:val="both"/>
        <w:rPr>
          <w:rFonts w:ascii="Times New Roman" w:hAnsi="Times New Roman" w:cs="Times New Roman"/>
          <w:sz w:val="24"/>
          <w:szCs w:val="24"/>
        </w:rPr>
      </w:pPr>
      <w:r>
        <w:rPr>
          <w:rFonts w:ascii="Times New Roman" w:hAnsi="Times New Roman" w:cs="Times New Roman"/>
          <w:sz w:val="24"/>
          <w:szCs w:val="24"/>
        </w:rPr>
        <w:t>C</w:t>
      </w:r>
      <w:r w:rsidRPr="0038680C">
        <w:rPr>
          <w:rFonts w:ascii="Times New Roman" w:hAnsi="Times New Roman" w:cs="Times New Roman"/>
          <w:sz w:val="24"/>
          <w:szCs w:val="24"/>
        </w:rPr>
        <w:t>rear un comité consultivo de la pesquería de langosta.</w:t>
      </w:r>
    </w:p>
    <w:p w14:paraId="7DE0A7F5" w14:textId="6F1E3A10" w:rsidR="00490DE2" w:rsidRDefault="0038680C" w:rsidP="006C2047">
      <w:pPr>
        <w:pStyle w:val="Prrafodelista"/>
        <w:numPr>
          <w:ilvl w:val="1"/>
          <w:numId w:val="14"/>
        </w:numPr>
        <w:spacing w:before="120" w:after="120" w:line="360" w:lineRule="auto"/>
        <w:ind w:left="1843"/>
        <w:jc w:val="both"/>
        <w:rPr>
          <w:rFonts w:ascii="Times New Roman" w:hAnsi="Times New Roman" w:cs="Times New Roman"/>
          <w:sz w:val="24"/>
          <w:szCs w:val="24"/>
        </w:rPr>
      </w:pPr>
      <w:r w:rsidRPr="0038680C">
        <w:rPr>
          <w:rFonts w:ascii="Times New Roman" w:hAnsi="Times New Roman" w:cs="Times New Roman"/>
          <w:sz w:val="24"/>
          <w:szCs w:val="24"/>
        </w:rPr>
        <w:t>Como medidas preliminares, se sugirió:</w:t>
      </w:r>
    </w:p>
    <w:p w14:paraId="0A746FF3" w14:textId="0C89D26A" w:rsidR="0038680C" w:rsidRDefault="0038680C" w:rsidP="00BF4FCE">
      <w:pPr>
        <w:pStyle w:val="Prrafodelista"/>
        <w:numPr>
          <w:ilvl w:val="2"/>
          <w:numId w:val="14"/>
        </w:numPr>
        <w:spacing w:before="120" w:after="120" w:line="360" w:lineRule="auto"/>
        <w:ind w:left="2552"/>
        <w:jc w:val="both"/>
        <w:rPr>
          <w:rFonts w:ascii="Times New Roman" w:hAnsi="Times New Roman" w:cs="Times New Roman"/>
          <w:sz w:val="24"/>
          <w:szCs w:val="24"/>
        </w:rPr>
      </w:pPr>
      <w:r>
        <w:rPr>
          <w:rFonts w:ascii="Times New Roman" w:hAnsi="Times New Roman" w:cs="Times New Roman"/>
          <w:sz w:val="24"/>
          <w:szCs w:val="24"/>
        </w:rPr>
        <w:t>P</w:t>
      </w:r>
      <w:r w:rsidRPr="0038680C">
        <w:rPr>
          <w:rFonts w:ascii="Times New Roman" w:hAnsi="Times New Roman" w:cs="Times New Roman"/>
          <w:sz w:val="24"/>
          <w:szCs w:val="24"/>
        </w:rPr>
        <w:t xml:space="preserve">ara sobrepesca de crecimiento: si el promedio mensual de talla baja de categoría 8, proponer un límite de captura; se mencionó como </w:t>
      </w:r>
      <w:r w:rsidRPr="0038680C">
        <w:rPr>
          <w:rFonts w:ascii="Times New Roman" w:hAnsi="Times New Roman" w:cs="Times New Roman"/>
          <w:sz w:val="24"/>
          <w:szCs w:val="24"/>
        </w:rPr>
        <w:lastRenderedPageBreak/>
        <w:t>referencia la temporada 2022-2023 y un umbral de 2.7 millones de libras de cola o su equivalente;</w:t>
      </w:r>
    </w:p>
    <w:p w14:paraId="7AC16365" w14:textId="22E7351A" w:rsidR="0038680C" w:rsidRDefault="0038680C" w:rsidP="00BF4FCE">
      <w:pPr>
        <w:pStyle w:val="Prrafodelista"/>
        <w:numPr>
          <w:ilvl w:val="2"/>
          <w:numId w:val="14"/>
        </w:numPr>
        <w:spacing w:before="120" w:after="120" w:line="360" w:lineRule="auto"/>
        <w:ind w:left="2552"/>
        <w:jc w:val="both"/>
        <w:rPr>
          <w:rFonts w:ascii="Times New Roman" w:hAnsi="Times New Roman" w:cs="Times New Roman"/>
          <w:sz w:val="24"/>
          <w:szCs w:val="24"/>
        </w:rPr>
      </w:pPr>
      <w:r>
        <w:rPr>
          <w:rFonts w:ascii="Times New Roman" w:hAnsi="Times New Roman" w:cs="Times New Roman"/>
          <w:sz w:val="24"/>
          <w:szCs w:val="24"/>
        </w:rPr>
        <w:t>P</w:t>
      </w:r>
      <w:r w:rsidRPr="0038680C">
        <w:rPr>
          <w:rFonts w:ascii="Times New Roman" w:hAnsi="Times New Roman" w:cs="Times New Roman"/>
          <w:sz w:val="24"/>
          <w:szCs w:val="24"/>
        </w:rPr>
        <w:t>ara sobrepesca de reclutamiento: no incrementar el esfuerzo pesquero, es decir, no autorizar más pescadores ni más embarcaciones por buceo;</w:t>
      </w:r>
    </w:p>
    <w:p w14:paraId="0E25C53E" w14:textId="265345D5" w:rsidR="0038680C" w:rsidRDefault="0038680C" w:rsidP="00BF4FCE">
      <w:pPr>
        <w:pStyle w:val="Prrafodelista"/>
        <w:numPr>
          <w:ilvl w:val="2"/>
          <w:numId w:val="14"/>
        </w:numPr>
        <w:spacing w:before="120" w:after="120" w:line="360" w:lineRule="auto"/>
        <w:ind w:left="2552"/>
        <w:jc w:val="both"/>
        <w:rPr>
          <w:rFonts w:ascii="Times New Roman" w:hAnsi="Times New Roman" w:cs="Times New Roman"/>
          <w:sz w:val="24"/>
          <w:szCs w:val="24"/>
        </w:rPr>
      </w:pPr>
      <w:r>
        <w:rPr>
          <w:rFonts w:ascii="Times New Roman" w:hAnsi="Times New Roman" w:cs="Times New Roman"/>
          <w:sz w:val="24"/>
          <w:szCs w:val="24"/>
        </w:rPr>
        <w:t>F</w:t>
      </w:r>
      <w:r w:rsidRPr="0038680C">
        <w:rPr>
          <w:rFonts w:ascii="Times New Roman" w:hAnsi="Times New Roman" w:cs="Times New Roman"/>
          <w:sz w:val="24"/>
          <w:szCs w:val="24"/>
        </w:rPr>
        <w:t xml:space="preserve">ortalecer gobernanza mediante un comité consultivo con </w:t>
      </w:r>
      <w:r>
        <w:rPr>
          <w:rFonts w:ascii="Times New Roman" w:hAnsi="Times New Roman" w:cs="Times New Roman"/>
          <w:sz w:val="24"/>
          <w:szCs w:val="24"/>
        </w:rPr>
        <w:t xml:space="preserve">DIGEPESCA, </w:t>
      </w:r>
      <w:r w:rsidRPr="0038680C">
        <w:rPr>
          <w:rFonts w:ascii="Times New Roman" w:hAnsi="Times New Roman" w:cs="Times New Roman"/>
          <w:sz w:val="24"/>
          <w:szCs w:val="24"/>
        </w:rPr>
        <w:t>empresas procesadoras, flota industrial, flota de buceo y ONG interesadas.</w:t>
      </w:r>
    </w:p>
    <w:p w14:paraId="271F97C9" w14:textId="7BC40044" w:rsidR="0038680C" w:rsidRPr="006C2047" w:rsidRDefault="00BF4FCE" w:rsidP="006C2047">
      <w:pPr>
        <w:pStyle w:val="Prrafodelista"/>
        <w:numPr>
          <w:ilvl w:val="1"/>
          <w:numId w:val="14"/>
        </w:numPr>
        <w:spacing w:before="120" w:after="120" w:line="360" w:lineRule="auto"/>
        <w:ind w:left="1843"/>
        <w:jc w:val="both"/>
        <w:rPr>
          <w:rFonts w:ascii="Times New Roman" w:hAnsi="Times New Roman" w:cs="Times New Roman"/>
          <w:sz w:val="24"/>
          <w:szCs w:val="24"/>
        </w:rPr>
      </w:pPr>
      <w:r>
        <w:rPr>
          <w:rFonts w:ascii="Times New Roman" w:hAnsi="Times New Roman" w:cs="Times New Roman"/>
          <w:sz w:val="24"/>
          <w:szCs w:val="24"/>
        </w:rPr>
        <w:t>Se informo que los datos hacen referencia a cola de langosta en las categorías de talla que reportan las plantas procesadoras, junto con los desembarques reportados por las embarcaciones.</w:t>
      </w:r>
    </w:p>
    <w:p w14:paraId="29AB2312" w14:textId="08675909" w:rsidR="00490DE2" w:rsidRPr="000D21E2" w:rsidRDefault="00490DE2" w:rsidP="00490DE2">
      <w:pPr>
        <w:pStyle w:val="Prrafodelista"/>
        <w:numPr>
          <w:ilvl w:val="0"/>
          <w:numId w:val="9"/>
        </w:numPr>
        <w:pBdr>
          <w:top w:val="nil"/>
          <w:left w:val="nil"/>
          <w:bottom w:val="nil"/>
          <w:right w:val="nil"/>
          <w:between w:val="nil"/>
        </w:pBdr>
        <w:spacing w:before="120" w:after="120" w:line="360" w:lineRule="auto"/>
        <w:jc w:val="both"/>
        <w:rPr>
          <w:rFonts w:ascii="Times New Roman" w:hAnsi="Times New Roman" w:cs="Times New Roman"/>
          <w:b/>
          <w:bCs/>
          <w:sz w:val="24"/>
          <w:szCs w:val="24"/>
        </w:rPr>
      </w:pPr>
      <w:r w:rsidRPr="000D21E2">
        <w:rPr>
          <w:rFonts w:ascii="Times New Roman" w:hAnsi="Times New Roman" w:cs="Times New Roman"/>
          <w:b/>
          <w:bCs/>
          <w:sz w:val="24"/>
          <w:szCs w:val="24"/>
        </w:rPr>
        <w:t>Intervención del Sr. Kenny Mcnab</w:t>
      </w:r>
    </w:p>
    <w:p w14:paraId="66860CBB" w14:textId="77777777" w:rsidR="00BF4FCE" w:rsidRDefault="00BF4FCE" w:rsidP="00BF4FCE">
      <w:pPr>
        <w:pStyle w:val="Prrafodelista"/>
        <w:numPr>
          <w:ilvl w:val="0"/>
          <w:numId w:val="14"/>
        </w:numPr>
        <w:spacing w:before="120" w:after="120" w:line="360" w:lineRule="auto"/>
        <w:ind w:left="1276"/>
        <w:jc w:val="both"/>
        <w:rPr>
          <w:rFonts w:ascii="Times New Roman" w:hAnsi="Times New Roman" w:cs="Times New Roman"/>
          <w:sz w:val="24"/>
          <w:szCs w:val="24"/>
        </w:rPr>
      </w:pPr>
      <w:r>
        <w:rPr>
          <w:rFonts w:ascii="Times New Roman" w:hAnsi="Times New Roman" w:cs="Times New Roman"/>
          <w:sz w:val="24"/>
          <w:szCs w:val="24"/>
        </w:rPr>
        <w:t>C</w:t>
      </w:r>
      <w:r w:rsidRPr="00BF4FCE">
        <w:rPr>
          <w:rFonts w:ascii="Times New Roman" w:hAnsi="Times New Roman" w:cs="Times New Roman"/>
          <w:sz w:val="24"/>
          <w:szCs w:val="24"/>
        </w:rPr>
        <w:t xml:space="preserve">uestionó que se estuviera considerando sobre todo langosta cola y no langosta entera, ya que Honduras también exporta un volumen importante de producto entero. </w:t>
      </w:r>
    </w:p>
    <w:p w14:paraId="02322C8E" w14:textId="34922AF0" w:rsidR="00BF4FCE" w:rsidRDefault="00BF4FCE" w:rsidP="00BF4FCE">
      <w:pPr>
        <w:pStyle w:val="Prrafodelista"/>
        <w:numPr>
          <w:ilvl w:val="0"/>
          <w:numId w:val="14"/>
        </w:numPr>
        <w:spacing w:before="120" w:after="120" w:line="360" w:lineRule="auto"/>
        <w:ind w:left="1276"/>
        <w:jc w:val="both"/>
        <w:rPr>
          <w:rFonts w:ascii="Times New Roman" w:hAnsi="Times New Roman" w:cs="Times New Roman"/>
          <w:sz w:val="24"/>
          <w:szCs w:val="24"/>
        </w:rPr>
      </w:pPr>
      <w:r w:rsidRPr="00BF4FCE">
        <w:rPr>
          <w:rFonts w:ascii="Times New Roman" w:hAnsi="Times New Roman" w:cs="Times New Roman"/>
          <w:sz w:val="24"/>
          <w:szCs w:val="24"/>
        </w:rPr>
        <w:t>Sostuvo que sin convertir correctamente entre entera y cola, la interpretación del stock podría ser errónea.</w:t>
      </w:r>
    </w:p>
    <w:p w14:paraId="5E771889" w14:textId="41DA5128" w:rsidR="00BF4FCE" w:rsidRDefault="00BF4FCE" w:rsidP="00BF4FCE">
      <w:pPr>
        <w:pStyle w:val="Prrafodelista"/>
        <w:numPr>
          <w:ilvl w:val="0"/>
          <w:numId w:val="14"/>
        </w:numPr>
        <w:spacing w:before="120" w:after="120" w:line="360" w:lineRule="auto"/>
        <w:ind w:left="1276"/>
        <w:jc w:val="both"/>
        <w:rPr>
          <w:rFonts w:ascii="Times New Roman" w:hAnsi="Times New Roman" w:cs="Times New Roman"/>
          <w:sz w:val="24"/>
          <w:szCs w:val="24"/>
        </w:rPr>
      </w:pPr>
      <w:r>
        <w:rPr>
          <w:rFonts w:ascii="Times New Roman" w:hAnsi="Times New Roman" w:cs="Times New Roman"/>
          <w:sz w:val="24"/>
          <w:szCs w:val="24"/>
        </w:rPr>
        <w:t xml:space="preserve">Expreso </w:t>
      </w:r>
      <w:r w:rsidRPr="00BF4FCE">
        <w:rPr>
          <w:rFonts w:ascii="Times New Roman" w:hAnsi="Times New Roman" w:cs="Times New Roman"/>
          <w:sz w:val="24"/>
          <w:szCs w:val="24"/>
        </w:rPr>
        <w:t>que la realidad en el mar no coincide con una visión optimista del recurso.</w:t>
      </w:r>
    </w:p>
    <w:p w14:paraId="0CE9CE51" w14:textId="4716E6D6" w:rsidR="00BF4FCE" w:rsidRDefault="00BF4FCE" w:rsidP="00BF4FCE">
      <w:pPr>
        <w:pStyle w:val="Prrafodelista"/>
        <w:numPr>
          <w:ilvl w:val="0"/>
          <w:numId w:val="14"/>
        </w:numPr>
        <w:spacing w:before="120" w:after="120" w:line="360" w:lineRule="auto"/>
        <w:ind w:left="1276"/>
        <w:jc w:val="both"/>
        <w:rPr>
          <w:rFonts w:ascii="Times New Roman" w:hAnsi="Times New Roman" w:cs="Times New Roman"/>
          <w:sz w:val="24"/>
          <w:szCs w:val="24"/>
        </w:rPr>
      </w:pPr>
      <w:r>
        <w:rPr>
          <w:rFonts w:ascii="Times New Roman" w:hAnsi="Times New Roman" w:cs="Times New Roman"/>
          <w:sz w:val="24"/>
          <w:szCs w:val="24"/>
        </w:rPr>
        <w:t>A</w:t>
      </w:r>
      <w:r w:rsidRPr="00BF4FCE">
        <w:rPr>
          <w:rFonts w:ascii="Times New Roman" w:hAnsi="Times New Roman" w:cs="Times New Roman"/>
          <w:sz w:val="24"/>
          <w:szCs w:val="24"/>
        </w:rPr>
        <w:t>firmó que el stock viene bajando todos los años y describió un desorden total de la pesquería, señalando que la situación actual podría ser incluso peor que la que reflejaba el antiguo informe.</w:t>
      </w:r>
    </w:p>
    <w:p w14:paraId="7CFE004A" w14:textId="212C375E" w:rsidR="00BC38F7" w:rsidRDefault="00BC38F7" w:rsidP="00BF4FCE">
      <w:pPr>
        <w:pStyle w:val="Prrafodelista"/>
        <w:numPr>
          <w:ilvl w:val="0"/>
          <w:numId w:val="14"/>
        </w:numPr>
        <w:spacing w:before="120" w:after="120" w:line="360" w:lineRule="auto"/>
        <w:ind w:left="1276"/>
        <w:jc w:val="both"/>
        <w:rPr>
          <w:rFonts w:ascii="Times New Roman" w:hAnsi="Times New Roman" w:cs="Times New Roman"/>
          <w:sz w:val="24"/>
          <w:szCs w:val="24"/>
        </w:rPr>
      </w:pPr>
      <w:r>
        <w:rPr>
          <w:rFonts w:ascii="Times New Roman" w:hAnsi="Times New Roman" w:cs="Times New Roman"/>
          <w:sz w:val="24"/>
          <w:szCs w:val="24"/>
        </w:rPr>
        <w:t>S</w:t>
      </w:r>
      <w:r w:rsidRPr="00BC38F7">
        <w:rPr>
          <w:rFonts w:ascii="Times New Roman" w:hAnsi="Times New Roman" w:cs="Times New Roman"/>
          <w:sz w:val="24"/>
          <w:szCs w:val="24"/>
        </w:rPr>
        <w:t>eñalo que mientras el banco no descanse no habrá recuperación biológica</w:t>
      </w:r>
      <w:r>
        <w:rPr>
          <w:rFonts w:ascii="Times New Roman" w:hAnsi="Times New Roman" w:cs="Times New Roman"/>
          <w:sz w:val="24"/>
          <w:szCs w:val="24"/>
        </w:rPr>
        <w:t>.</w:t>
      </w:r>
    </w:p>
    <w:p w14:paraId="273E9D57" w14:textId="25C9E262" w:rsidR="00BC38F7" w:rsidRDefault="00BC38F7" w:rsidP="00BF4FCE">
      <w:pPr>
        <w:pStyle w:val="Prrafodelista"/>
        <w:numPr>
          <w:ilvl w:val="0"/>
          <w:numId w:val="14"/>
        </w:numPr>
        <w:spacing w:before="120" w:after="120" w:line="360" w:lineRule="auto"/>
        <w:ind w:left="1276"/>
        <w:jc w:val="both"/>
        <w:rPr>
          <w:rFonts w:ascii="Times New Roman" w:hAnsi="Times New Roman" w:cs="Times New Roman"/>
          <w:sz w:val="24"/>
          <w:szCs w:val="24"/>
        </w:rPr>
      </w:pPr>
      <w:r>
        <w:rPr>
          <w:rFonts w:ascii="Times New Roman" w:hAnsi="Times New Roman" w:cs="Times New Roman"/>
          <w:sz w:val="24"/>
          <w:szCs w:val="24"/>
        </w:rPr>
        <w:t xml:space="preserve">Expreso </w:t>
      </w:r>
      <w:r w:rsidRPr="00BC38F7">
        <w:rPr>
          <w:rFonts w:ascii="Times New Roman" w:hAnsi="Times New Roman" w:cs="Times New Roman"/>
          <w:sz w:val="24"/>
          <w:szCs w:val="24"/>
        </w:rPr>
        <w:t>preocupaciones sobre pesca ilegal, entrada de embarcaciones extranjeras en aguas nacionales y falta de vigilancia efectiva.</w:t>
      </w:r>
    </w:p>
    <w:p w14:paraId="5F2D1F18" w14:textId="66BF071C" w:rsidR="00BC38F7" w:rsidRDefault="00BC38F7" w:rsidP="00BF4FCE">
      <w:pPr>
        <w:pStyle w:val="Prrafodelista"/>
        <w:numPr>
          <w:ilvl w:val="0"/>
          <w:numId w:val="14"/>
        </w:numPr>
        <w:spacing w:before="120" w:after="120" w:line="360" w:lineRule="auto"/>
        <w:ind w:left="1276"/>
        <w:jc w:val="both"/>
        <w:rPr>
          <w:rFonts w:ascii="Times New Roman" w:hAnsi="Times New Roman" w:cs="Times New Roman"/>
          <w:sz w:val="24"/>
          <w:szCs w:val="24"/>
        </w:rPr>
      </w:pPr>
      <w:r w:rsidRPr="00BC38F7">
        <w:rPr>
          <w:rFonts w:ascii="Times New Roman" w:hAnsi="Times New Roman" w:cs="Times New Roman"/>
          <w:sz w:val="24"/>
          <w:szCs w:val="24"/>
        </w:rPr>
        <w:t>Cualquier medida de reducción de esfuerzo debe ser equitativa para toda la industria: langosta, caracol, pepino y otras pesquerías, con la misma fecha de apertura, cierre y vigilancia.</w:t>
      </w:r>
    </w:p>
    <w:p w14:paraId="2D8D8F68" w14:textId="4EE63EAE" w:rsidR="00BC38F7" w:rsidRDefault="00BC38F7" w:rsidP="00BF4FCE">
      <w:pPr>
        <w:pStyle w:val="Prrafodelista"/>
        <w:numPr>
          <w:ilvl w:val="0"/>
          <w:numId w:val="14"/>
        </w:numPr>
        <w:spacing w:before="120" w:after="120" w:line="360" w:lineRule="auto"/>
        <w:ind w:left="1276"/>
        <w:jc w:val="both"/>
        <w:rPr>
          <w:rFonts w:ascii="Times New Roman" w:hAnsi="Times New Roman" w:cs="Times New Roman"/>
          <w:sz w:val="24"/>
          <w:szCs w:val="24"/>
        </w:rPr>
      </w:pPr>
      <w:r w:rsidRPr="00BC38F7">
        <w:rPr>
          <w:rFonts w:ascii="Times New Roman" w:hAnsi="Times New Roman" w:cs="Times New Roman"/>
          <w:sz w:val="24"/>
          <w:szCs w:val="24"/>
        </w:rPr>
        <w:t>Mencionó además la necesidad de inspectores a bordo de nodrizas</w:t>
      </w:r>
      <w:r>
        <w:rPr>
          <w:rFonts w:ascii="Times New Roman" w:hAnsi="Times New Roman" w:cs="Times New Roman"/>
          <w:sz w:val="24"/>
          <w:szCs w:val="24"/>
        </w:rPr>
        <w:t>, ya que los Capitanes de barcos pierden producto que es robado en el trasbordo que lleva las capturas al puerto de desembarque.</w:t>
      </w:r>
    </w:p>
    <w:p w14:paraId="386F23DF" w14:textId="6661F918" w:rsidR="00325AC1" w:rsidRDefault="00325AC1" w:rsidP="00BF4FCE">
      <w:pPr>
        <w:pStyle w:val="Prrafodelista"/>
        <w:numPr>
          <w:ilvl w:val="0"/>
          <w:numId w:val="14"/>
        </w:numPr>
        <w:spacing w:before="120" w:after="120" w:line="360" w:lineRule="auto"/>
        <w:ind w:left="1276"/>
        <w:jc w:val="both"/>
        <w:rPr>
          <w:rFonts w:ascii="Times New Roman" w:hAnsi="Times New Roman" w:cs="Times New Roman"/>
          <w:sz w:val="24"/>
          <w:szCs w:val="24"/>
        </w:rPr>
      </w:pPr>
      <w:r>
        <w:rPr>
          <w:rFonts w:ascii="Times New Roman" w:hAnsi="Times New Roman" w:cs="Times New Roman"/>
          <w:sz w:val="24"/>
          <w:szCs w:val="24"/>
        </w:rPr>
        <w:lastRenderedPageBreak/>
        <w:t>C</w:t>
      </w:r>
      <w:r w:rsidRPr="00325AC1">
        <w:rPr>
          <w:rFonts w:ascii="Times New Roman" w:hAnsi="Times New Roman" w:cs="Times New Roman"/>
          <w:sz w:val="24"/>
          <w:szCs w:val="24"/>
        </w:rPr>
        <w:t>omparó la situación de Honduras con Nicaragua, donde se percibe una mayor disponibilidad y un banco más pequeño, lo que hace que la actividad sea más intensa durante todo el año.</w:t>
      </w:r>
    </w:p>
    <w:p w14:paraId="2A6A41C0" w14:textId="3D41CB59" w:rsidR="001538B6" w:rsidRDefault="001538B6" w:rsidP="00BF4FCE">
      <w:pPr>
        <w:pStyle w:val="Prrafodelista"/>
        <w:numPr>
          <w:ilvl w:val="0"/>
          <w:numId w:val="14"/>
        </w:numPr>
        <w:spacing w:before="120" w:after="120" w:line="360" w:lineRule="auto"/>
        <w:ind w:left="1276"/>
        <w:jc w:val="both"/>
        <w:rPr>
          <w:rFonts w:ascii="Times New Roman" w:hAnsi="Times New Roman" w:cs="Times New Roman"/>
          <w:sz w:val="24"/>
          <w:szCs w:val="24"/>
        </w:rPr>
      </w:pPr>
      <w:r>
        <w:rPr>
          <w:rFonts w:ascii="Times New Roman" w:hAnsi="Times New Roman" w:cs="Times New Roman"/>
          <w:sz w:val="24"/>
          <w:szCs w:val="24"/>
        </w:rPr>
        <w:t>Consulto porque no se estaban utilizando los datos del Banco Central, y de las pólizas de Aduanas, en estas facturas sale información de las tallas que se exportan.</w:t>
      </w:r>
    </w:p>
    <w:p w14:paraId="78B10BF8" w14:textId="0E3AC24A" w:rsidR="001538B6" w:rsidRDefault="001538B6" w:rsidP="00BF4FCE">
      <w:pPr>
        <w:pStyle w:val="Prrafodelista"/>
        <w:numPr>
          <w:ilvl w:val="0"/>
          <w:numId w:val="14"/>
        </w:numPr>
        <w:spacing w:before="120" w:after="120" w:line="360" w:lineRule="auto"/>
        <w:ind w:left="1276"/>
        <w:jc w:val="both"/>
        <w:rPr>
          <w:rFonts w:ascii="Times New Roman" w:hAnsi="Times New Roman" w:cs="Times New Roman"/>
          <w:sz w:val="24"/>
          <w:szCs w:val="24"/>
        </w:rPr>
      </w:pPr>
      <w:r>
        <w:rPr>
          <w:rFonts w:ascii="Times New Roman" w:hAnsi="Times New Roman" w:cs="Times New Roman"/>
          <w:sz w:val="24"/>
          <w:szCs w:val="24"/>
        </w:rPr>
        <w:t>Expreso que hay poca voluntad del Gobierno para ayudar a la Industria.</w:t>
      </w:r>
    </w:p>
    <w:p w14:paraId="3D4F887F" w14:textId="77777777" w:rsidR="00B21AC0" w:rsidRDefault="00B21AC0" w:rsidP="00BF4FCE">
      <w:pPr>
        <w:pStyle w:val="Prrafodelista"/>
        <w:numPr>
          <w:ilvl w:val="0"/>
          <w:numId w:val="14"/>
        </w:numPr>
        <w:spacing w:before="120" w:after="120" w:line="360" w:lineRule="auto"/>
        <w:ind w:left="1276"/>
        <w:jc w:val="both"/>
        <w:rPr>
          <w:rFonts w:ascii="Times New Roman" w:hAnsi="Times New Roman" w:cs="Times New Roman"/>
          <w:sz w:val="24"/>
          <w:szCs w:val="24"/>
        </w:rPr>
      </w:pPr>
      <w:r>
        <w:rPr>
          <w:rFonts w:ascii="Times New Roman" w:hAnsi="Times New Roman" w:cs="Times New Roman"/>
          <w:sz w:val="24"/>
          <w:szCs w:val="24"/>
        </w:rPr>
        <w:t>Expreso su</w:t>
      </w:r>
      <w:r w:rsidRPr="00B21AC0">
        <w:rPr>
          <w:rFonts w:ascii="Times New Roman" w:hAnsi="Times New Roman" w:cs="Times New Roman"/>
          <w:sz w:val="24"/>
          <w:szCs w:val="24"/>
        </w:rPr>
        <w:t xml:space="preserve"> preocupa</w:t>
      </w:r>
      <w:r>
        <w:rPr>
          <w:rFonts w:ascii="Times New Roman" w:hAnsi="Times New Roman" w:cs="Times New Roman"/>
          <w:sz w:val="24"/>
          <w:szCs w:val="24"/>
        </w:rPr>
        <w:t>ción</w:t>
      </w:r>
      <w:r w:rsidRPr="00B21AC0">
        <w:rPr>
          <w:rFonts w:ascii="Times New Roman" w:hAnsi="Times New Roman" w:cs="Times New Roman"/>
          <w:sz w:val="24"/>
          <w:szCs w:val="24"/>
        </w:rPr>
        <w:t xml:space="preserve"> </w:t>
      </w:r>
      <w:r>
        <w:rPr>
          <w:rFonts w:ascii="Times New Roman" w:hAnsi="Times New Roman" w:cs="Times New Roman"/>
          <w:sz w:val="24"/>
          <w:szCs w:val="24"/>
        </w:rPr>
        <w:t xml:space="preserve">ante la falta de </w:t>
      </w:r>
      <w:r w:rsidRPr="00B21AC0">
        <w:rPr>
          <w:rFonts w:ascii="Times New Roman" w:hAnsi="Times New Roman" w:cs="Times New Roman"/>
          <w:sz w:val="24"/>
          <w:szCs w:val="24"/>
        </w:rPr>
        <w:t xml:space="preserve">un plan de acción.  </w:t>
      </w:r>
    </w:p>
    <w:p w14:paraId="4ED884D1" w14:textId="646F64A0" w:rsidR="00B21AC0" w:rsidRDefault="00B21AC0" w:rsidP="00BF4FCE">
      <w:pPr>
        <w:pStyle w:val="Prrafodelista"/>
        <w:numPr>
          <w:ilvl w:val="0"/>
          <w:numId w:val="14"/>
        </w:numPr>
        <w:spacing w:before="120" w:after="120" w:line="360" w:lineRule="auto"/>
        <w:ind w:left="1276"/>
        <w:jc w:val="both"/>
        <w:rPr>
          <w:rFonts w:ascii="Times New Roman" w:hAnsi="Times New Roman" w:cs="Times New Roman"/>
          <w:sz w:val="24"/>
          <w:szCs w:val="24"/>
        </w:rPr>
      </w:pPr>
      <w:r>
        <w:rPr>
          <w:rFonts w:ascii="Times New Roman" w:hAnsi="Times New Roman" w:cs="Times New Roman"/>
          <w:sz w:val="24"/>
          <w:szCs w:val="24"/>
        </w:rPr>
        <w:t>Manifestó que en l</w:t>
      </w:r>
      <w:r w:rsidRPr="00B21AC0">
        <w:rPr>
          <w:rFonts w:ascii="Times New Roman" w:hAnsi="Times New Roman" w:cs="Times New Roman"/>
          <w:sz w:val="24"/>
          <w:szCs w:val="24"/>
        </w:rPr>
        <w:t xml:space="preserve">a </w:t>
      </w:r>
      <w:r>
        <w:rPr>
          <w:rFonts w:ascii="Times New Roman" w:hAnsi="Times New Roman" w:cs="Times New Roman"/>
          <w:sz w:val="24"/>
          <w:szCs w:val="24"/>
        </w:rPr>
        <w:t>reunión</w:t>
      </w:r>
      <w:r w:rsidRPr="00B21AC0">
        <w:rPr>
          <w:rFonts w:ascii="Times New Roman" w:hAnsi="Times New Roman" w:cs="Times New Roman"/>
          <w:sz w:val="24"/>
          <w:szCs w:val="24"/>
        </w:rPr>
        <w:t xml:space="preserve"> pasada</w:t>
      </w:r>
      <w:r>
        <w:rPr>
          <w:rFonts w:ascii="Times New Roman" w:hAnsi="Times New Roman" w:cs="Times New Roman"/>
          <w:sz w:val="24"/>
          <w:szCs w:val="24"/>
        </w:rPr>
        <w:t xml:space="preserve"> (DIGEPESCA y APESCA) mencionaron </w:t>
      </w:r>
      <w:r w:rsidRPr="00B21AC0">
        <w:rPr>
          <w:rFonts w:ascii="Times New Roman" w:hAnsi="Times New Roman" w:cs="Times New Roman"/>
          <w:sz w:val="24"/>
          <w:szCs w:val="24"/>
        </w:rPr>
        <w:t xml:space="preserve">a los inspectores en las nodrizas, también el monitoreo de las exportaciones. </w:t>
      </w:r>
      <w:r>
        <w:rPr>
          <w:rFonts w:ascii="Times New Roman" w:hAnsi="Times New Roman" w:cs="Times New Roman"/>
          <w:sz w:val="24"/>
          <w:szCs w:val="24"/>
        </w:rPr>
        <w:t xml:space="preserve">Como industria se sabe </w:t>
      </w:r>
      <w:r w:rsidRPr="00B21AC0">
        <w:rPr>
          <w:rFonts w:ascii="Times New Roman" w:hAnsi="Times New Roman" w:cs="Times New Roman"/>
          <w:sz w:val="24"/>
          <w:szCs w:val="24"/>
        </w:rPr>
        <w:t>que ha entrado la angosta últimamente en los botes que están fuera faenando ahorita. Y nos gustaría ver alguna acción para tratar de detener esas exportaciones</w:t>
      </w:r>
      <w:r>
        <w:rPr>
          <w:rFonts w:ascii="Times New Roman" w:hAnsi="Times New Roman" w:cs="Times New Roman"/>
          <w:sz w:val="24"/>
          <w:szCs w:val="24"/>
        </w:rPr>
        <w:t>, junto con</w:t>
      </w:r>
      <w:r w:rsidRPr="00B21AC0">
        <w:rPr>
          <w:rFonts w:ascii="Times New Roman" w:hAnsi="Times New Roman" w:cs="Times New Roman"/>
          <w:sz w:val="24"/>
          <w:szCs w:val="24"/>
        </w:rPr>
        <w:t xml:space="preserve"> un plan para el futuro. No sé si vamos a llegar a un acuerdo para una cuota o tal vez también la unificación de las veas.  Tal vez posiblemente una ve</w:t>
      </w:r>
      <w:r>
        <w:rPr>
          <w:rFonts w:ascii="Times New Roman" w:hAnsi="Times New Roman" w:cs="Times New Roman"/>
          <w:sz w:val="24"/>
          <w:szCs w:val="24"/>
        </w:rPr>
        <w:t>d</w:t>
      </w:r>
      <w:r w:rsidRPr="00B21AC0">
        <w:rPr>
          <w:rFonts w:ascii="Times New Roman" w:hAnsi="Times New Roman" w:cs="Times New Roman"/>
          <w:sz w:val="24"/>
          <w:szCs w:val="24"/>
        </w:rPr>
        <w:t>a</w:t>
      </w:r>
      <w:r>
        <w:rPr>
          <w:rFonts w:ascii="Times New Roman" w:hAnsi="Times New Roman" w:cs="Times New Roman"/>
          <w:sz w:val="24"/>
          <w:szCs w:val="24"/>
        </w:rPr>
        <w:t>; puede ser e</w:t>
      </w:r>
      <w:r w:rsidRPr="00B21AC0">
        <w:rPr>
          <w:rFonts w:ascii="Times New Roman" w:hAnsi="Times New Roman" w:cs="Times New Roman"/>
          <w:sz w:val="24"/>
          <w:szCs w:val="24"/>
        </w:rPr>
        <w:t>n octubre, noviembre, cuando la pesca es bastante mal</w:t>
      </w:r>
      <w:r>
        <w:rPr>
          <w:rFonts w:ascii="Times New Roman" w:hAnsi="Times New Roman" w:cs="Times New Roman"/>
          <w:sz w:val="24"/>
          <w:szCs w:val="24"/>
        </w:rPr>
        <w:t>a</w:t>
      </w:r>
      <w:r w:rsidRPr="00B21AC0">
        <w:rPr>
          <w:rFonts w:ascii="Times New Roman" w:hAnsi="Times New Roman" w:cs="Times New Roman"/>
          <w:sz w:val="24"/>
          <w:szCs w:val="24"/>
        </w:rPr>
        <w:t xml:space="preserve">. </w:t>
      </w:r>
      <w:r>
        <w:rPr>
          <w:rFonts w:ascii="Times New Roman" w:hAnsi="Times New Roman" w:cs="Times New Roman"/>
          <w:sz w:val="24"/>
          <w:szCs w:val="24"/>
        </w:rPr>
        <w:t>C</w:t>
      </w:r>
      <w:r w:rsidRPr="00B21AC0">
        <w:rPr>
          <w:rFonts w:ascii="Times New Roman" w:hAnsi="Times New Roman" w:cs="Times New Roman"/>
          <w:sz w:val="24"/>
          <w:szCs w:val="24"/>
        </w:rPr>
        <w:t>reo que este es el punto de hacer algo.  La industria es bastante honorable, quiere cambio.</w:t>
      </w:r>
    </w:p>
    <w:p w14:paraId="6FC06BD1" w14:textId="512236DA" w:rsidR="00490DE2" w:rsidRPr="000D21E2" w:rsidRDefault="00490DE2" w:rsidP="00490DE2">
      <w:pPr>
        <w:pStyle w:val="Prrafodelista"/>
        <w:numPr>
          <w:ilvl w:val="0"/>
          <w:numId w:val="9"/>
        </w:numPr>
        <w:pBdr>
          <w:top w:val="nil"/>
          <w:left w:val="nil"/>
          <w:bottom w:val="nil"/>
          <w:right w:val="nil"/>
          <w:between w:val="nil"/>
        </w:pBdr>
        <w:spacing w:before="120" w:after="120" w:line="360" w:lineRule="auto"/>
        <w:jc w:val="both"/>
        <w:rPr>
          <w:rFonts w:ascii="Times New Roman" w:hAnsi="Times New Roman" w:cs="Times New Roman"/>
          <w:b/>
          <w:bCs/>
          <w:sz w:val="24"/>
          <w:szCs w:val="24"/>
        </w:rPr>
      </w:pPr>
      <w:r w:rsidRPr="000D21E2">
        <w:rPr>
          <w:rFonts w:ascii="Times New Roman" w:hAnsi="Times New Roman" w:cs="Times New Roman"/>
          <w:b/>
          <w:bCs/>
          <w:sz w:val="24"/>
          <w:szCs w:val="24"/>
        </w:rPr>
        <w:t>Intervención del Sr. Richard Bonilla</w:t>
      </w:r>
    </w:p>
    <w:p w14:paraId="01CE1492" w14:textId="5E3566E9" w:rsidR="00BC38F7" w:rsidRDefault="00BC38F7" w:rsidP="00BC38F7">
      <w:pPr>
        <w:pStyle w:val="Prrafodelista"/>
        <w:numPr>
          <w:ilvl w:val="0"/>
          <w:numId w:val="16"/>
        </w:numPr>
        <w:pBdr>
          <w:top w:val="nil"/>
          <w:left w:val="nil"/>
          <w:bottom w:val="nil"/>
          <w:right w:val="nil"/>
          <w:between w:val="nil"/>
        </w:pBdr>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M</w:t>
      </w:r>
      <w:r w:rsidRPr="00BC38F7">
        <w:rPr>
          <w:rFonts w:ascii="Times New Roman" w:hAnsi="Times New Roman" w:cs="Times New Roman"/>
          <w:sz w:val="24"/>
          <w:szCs w:val="24"/>
        </w:rPr>
        <w:t>encionó que existen 29 embarcaciones dedicadas al buceo y que parte del trabajo debe incluir una estimación más precisa de la producción de la flota de buceo y de la flota nasa, para poder determinar porcentajes y construir un escenario realista.</w:t>
      </w:r>
    </w:p>
    <w:p w14:paraId="69672C69" w14:textId="43C9FD3A" w:rsidR="00325AC1" w:rsidRDefault="00325AC1" w:rsidP="00BC38F7">
      <w:pPr>
        <w:pStyle w:val="Prrafodelista"/>
        <w:numPr>
          <w:ilvl w:val="0"/>
          <w:numId w:val="16"/>
        </w:numPr>
        <w:pBdr>
          <w:top w:val="nil"/>
          <w:left w:val="nil"/>
          <w:bottom w:val="nil"/>
          <w:right w:val="nil"/>
          <w:between w:val="nil"/>
        </w:pBdr>
        <w:spacing w:before="120" w:after="120" w:line="360" w:lineRule="auto"/>
        <w:jc w:val="both"/>
        <w:rPr>
          <w:rFonts w:ascii="Times New Roman" w:hAnsi="Times New Roman" w:cs="Times New Roman"/>
          <w:sz w:val="24"/>
          <w:szCs w:val="24"/>
        </w:rPr>
      </w:pPr>
      <w:r w:rsidRPr="00325AC1">
        <w:rPr>
          <w:rFonts w:ascii="Times New Roman" w:hAnsi="Times New Roman" w:cs="Times New Roman"/>
          <w:sz w:val="24"/>
          <w:szCs w:val="24"/>
        </w:rPr>
        <w:t>Explicó la experiencia del proyecto caracol: 14 embarcaciones, cuota intransferible, 5 viajes, con un 60% de las embarcaciones cumpliendo cuota en tres viajes. Señaló que el problema no es solo el número asignado, sino la falta de control, la piratería, las incursiones de terceros y la presión comercial para vender por fuera del sistema.</w:t>
      </w:r>
    </w:p>
    <w:p w14:paraId="3F0538A8" w14:textId="7DA4C051" w:rsidR="00325AC1" w:rsidRDefault="00325AC1" w:rsidP="00BC38F7">
      <w:pPr>
        <w:pStyle w:val="Prrafodelista"/>
        <w:numPr>
          <w:ilvl w:val="0"/>
          <w:numId w:val="16"/>
        </w:numPr>
        <w:pBdr>
          <w:top w:val="nil"/>
          <w:left w:val="nil"/>
          <w:bottom w:val="nil"/>
          <w:right w:val="nil"/>
          <w:between w:val="nil"/>
        </w:pBdr>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M</w:t>
      </w:r>
      <w:r w:rsidRPr="00325AC1">
        <w:rPr>
          <w:rFonts w:ascii="Times New Roman" w:hAnsi="Times New Roman" w:cs="Times New Roman"/>
          <w:sz w:val="24"/>
          <w:szCs w:val="24"/>
        </w:rPr>
        <w:t xml:space="preserve">encionó que la cuota del caracol fue diseñada para evitar desabastecimiento del mercado local, pero que cualquier incremento requiere un análisis de stock. </w:t>
      </w:r>
    </w:p>
    <w:p w14:paraId="344DDB10" w14:textId="4118E4A0" w:rsidR="00490DE2" w:rsidRPr="000D21E2" w:rsidRDefault="00490DE2" w:rsidP="00490DE2">
      <w:pPr>
        <w:pStyle w:val="Prrafodelista"/>
        <w:numPr>
          <w:ilvl w:val="0"/>
          <w:numId w:val="9"/>
        </w:numPr>
        <w:pBdr>
          <w:top w:val="nil"/>
          <w:left w:val="nil"/>
          <w:bottom w:val="nil"/>
          <w:right w:val="nil"/>
          <w:between w:val="nil"/>
        </w:pBdr>
        <w:spacing w:before="120" w:after="120" w:line="360" w:lineRule="auto"/>
        <w:jc w:val="both"/>
        <w:rPr>
          <w:rFonts w:ascii="Times New Roman" w:hAnsi="Times New Roman" w:cs="Times New Roman"/>
          <w:b/>
          <w:bCs/>
          <w:sz w:val="24"/>
          <w:szCs w:val="24"/>
        </w:rPr>
      </w:pPr>
      <w:r w:rsidRPr="000D21E2">
        <w:rPr>
          <w:rFonts w:ascii="Times New Roman" w:hAnsi="Times New Roman" w:cs="Times New Roman"/>
          <w:b/>
          <w:bCs/>
          <w:sz w:val="24"/>
          <w:szCs w:val="24"/>
        </w:rPr>
        <w:t>Intervención de la Sra Marcela</w:t>
      </w:r>
    </w:p>
    <w:p w14:paraId="14B223D8" w14:textId="254E1930" w:rsidR="00BC38F7" w:rsidRDefault="00BC38F7" w:rsidP="00BC38F7">
      <w:pPr>
        <w:pStyle w:val="Prrafodelista"/>
        <w:numPr>
          <w:ilvl w:val="0"/>
          <w:numId w:val="16"/>
        </w:numPr>
        <w:pBdr>
          <w:top w:val="nil"/>
          <w:left w:val="nil"/>
          <w:bottom w:val="nil"/>
          <w:right w:val="nil"/>
          <w:between w:val="nil"/>
        </w:pBdr>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Es necesario regresar a una Veda unificada.</w:t>
      </w:r>
    </w:p>
    <w:p w14:paraId="01193FE3" w14:textId="3F77D6D0" w:rsidR="00BC38F7" w:rsidRDefault="00BC38F7" w:rsidP="00BC38F7">
      <w:pPr>
        <w:pStyle w:val="Prrafodelista"/>
        <w:numPr>
          <w:ilvl w:val="0"/>
          <w:numId w:val="16"/>
        </w:numPr>
        <w:pBdr>
          <w:top w:val="nil"/>
          <w:left w:val="nil"/>
          <w:bottom w:val="nil"/>
          <w:right w:val="nil"/>
          <w:between w:val="nil"/>
        </w:pBdr>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Manifestó que es dueña de embarcaciones de buceo y nasas, y que es necesario </w:t>
      </w:r>
      <w:r w:rsidRPr="00BC38F7">
        <w:rPr>
          <w:rFonts w:ascii="Times New Roman" w:hAnsi="Times New Roman" w:cs="Times New Roman"/>
          <w:sz w:val="24"/>
          <w:szCs w:val="24"/>
        </w:rPr>
        <w:t>volver a un periodo de cuatro meses de cierre, como antes.</w:t>
      </w:r>
    </w:p>
    <w:p w14:paraId="2ED2CEAA" w14:textId="77777777" w:rsidR="006C2047" w:rsidRDefault="006C2047" w:rsidP="006C2047">
      <w:pPr>
        <w:pBdr>
          <w:top w:val="nil"/>
          <w:left w:val="nil"/>
          <w:bottom w:val="nil"/>
          <w:right w:val="nil"/>
          <w:between w:val="nil"/>
        </w:pBdr>
        <w:spacing w:before="120" w:after="120" w:line="360" w:lineRule="auto"/>
        <w:rPr>
          <w:rFonts w:ascii="Times New Roman" w:hAnsi="Times New Roman" w:cs="Times New Roman"/>
          <w:b/>
          <w:sz w:val="24"/>
          <w:szCs w:val="24"/>
        </w:rPr>
      </w:pPr>
    </w:p>
    <w:p w14:paraId="4654BA5D" w14:textId="227648C7" w:rsidR="008A0DEC" w:rsidRDefault="00EC46BA" w:rsidP="006C2047">
      <w:pPr>
        <w:pBdr>
          <w:top w:val="nil"/>
          <w:left w:val="nil"/>
          <w:bottom w:val="nil"/>
          <w:right w:val="nil"/>
          <w:between w:val="nil"/>
        </w:pBdr>
        <w:spacing w:before="120" w:after="120" w:line="360" w:lineRule="auto"/>
        <w:jc w:val="center"/>
        <w:rPr>
          <w:rFonts w:ascii="Times New Roman" w:hAnsi="Times New Roman" w:cs="Times New Roman"/>
          <w:b/>
          <w:sz w:val="24"/>
          <w:szCs w:val="24"/>
        </w:rPr>
      </w:pPr>
      <w:r w:rsidRPr="00F20EA8">
        <w:rPr>
          <w:rFonts w:ascii="Times New Roman" w:hAnsi="Times New Roman" w:cs="Times New Roman"/>
          <w:b/>
          <w:sz w:val="24"/>
          <w:szCs w:val="24"/>
        </w:rPr>
        <w:lastRenderedPageBreak/>
        <w:t>ACUERDOS / SEGUIMIENTO:</w:t>
      </w:r>
    </w:p>
    <w:p w14:paraId="5F823D4B" w14:textId="77777777" w:rsidR="006C2047" w:rsidRDefault="006C2047" w:rsidP="00325AC1">
      <w:pPr>
        <w:pBdr>
          <w:top w:val="nil"/>
          <w:left w:val="nil"/>
          <w:bottom w:val="nil"/>
          <w:right w:val="nil"/>
          <w:between w:val="nil"/>
        </w:pBdr>
        <w:spacing w:before="120" w:after="120" w:line="360" w:lineRule="auto"/>
        <w:ind w:left="1800"/>
        <w:jc w:val="center"/>
        <w:rPr>
          <w:rFonts w:ascii="Times New Roman" w:hAnsi="Times New Roman" w:cs="Times New Roman"/>
          <w:b/>
          <w:sz w:val="24"/>
          <w:szCs w:val="24"/>
        </w:rPr>
      </w:pPr>
    </w:p>
    <w:p w14:paraId="5487C3D9" w14:textId="77777777" w:rsidR="00325AC1" w:rsidRDefault="00325AC1" w:rsidP="00325AC1">
      <w:pPr>
        <w:pStyle w:val="Prrafodelista"/>
        <w:numPr>
          <w:ilvl w:val="0"/>
          <w:numId w:val="17"/>
        </w:numPr>
        <w:pBdr>
          <w:top w:val="nil"/>
          <w:left w:val="nil"/>
          <w:bottom w:val="nil"/>
          <w:right w:val="nil"/>
          <w:between w:val="nil"/>
        </w:pBdr>
        <w:spacing w:before="120" w:after="120" w:line="360" w:lineRule="auto"/>
        <w:jc w:val="both"/>
        <w:rPr>
          <w:rFonts w:ascii="Times New Roman" w:hAnsi="Times New Roman" w:cs="Times New Roman"/>
          <w:bCs/>
          <w:sz w:val="24"/>
          <w:szCs w:val="24"/>
        </w:rPr>
      </w:pPr>
      <w:r w:rsidRPr="00325AC1">
        <w:rPr>
          <w:rFonts w:ascii="Times New Roman" w:hAnsi="Times New Roman" w:cs="Times New Roman"/>
          <w:bCs/>
          <w:sz w:val="24"/>
          <w:szCs w:val="24"/>
        </w:rPr>
        <w:t xml:space="preserve">Se acordó continuar el trabajo conjunto </w:t>
      </w:r>
      <w:r>
        <w:rPr>
          <w:rFonts w:ascii="Times New Roman" w:hAnsi="Times New Roman" w:cs="Times New Roman"/>
          <w:bCs/>
          <w:sz w:val="24"/>
          <w:szCs w:val="24"/>
        </w:rPr>
        <w:t xml:space="preserve">CeDePesca </w:t>
      </w:r>
      <w:r w:rsidRPr="00325AC1">
        <w:rPr>
          <w:rFonts w:ascii="Times New Roman" w:hAnsi="Times New Roman" w:cs="Times New Roman"/>
          <w:bCs/>
          <w:sz w:val="24"/>
          <w:szCs w:val="24"/>
        </w:rPr>
        <w:t xml:space="preserve">con DIGEPESCA, mejorar la información disponible y programar una nueva reunión la semana siguiente para dar seguimiento a los temas planteados. </w:t>
      </w:r>
    </w:p>
    <w:p w14:paraId="1F5BB02B" w14:textId="6F6DC947" w:rsidR="00325AC1" w:rsidRDefault="00325AC1" w:rsidP="00325AC1">
      <w:pPr>
        <w:pStyle w:val="Prrafodelista"/>
        <w:numPr>
          <w:ilvl w:val="0"/>
          <w:numId w:val="17"/>
        </w:numPr>
        <w:pBdr>
          <w:top w:val="nil"/>
          <w:left w:val="nil"/>
          <w:bottom w:val="nil"/>
          <w:right w:val="nil"/>
          <w:between w:val="nil"/>
        </w:pBdr>
        <w:spacing w:before="120" w:after="120" w:line="360" w:lineRule="auto"/>
        <w:jc w:val="both"/>
        <w:rPr>
          <w:rFonts w:ascii="Times New Roman" w:hAnsi="Times New Roman" w:cs="Times New Roman"/>
          <w:bCs/>
          <w:sz w:val="24"/>
          <w:szCs w:val="24"/>
        </w:rPr>
      </w:pPr>
      <w:r>
        <w:rPr>
          <w:rFonts w:ascii="Times New Roman" w:hAnsi="Times New Roman" w:cs="Times New Roman"/>
          <w:bCs/>
          <w:sz w:val="24"/>
          <w:szCs w:val="24"/>
        </w:rPr>
        <w:t>La DIGEPESCA manifestó que</w:t>
      </w:r>
      <w:r w:rsidRPr="00325AC1">
        <w:rPr>
          <w:rFonts w:ascii="Times New Roman" w:hAnsi="Times New Roman" w:cs="Times New Roman"/>
          <w:bCs/>
          <w:sz w:val="24"/>
          <w:szCs w:val="24"/>
        </w:rPr>
        <w:t xml:space="preserve"> compartirá una ayuda memoria de la reunión.</w:t>
      </w:r>
    </w:p>
    <w:p w14:paraId="42F6992B" w14:textId="61F13977" w:rsidR="006C2047" w:rsidRDefault="006C2047" w:rsidP="00C528F1">
      <w:pPr>
        <w:pBdr>
          <w:top w:val="nil"/>
          <w:left w:val="nil"/>
          <w:bottom w:val="nil"/>
          <w:right w:val="nil"/>
          <w:between w:val="nil"/>
        </w:pBdr>
        <w:spacing w:before="120" w:after="120" w:line="360" w:lineRule="auto"/>
        <w:ind w:left="360"/>
        <w:jc w:val="center"/>
        <w:rPr>
          <w:rFonts w:ascii="Times New Roman" w:hAnsi="Times New Roman" w:cs="Times New Roman"/>
          <w:bCs/>
          <w:sz w:val="24"/>
          <w:szCs w:val="24"/>
        </w:rPr>
      </w:pPr>
    </w:p>
    <w:p w14:paraId="15C8902E" w14:textId="068DB0BF" w:rsidR="00C528F1" w:rsidRDefault="00C528F1" w:rsidP="00C528F1">
      <w:pPr>
        <w:pBdr>
          <w:top w:val="nil"/>
          <w:left w:val="nil"/>
          <w:bottom w:val="nil"/>
          <w:right w:val="nil"/>
          <w:between w:val="nil"/>
        </w:pBdr>
        <w:spacing w:before="120" w:after="120" w:line="360" w:lineRule="auto"/>
        <w:ind w:left="360"/>
        <w:jc w:val="center"/>
        <w:rPr>
          <w:rFonts w:ascii="Times New Roman" w:hAnsi="Times New Roman" w:cs="Times New Roman"/>
          <w:b/>
          <w:sz w:val="24"/>
          <w:szCs w:val="24"/>
        </w:rPr>
      </w:pPr>
      <w:r w:rsidRPr="00C528F1">
        <w:rPr>
          <w:rFonts w:ascii="Times New Roman" w:hAnsi="Times New Roman" w:cs="Times New Roman"/>
          <w:b/>
          <w:sz w:val="24"/>
          <w:szCs w:val="24"/>
        </w:rPr>
        <w:t>ANEXO</w:t>
      </w:r>
    </w:p>
    <w:p w14:paraId="55C004FF" w14:textId="3F6E34AA" w:rsidR="00C528F1" w:rsidRPr="00C528F1" w:rsidRDefault="00C528F1" w:rsidP="00C528F1">
      <w:pPr>
        <w:pBdr>
          <w:top w:val="nil"/>
          <w:left w:val="nil"/>
          <w:bottom w:val="nil"/>
          <w:right w:val="nil"/>
          <w:between w:val="nil"/>
        </w:pBdr>
        <w:spacing w:before="120" w:after="120" w:line="360" w:lineRule="auto"/>
        <w:ind w:left="360"/>
        <w:jc w:val="both"/>
        <w:rPr>
          <w:rFonts w:ascii="Times New Roman" w:hAnsi="Times New Roman" w:cs="Times New Roman"/>
          <w:b/>
          <w:sz w:val="24"/>
          <w:szCs w:val="24"/>
        </w:rPr>
      </w:pPr>
      <w:r>
        <w:rPr>
          <w:rFonts w:ascii="Times New Roman" w:hAnsi="Times New Roman" w:cs="Times New Roman"/>
          <w:b/>
          <w:sz w:val="24"/>
          <w:szCs w:val="24"/>
        </w:rPr>
        <w:t>Foto de reunión.</w:t>
      </w:r>
    </w:p>
    <w:p w14:paraId="3609060F" w14:textId="275F2555" w:rsidR="00C528F1" w:rsidRPr="00C528F1" w:rsidRDefault="00C528F1" w:rsidP="00C528F1">
      <w:pPr>
        <w:pBdr>
          <w:top w:val="nil"/>
          <w:left w:val="nil"/>
          <w:bottom w:val="nil"/>
          <w:right w:val="nil"/>
          <w:between w:val="nil"/>
        </w:pBdr>
        <w:spacing w:before="120" w:after="120" w:line="360" w:lineRule="auto"/>
        <w:ind w:left="360"/>
        <w:jc w:val="center"/>
        <w:rPr>
          <w:rFonts w:ascii="Times New Roman" w:hAnsi="Times New Roman" w:cs="Times New Roman"/>
          <w:bCs/>
          <w:sz w:val="24"/>
          <w:szCs w:val="24"/>
          <w:lang w:val="en-US"/>
        </w:rPr>
      </w:pPr>
      <w:r w:rsidRPr="00C528F1">
        <w:rPr>
          <w:rFonts w:ascii="Times New Roman" w:hAnsi="Times New Roman" w:cs="Times New Roman"/>
          <w:bCs/>
          <w:sz w:val="24"/>
          <w:szCs w:val="24"/>
          <w:lang w:val="en-US"/>
        </w:rPr>
        <w:drawing>
          <wp:inline distT="0" distB="0" distL="0" distR="0" wp14:anchorId="215431D9" wp14:editId="01E72684">
            <wp:extent cx="5943574" cy="2755641"/>
            <wp:effectExtent l="0" t="0" r="635" b="6985"/>
            <wp:docPr id="1710642116"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t="10047" b="7529"/>
                    <a:stretch>
                      <a:fillRect/>
                    </a:stretch>
                  </pic:blipFill>
                  <pic:spPr bwMode="auto">
                    <a:xfrm>
                      <a:off x="0" y="0"/>
                      <a:ext cx="5943600" cy="2755653"/>
                    </a:xfrm>
                    <a:prstGeom prst="rect">
                      <a:avLst/>
                    </a:prstGeom>
                    <a:noFill/>
                    <a:ln>
                      <a:noFill/>
                    </a:ln>
                    <a:extLst>
                      <a:ext uri="{53640926-AAD7-44D8-BBD7-CCE9431645EC}">
                        <a14:shadowObscured xmlns:a14="http://schemas.microsoft.com/office/drawing/2010/main"/>
                      </a:ext>
                    </a:extLst>
                  </pic:spPr>
                </pic:pic>
              </a:graphicData>
            </a:graphic>
          </wp:inline>
        </w:drawing>
      </w:r>
    </w:p>
    <w:p w14:paraId="2D521586" w14:textId="77777777" w:rsidR="00C528F1" w:rsidRPr="006C2047" w:rsidRDefault="00C528F1" w:rsidP="00C528F1">
      <w:pPr>
        <w:pBdr>
          <w:top w:val="nil"/>
          <w:left w:val="nil"/>
          <w:bottom w:val="nil"/>
          <w:right w:val="nil"/>
          <w:between w:val="nil"/>
        </w:pBdr>
        <w:spacing w:before="120" w:after="120" w:line="360" w:lineRule="auto"/>
        <w:ind w:left="360"/>
        <w:jc w:val="center"/>
        <w:rPr>
          <w:rFonts w:ascii="Times New Roman" w:hAnsi="Times New Roman" w:cs="Times New Roman"/>
          <w:bCs/>
          <w:sz w:val="24"/>
          <w:szCs w:val="24"/>
        </w:rPr>
      </w:pPr>
    </w:p>
    <w:sectPr w:rsidR="00C528F1" w:rsidRPr="006C2047" w:rsidSect="006D14BC">
      <w:headerReference w:type="default" r:id="rId8"/>
      <w:footerReference w:type="default" r:id="rId9"/>
      <w:pgSz w:w="12240" w:h="15840"/>
      <w:pgMar w:top="158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776E66" w14:textId="77777777" w:rsidR="00521071" w:rsidRDefault="00521071" w:rsidP="006D14BC">
      <w:pPr>
        <w:spacing w:after="0" w:line="240" w:lineRule="auto"/>
      </w:pPr>
      <w:r>
        <w:separator/>
      </w:r>
    </w:p>
  </w:endnote>
  <w:endnote w:type="continuationSeparator" w:id="0">
    <w:p w14:paraId="1F87B4CB" w14:textId="77777777" w:rsidR="00521071" w:rsidRDefault="00521071" w:rsidP="006D14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01A71" w14:textId="59D937FF" w:rsidR="006D14BC" w:rsidRDefault="006D14BC" w:rsidP="006D14BC">
    <w:pPr>
      <w:pStyle w:val="Piedepgina"/>
      <w:jc w:val="right"/>
    </w:pPr>
    <w:r>
      <w:rPr>
        <w:lang w:val="es-ES"/>
      </w:rPr>
      <w:t xml:space="preserve">Pág. </w:t>
    </w:r>
    <w:r>
      <w:rPr>
        <w:b/>
        <w:bCs/>
      </w:rPr>
      <w:fldChar w:fldCharType="begin"/>
    </w:r>
    <w:r>
      <w:rPr>
        <w:b/>
        <w:bCs/>
      </w:rPr>
      <w:instrText>PAGE  \* Arabic  \* MERGEFORMAT</w:instrText>
    </w:r>
    <w:r>
      <w:rPr>
        <w:b/>
        <w:bCs/>
      </w:rPr>
      <w:fldChar w:fldCharType="separate"/>
    </w:r>
    <w:r>
      <w:rPr>
        <w:b/>
        <w:bCs/>
      </w:rPr>
      <w:t>1</w:t>
    </w:r>
    <w:r>
      <w:rPr>
        <w:b/>
        <w:bCs/>
      </w:rPr>
      <w:fldChar w:fldCharType="end"/>
    </w:r>
    <w:r>
      <w:rPr>
        <w:lang w:val="es-ES"/>
      </w:rPr>
      <w:t xml:space="preserve"> de </w:t>
    </w:r>
    <w:r>
      <w:rPr>
        <w:b/>
        <w:bCs/>
      </w:rPr>
      <w:fldChar w:fldCharType="begin"/>
    </w:r>
    <w:r>
      <w:rPr>
        <w:b/>
        <w:bCs/>
      </w:rPr>
      <w:instrText>NUMPAGES  \* Arabic  \* MERGEFORMAT</w:instrText>
    </w:r>
    <w:r>
      <w:rPr>
        <w:b/>
        <w:bCs/>
      </w:rPr>
      <w:fldChar w:fldCharType="separate"/>
    </w:r>
    <w:r>
      <w:rPr>
        <w:b/>
        <w:bCs/>
      </w:rPr>
      <w:t>2</w:t>
    </w:r>
    <w:r>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4A6BB4" w14:textId="77777777" w:rsidR="00521071" w:rsidRDefault="00521071" w:rsidP="006D14BC">
      <w:pPr>
        <w:spacing w:after="0" w:line="240" w:lineRule="auto"/>
      </w:pPr>
      <w:r>
        <w:separator/>
      </w:r>
    </w:p>
  </w:footnote>
  <w:footnote w:type="continuationSeparator" w:id="0">
    <w:p w14:paraId="7BEFD4B6" w14:textId="77777777" w:rsidR="00521071" w:rsidRDefault="00521071" w:rsidP="006D14B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9B9B5E" w14:textId="26D4BFD2" w:rsidR="006D14BC" w:rsidRDefault="006D14BC" w:rsidP="006D14BC">
    <w:pPr>
      <w:pStyle w:val="Encabezado"/>
      <w:jc w:val="right"/>
    </w:pPr>
    <w:r>
      <w:rPr>
        <w:noProof/>
        <w14:ligatures w14:val="standardContextual"/>
      </w:rPr>
      <w:drawing>
        <wp:anchor distT="0" distB="0" distL="114300" distR="114300" simplePos="0" relativeHeight="251658240" behindDoc="1" locked="0" layoutInCell="1" allowOverlap="1" wp14:anchorId="4ACF9775" wp14:editId="1E108D79">
          <wp:simplePos x="0" y="0"/>
          <wp:positionH relativeFrom="column">
            <wp:posOffset>5181600</wp:posOffset>
          </wp:positionH>
          <wp:positionV relativeFrom="paragraph">
            <wp:posOffset>-144780</wp:posOffset>
          </wp:positionV>
          <wp:extent cx="914619" cy="556260"/>
          <wp:effectExtent l="0" t="0" r="0" b="0"/>
          <wp:wrapNone/>
          <wp:docPr id="1673431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343139" name="Picture 167343139"/>
                  <pic:cNvPicPr/>
                </pic:nvPicPr>
                <pic:blipFill>
                  <a:blip r:embed="rId1">
                    <a:extLst>
                      <a:ext uri="{28A0092B-C50C-407E-A947-70E740481C1C}">
                        <a14:useLocalDpi xmlns:a14="http://schemas.microsoft.com/office/drawing/2010/main" val="0"/>
                      </a:ext>
                    </a:extLst>
                  </a:blip>
                  <a:stretch>
                    <a:fillRect/>
                  </a:stretch>
                </pic:blipFill>
                <pic:spPr>
                  <a:xfrm>
                    <a:off x="0" y="0"/>
                    <a:ext cx="914619" cy="55626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E34A7"/>
    <w:multiLevelType w:val="hybridMultilevel"/>
    <w:tmpl w:val="8470275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3C4F02"/>
    <w:multiLevelType w:val="hybridMultilevel"/>
    <w:tmpl w:val="73087B6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14F36EB"/>
    <w:multiLevelType w:val="hybridMultilevel"/>
    <w:tmpl w:val="BE7E5998"/>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7A336B"/>
    <w:multiLevelType w:val="hybridMultilevel"/>
    <w:tmpl w:val="ACCEFDC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8134097"/>
    <w:multiLevelType w:val="hybridMultilevel"/>
    <w:tmpl w:val="A67C5A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C30105A"/>
    <w:multiLevelType w:val="hybridMultilevel"/>
    <w:tmpl w:val="55BEC92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C3730D9"/>
    <w:multiLevelType w:val="hybridMultilevel"/>
    <w:tmpl w:val="7C38DE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2A35CF5"/>
    <w:multiLevelType w:val="hybridMultilevel"/>
    <w:tmpl w:val="F7AAD358"/>
    <w:lvl w:ilvl="0" w:tplc="7D4079B8">
      <w:start w:val="1"/>
      <w:numFmt w:val="decimal"/>
      <w:lvlText w:val="%1."/>
      <w:lvlJc w:val="left"/>
      <w:pPr>
        <w:ind w:left="720" w:hanging="360"/>
      </w:pPr>
      <w:rPr>
        <w:rFonts w:ascii="Times New Roman" w:eastAsia="Calibri" w:hAnsi="Times New Roman" w:cs="Times New Roma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39466523"/>
    <w:multiLevelType w:val="hybridMultilevel"/>
    <w:tmpl w:val="669848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1D55CE9"/>
    <w:multiLevelType w:val="hybridMultilevel"/>
    <w:tmpl w:val="431E250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55B41983"/>
    <w:multiLevelType w:val="hybridMultilevel"/>
    <w:tmpl w:val="D898D23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73B4742"/>
    <w:multiLevelType w:val="hybridMultilevel"/>
    <w:tmpl w:val="C0E2219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57DC5280"/>
    <w:multiLevelType w:val="hybridMultilevel"/>
    <w:tmpl w:val="7B0E42A0"/>
    <w:lvl w:ilvl="0" w:tplc="FFFFFFFF">
      <w:start w:val="1"/>
      <w:numFmt w:val="bullet"/>
      <w:lvlText w:val=""/>
      <w:lvlJc w:val="left"/>
      <w:pPr>
        <w:ind w:left="720" w:hanging="360"/>
      </w:pPr>
      <w:rPr>
        <w:rFonts w:ascii="Symbol" w:hAnsi="Symbol" w:hint="default"/>
      </w:rPr>
    </w:lvl>
    <w:lvl w:ilvl="1" w:tplc="04090015">
      <w:start w:val="1"/>
      <w:numFmt w:val="upperLetter"/>
      <w:lvlText w:val="%2."/>
      <w:lvlJc w:val="left"/>
      <w:pPr>
        <w:ind w:left="144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5B757099"/>
    <w:multiLevelType w:val="hybridMultilevel"/>
    <w:tmpl w:val="FD7062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4085797"/>
    <w:multiLevelType w:val="hybridMultilevel"/>
    <w:tmpl w:val="1B7CD226"/>
    <w:lvl w:ilvl="0" w:tplc="ECBA1DEA">
      <w:numFmt w:val="bullet"/>
      <w:lvlText w:val="-"/>
      <w:lvlJc w:val="left"/>
      <w:pPr>
        <w:ind w:left="720" w:hanging="360"/>
      </w:pPr>
      <w:rPr>
        <w:rFonts w:ascii="Calibri" w:eastAsia="Calibri" w:hAnsi="Calibri" w:cs="Calibri" w:hint="default"/>
        <w:b w:val="0"/>
        <w:bCs w:val="0"/>
        <w:i w:val="0"/>
        <w:iCs w:val="0"/>
        <w:spacing w:val="0"/>
        <w:w w:val="100"/>
        <w:sz w:val="22"/>
        <w:szCs w:val="22"/>
        <w:lang w:val="en-US" w:eastAsia="en-US" w:bidi="ar-SA"/>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7A73869"/>
    <w:multiLevelType w:val="hybridMultilevel"/>
    <w:tmpl w:val="B0AEA31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FE160FB"/>
    <w:multiLevelType w:val="multilevel"/>
    <w:tmpl w:val="233CFACC"/>
    <w:lvl w:ilvl="0">
      <w:start w:val="1"/>
      <w:numFmt w:val="decimal"/>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50331279">
    <w:abstractNumId w:val="14"/>
  </w:num>
  <w:num w:numId="2" w16cid:durableId="1159619920">
    <w:abstractNumId w:val="8"/>
  </w:num>
  <w:num w:numId="3" w16cid:durableId="2076202835">
    <w:abstractNumId w:val="13"/>
  </w:num>
  <w:num w:numId="4" w16cid:durableId="2086802986">
    <w:abstractNumId w:val="7"/>
  </w:num>
  <w:num w:numId="5" w16cid:durableId="932854679">
    <w:abstractNumId w:val="12"/>
  </w:num>
  <w:num w:numId="6" w16cid:durableId="1168984252">
    <w:abstractNumId w:val="3"/>
  </w:num>
  <w:num w:numId="7" w16cid:durableId="1953515746">
    <w:abstractNumId w:val="11"/>
  </w:num>
  <w:num w:numId="8" w16cid:durableId="1927302752">
    <w:abstractNumId w:val="10"/>
  </w:num>
  <w:num w:numId="9" w16cid:durableId="1508668973">
    <w:abstractNumId w:val="2"/>
  </w:num>
  <w:num w:numId="10" w16cid:durableId="425151251">
    <w:abstractNumId w:val="16"/>
  </w:num>
  <w:num w:numId="11" w16cid:durableId="336075447">
    <w:abstractNumId w:val="5"/>
  </w:num>
  <w:num w:numId="12" w16cid:durableId="2130121687">
    <w:abstractNumId w:val="0"/>
  </w:num>
  <w:num w:numId="13" w16cid:durableId="2133867011">
    <w:abstractNumId w:val="6"/>
  </w:num>
  <w:num w:numId="14" w16cid:durableId="1049111925">
    <w:abstractNumId w:val="4"/>
  </w:num>
  <w:num w:numId="15" w16cid:durableId="809055855">
    <w:abstractNumId w:val="1"/>
  </w:num>
  <w:num w:numId="16" w16cid:durableId="1667594432">
    <w:abstractNumId w:val="9"/>
  </w:num>
  <w:num w:numId="17" w16cid:durableId="118150986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2"/>
  <w:defaultTabStop w:val="720"/>
  <w:characterSpacingControl w:val="doNotCompress"/>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14BC"/>
    <w:rsid w:val="000D21E2"/>
    <w:rsid w:val="00110E3F"/>
    <w:rsid w:val="001538B6"/>
    <w:rsid w:val="00197FBC"/>
    <w:rsid w:val="001B0890"/>
    <w:rsid w:val="001E09FD"/>
    <w:rsid w:val="001E2022"/>
    <w:rsid w:val="001E63F6"/>
    <w:rsid w:val="002112B6"/>
    <w:rsid w:val="00212E0C"/>
    <w:rsid w:val="00226204"/>
    <w:rsid w:val="00263656"/>
    <w:rsid w:val="002649E7"/>
    <w:rsid w:val="00286AB8"/>
    <w:rsid w:val="002A61D9"/>
    <w:rsid w:val="002C6C5F"/>
    <w:rsid w:val="002D23A2"/>
    <w:rsid w:val="00325AC1"/>
    <w:rsid w:val="0037419E"/>
    <w:rsid w:val="0038680C"/>
    <w:rsid w:val="003B4177"/>
    <w:rsid w:val="003F2F53"/>
    <w:rsid w:val="004150E1"/>
    <w:rsid w:val="00442BEB"/>
    <w:rsid w:val="00490DE2"/>
    <w:rsid w:val="004D16BC"/>
    <w:rsid w:val="004F5BBD"/>
    <w:rsid w:val="00521071"/>
    <w:rsid w:val="00544F03"/>
    <w:rsid w:val="0057149D"/>
    <w:rsid w:val="00574583"/>
    <w:rsid w:val="0058303E"/>
    <w:rsid w:val="00597F74"/>
    <w:rsid w:val="005D4972"/>
    <w:rsid w:val="00625042"/>
    <w:rsid w:val="00626D7F"/>
    <w:rsid w:val="00677AA7"/>
    <w:rsid w:val="006C2047"/>
    <w:rsid w:val="006D14BC"/>
    <w:rsid w:val="006F3E0D"/>
    <w:rsid w:val="00701D77"/>
    <w:rsid w:val="00792359"/>
    <w:rsid w:val="007A5356"/>
    <w:rsid w:val="00837B92"/>
    <w:rsid w:val="00846109"/>
    <w:rsid w:val="00865087"/>
    <w:rsid w:val="008A0DEC"/>
    <w:rsid w:val="008C794B"/>
    <w:rsid w:val="008E0DC2"/>
    <w:rsid w:val="00911587"/>
    <w:rsid w:val="00970DAE"/>
    <w:rsid w:val="0097536F"/>
    <w:rsid w:val="00981494"/>
    <w:rsid w:val="009D7572"/>
    <w:rsid w:val="009E1BAC"/>
    <w:rsid w:val="00A14CB7"/>
    <w:rsid w:val="00A46524"/>
    <w:rsid w:val="00A96AF6"/>
    <w:rsid w:val="00AC092A"/>
    <w:rsid w:val="00AE6E41"/>
    <w:rsid w:val="00AF5216"/>
    <w:rsid w:val="00B027B2"/>
    <w:rsid w:val="00B15F59"/>
    <w:rsid w:val="00B21AC0"/>
    <w:rsid w:val="00B53B99"/>
    <w:rsid w:val="00BA4C90"/>
    <w:rsid w:val="00BC38F7"/>
    <w:rsid w:val="00BD4D6C"/>
    <w:rsid w:val="00BF4FCE"/>
    <w:rsid w:val="00C2307E"/>
    <w:rsid w:val="00C528F1"/>
    <w:rsid w:val="00CC7373"/>
    <w:rsid w:val="00CD5A1A"/>
    <w:rsid w:val="00D33347"/>
    <w:rsid w:val="00D566CD"/>
    <w:rsid w:val="00E0094C"/>
    <w:rsid w:val="00E00B5D"/>
    <w:rsid w:val="00E05E21"/>
    <w:rsid w:val="00E14202"/>
    <w:rsid w:val="00E20835"/>
    <w:rsid w:val="00E2275D"/>
    <w:rsid w:val="00E2675D"/>
    <w:rsid w:val="00E635D4"/>
    <w:rsid w:val="00E6783C"/>
    <w:rsid w:val="00E979E5"/>
    <w:rsid w:val="00EC46BA"/>
    <w:rsid w:val="00F0675E"/>
    <w:rsid w:val="00F20EA8"/>
    <w:rsid w:val="00F450F7"/>
    <w:rsid w:val="00F93BD9"/>
    <w:rsid w:val="00FA3402"/>
    <w:rsid w:val="00FE5B1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53B8E8"/>
  <w15:chartTrackingRefBased/>
  <w15:docId w15:val="{676528C5-76D1-464B-B803-A36E2EB8B6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14BC"/>
    <w:pPr>
      <w:spacing w:line="259" w:lineRule="auto"/>
    </w:pPr>
    <w:rPr>
      <w:rFonts w:ascii="Calibri" w:eastAsia="Calibri" w:hAnsi="Calibri" w:cs="Calibri"/>
      <w:kern w:val="0"/>
      <w:sz w:val="22"/>
      <w:szCs w:val="22"/>
      <w:lang w:val="es-MX"/>
      <w14:ligatures w14:val="none"/>
    </w:rPr>
  </w:style>
  <w:style w:type="paragraph" w:styleId="Ttulo1">
    <w:name w:val="heading 1"/>
    <w:basedOn w:val="Normal"/>
    <w:next w:val="Normal"/>
    <w:link w:val="Ttulo1Car"/>
    <w:uiPriority w:val="9"/>
    <w:qFormat/>
    <w:rsid w:val="006D14B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6D14B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6D14BC"/>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6D14BC"/>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6D14BC"/>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6D14B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6D14B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6D14B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D14B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D14BC"/>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6D14BC"/>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6D14BC"/>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6D14BC"/>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6D14BC"/>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6D14B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D14B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D14B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D14BC"/>
    <w:rPr>
      <w:rFonts w:eastAsiaTheme="majorEastAsia" w:cstheme="majorBidi"/>
      <w:color w:val="272727" w:themeColor="text1" w:themeTint="D8"/>
    </w:rPr>
  </w:style>
  <w:style w:type="paragraph" w:styleId="Ttulo">
    <w:name w:val="Title"/>
    <w:basedOn w:val="Normal"/>
    <w:next w:val="Normal"/>
    <w:link w:val="TtuloCar"/>
    <w:uiPriority w:val="10"/>
    <w:qFormat/>
    <w:rsid w:val="006D14B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6D14B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6D14B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6D14B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D14BC"/>
    <w:pPr>
      <w:spacing w:before="160"/>
      <w:jc w:val="center"/>
    </w:pPr>
    <w:rPr>
      <w:i/>
      <w:iCs/>
      <w:color w:val="404040" w:themeColor="text1" w:themeTint="BF"/>
    </w:rPr>
  </w:style>
  <w:style w:type="character" w:customStyle="1" w:styleId="CitaCar">
    <w:name w:val="Cita Car"/>
    <w:basedOn w:val="Fuentedeprrafopredeter"/>
    <w:link w:val="Cita"/>
    <w:uiPriority w:val="29"/>
    <w:rsid w:val="006D14BC"/>
    <w:rPr>
      <w:i/>
      <w:iCs/>
      <w:color w:val="404040" w:themeColor="text1" w:themeTint="BF"/>
    </w:rPr>
  </w:style>
  <w:style w:type="paragraph" w:styleId="Prrafodelista">
    <w:name w:val="List Paragraph"/>
    <w:basedOn w:val="Normal"/>
    <w:uiPriority w:val="34"/>
    <w:qFormat/>
    <w:rsid w:val="006D14BC"/>
    <w:pPr>
      <w:ind w:left="720"/>
      <w:contextualSpacing/>
    </w:pPr>
  </w:style>
  <w:style w:type="character" w:styleId="nfasisintenso">
    <w:name w:val="Intense Emphasis"/>
    <w:basedOn w:val="Fuentedeprrafopredeter"/>
    <w:uiPriority w:val="21"/>
    <w:qFormat/>
    <w:rsid w:val="006D14BC"/>
    <w:rPr>
      <w:i/>
      <w:iCs/>
      <w:color w:val="0F4761" w:themeColor="accent1" w:themeShade="BF"/>
    </w:rPr>
  </w:style>
  <w:style w:type="paragraph" w:styleId="Citadestacada">
    <w:name w:val="Intense Quote"/>
    <w:basedOn w:val="Normal"/>
    <w:next w:val="Normal"/>
    <w:link w:val="CitadestacadaCar"/>
    <w:uiPriority w:val="30"/>
    <w:qFormat/>
    <w:rsid w:val="006D14B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6D14BC"/>
    <w:rPr>
      <w:i/>
      <w:iCs/>
      <w:color w:val="0F4761" w:themeColor="accent1" w:themeShade="BF"/>
    </w:rPr>
  </w:style>
  <w:style w:type="character" w:styleId="Referenciaintensa">
    <w:name w:val="Intense Reference"/>
    <w:basedOn w:val="Fuentedeprrafopredeter"/>
    <w:uiPriority w:val="32"/>
    <w:qFormat/>
    <w:rsid w:val="006D14BC"/>
    <w:rPr>
      <w:b/>
      <w:bCs/>
      <w:smallCaps/>
      <w:color w:val="0F4761" w:themeColor="accent1" w:themeShade="BF"/>
      <w:spacing w:val="5"/>
    </w:rPr>
  </w:style>
  <w:style w:type="paragraph" w:styleId="Encabezado">
    <w:name w:val="header"/>
    <w:basedOn w:val="Normal"/>
    <w:link w:val="EncabezadoCar"/>
    <w:uiPriority w:val="99"/>
    <w:unhideWhenUsed/>
    <w:rsid w:val="006D14BC"/>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6D14BC"/>
    <w:rPr>
      <w:rFonts w:ascii="Calibri" w:eastAsia="Calibri" w:hAnsi="Calibri" w:cs="Calibri"/>
      <w:kern w:val="0"/>
      <w:sz w:val="22"/>
      <w:szCs w:val="22"/>
      <w:lang w:val="es-MX"/>
      <w14:ligatures w14:val="none"/>
    </w:rPr>
  </w:style>
  <w:style w:type="paragraph" w:styleId="Piedepgina">
    <w:name w:val="footer"/>
    <w:basedOn w:val="Normal"/>
    <w:link w:val="PiedepginaCar"/>
    <w:uiPriority w:val="99"/>
    <w:unhideWhenUsed/>
    <w:rsid w:val="006D14BC"/>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6D14BC"/>
    <w:rPr>
      <w:rFonts w:ascii="Calibri" w:eastAsia="Calibri" w:hAnsi="Calibri" w:cs="Calibri"/>
      <w:kern w:val="0"/>
      <w:sz w:val="22"/>
      <w:szCs w:val="22"/>
      <w:lang w:val="es-MX"/>
      <w14:ligatures w14:val="none"/>
    </w:rPr>
  </w:style>
  <w:style w:type="character" w:styleId="Hipervnculo">
    <w:name w:val="Hyperlink"/>
    <w:basedOn w:val="Fuentedeprrafopredeter"/>
    <w:uiPriority w:val="99"/>
    <w:unhideWhenUsed/>
    <w:rsid w:val="00792359"/>
    <w:rPr>
      <w:color w:val="467886" w:themeColor="hyperlink"/>
      <w:u w:val="single"/>
    </w:rPr>
  </w:style>
  <w:style w:type="character" w:styleId="Mencinsinresolver">
    <w:name w:val="Unresolved Mention"/>
    <w:basedOn w:val="Fuentedeprrafopredeter"/>
    <w:uiPriority w:val="99"/>
    <w:semiHidden/>
    <w:unhideWhenUsed/>
    <w:rsid w:val="007923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307</TotalTime>
  <Pages>7</Pages>
  <Words>1639</Words>
  <Characters>9345</Characters>
  <Application>Microsoft Office Word</Application>
  <DocSecurity>0</DocSecurity>
  <Lines>77</Lines>
  <Paragraphs>21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Gabriela Mc Lean</dc:creator>
  <cp:keywords/>
  <dc:description/>
  <cp:lastModifiedBy>Nathaly Cardona Valle</cp:lastModifiedBy>
  <cp:revision>11</cp:revision>
  <cp:lastPrinted>2026-05-31T22:19:00Z</cp:lastPrinted>
  <dcterms:created xsi:type="dcterms:W3CDTF">2025-12-16T01:03:00Z</dcterms:created>
  <dcterms:modified xsi:type="dcterms:W3CDTF">2026-05-31T22:34:00Z</dcterms:modified>
</cp:coreProperties>
</file>