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6E00" w14:textId="48A69198" w:rsidR="006D14BC" w:rsidRPr="00F93BD9" w:rsidRDefault="006D14BC" w:rsidP="00F93BD9">
      <w:pPr>
        <w:spacing w:after="120" w:line="300" w:lineRule="auto"/>
        <w:jc w:val="center"/>
        <w:rPr>
          <w:rFonts w:ascii="Times New Roman" w:hAnsi="Times New Roman" w:cs="Times New Roman"/>
          <w:b/>
          <w:sz w:val="24"/>
          <w:szCs w:val="24"/>
        </w:rPr>
      </w:pPr>
      <w:r w:rsidRPr="00F93BD9">
        <w:rPr>
          <w:rFonts w:ascii="Times New Roman" w:hAnsi="Times New Roman" w:cs="Times New Roman"/>
          <w:b/>
          <w:sz w:val="24"/>
          <w:szCs w:val="24"/>
        </w:rPr>
        <w:t>INFORME DE REUNIÓN</w:t>
      </w:r>
      <w:r w:rsidR="00E05E21">
        <w:rPr>
          <w:rFonts w:ascii="Times New Roman" w:hAnsi="Times New Roman" w:cs="Times New Roman"/>
          <w:b/>
          <w:sz w:val="24"/>
          <w:szCs w:val="24"/>
        </w:rPr>
        <w:t xml:space="preserve"> VIRTUAL</w:t>
      </w:r>
    </w:p>
    <w:p w14:paraId="007E1C23" w14:textId="51191153" w:rsidR="00F0675E" w:rsidRPr="00F93BD9" w:rsidRDefault="00F0675E" w:rsidP="00F93BD9">
      <w:pPr>
        <w:spacing w:after="120" w:line="300" w:lineRule="auto"/>
        <w:jc w:val="center"/>
        <w:rPr>
          <w:rFonts w:ascii="Times New Roman" w:hAnsi="Times New Roman" w:cs="Times New Roman"/>
          <w:b/>
          <w:sz w:val="24"/>
          <w:szCs w:val="24"/>
        </w:rPr>
      </w:pPr>
      <w:r w:rsidRPr="00F93BD9">
        <w:rPr>
          <w:rFonts w:ascii="Times New Roman" w:hAnsi="Times New Roman" w:cs="Times New Roman"/>
          <w:b/>
          <w:sz w:val="24"/>
          <w:szCs w:val="24"/>
        </w:rPr>
        <w:t xml:space="preserve">Entre </w:t>
      </w:r>
      <w:r w:rsidR="001E63F6">
        <w:rPr>
          <w:rFonts w:ascii="Times New Roman" w:hAnsi="Times New Roman" w:cs="Times New Roman"/>
          <w:b/>
          <w:sz w:val="24"/>
          <w:szCs w:val="24"/>
        </w:rPr>
        <w:t>DIGEPESCA</w:t>
      </w:r>
      <w:r w:rsidRPr="00F93BD9">
        <w:rPr>
          <w:rFonts w:ascii="Times New Roman" w:hAnsi="Times New Roman" w:cs="Times New Roman"/>
          <w:b/>
          <w:sz w:val="24"/>
          <w:szCs w:val="24"/>
        </w:rPr>
        <w:t xml:space="preserve"> y CeDePesca </w:t>
      </w:r>
    </w:p>
    <w:p w14:paraId="010A1C9F" w14:textId="77777777" w:rsidR="00F0675E" w:rsidRPr="00F93BD9" w:rsidRDefault="00F0675E" w:rsidP="00F93BD9">
      <w:pPr>
        <w:spacing w:after="120" w:line="300" w:lineRule="auto"/>
        <w:jc w:val="center"/>
        <w:rPr>
          <w:rFonts w:ascii="Times New Roman" w:hAnsi="Times New Roman" w:cs="Times New Roman"/>
          <w:b/>
          <w:sz w:val="24"/>
          <w:szCs w:val="24"/>
        </w:rPr>
      </w:pPr>
      <w:r w:rsidRPr="00F93BD9">
        <w:rPr>
          <w:rFonts w:ascii="Times New Roman" w:hAnsi="Times New Roman" w:cs="Times New Roman"/>
          <w:b/>
          <w:sz w:val="24"/>
          <w:szCs w:val="24"/>
        </w:rPr>
        <w:t>PROME langosta espinosa del Caribe hondureño - trampa</w:t>
      </w:r>
    </w:p>
    <w:p w14:paraId="1C38C295" w14:textId="148C6D17" w:rsidR="006D14BC" w:rsidRPr="00F93BD9" w:rsidRDefault="006D14BC" w:rsidP="00F93BD9">
      <w:pPr>
        <w:spacing w:after="120" w:line="300" w:lineRule="auto"/>
        <w:jc w:val="both"/>
        <w:rPr>
          <w:rFonts w:ascii="Times New Roman" w:hAnsi="Times New Roman" w:cs="Times New Roman"/>
          <w:sz w:val="24"/>
          <w:szCs w:val="24"/>
        </w:rPr>
      </w:pPr>
      <w:r w:rsidRPr="00F93BD9">
        <w:rPr>
          <w:rFonts w:ascii="Times New Roman" w:hAnsi="Times New Roman" w:cs="Times New Roman"/>
          <w:sz w:val="24"/>
          <w:szCs w:val="24"/>
        </w:rPr>
        <w:br/>
      </w:r>
      <w:r w:rsidR="00EC46BA" w:rsidRPr="00F93BD9">
        <w:rPr>
          <w:rFonts w:ascii="Times New Roman" w:hAnsi="Times New Roman" w:cs="Times New Roman"/>
          <w:b/>
          <w:sz w:val="24"/>
          <w:szCs w:val="24"/>
        </w:rPr>
        <w:t>FECHA:</w:t>
      </w:r>
      <w:r w:rsidR="00EC46BA" w:rsidRPr="00F93BD9">
        <w:rPr>
          <w:rFonts w:ascii="Times New Roman" w:hAnsi="Times New Roman" w:cs="Times New Roman"/>
          <w:sz w:val="24"/>
          <w:szCs w:val="24"/>
        </w:rPr>
        <w:t xml:space="preserve"> </w:t>
      </w:r>
      <w:r w:rsidR="00A14CB7">
        <w:rPr>
          <w:rFonts w:ascii="Times New Roman" w:hAnsi="Times New Roman" w:cs="Times New Roman"/>
          <w:sz w:val="24"/>
          <w:szCs w:val="24"/>
        </w:rPr>
        <w:t>11</w:t>
      </w:r>
      <w:r w:rsidR="00F0675E" w:rsidRPr="00F93BD9">
        <w:rPr>
          <w:rFonts w:ascii="Times New Roman" w:hAnsi="Times New Roman" w:cs="Times New Roman"/>
          <w:sz w:val="24"/>
          <w:szCs w:val="24"/>
        </w:rPr>
        <w:t xml:space="preserve"> de </w:t>
      </w:r>
      <w:r w:rsidR="00E05E21">
        <w:rPr>
          <w:rFonts w:ascii="Times New Roman" w:hAnsi="Times New Roman" w:cs="Times New Roman"/>
          <w:sz w:val="24"/>
          <w:szCs w:val="24"/>
        </w:rPr>
        <w:t>febrero del 2026</w:t>
      </w:r>
    </w:p>
    <w:p w14:paraId="61893220" w14:textId="2D2EF309" w:rsidR="006D14BC" w:rsidRPr="00E05E21" w:rsidRDefault="00E05E21" w:rsidP="00F93BD9">
      <w:pPr>
        <w:spacing w:before="240" w:after="120" w:line="300" w:lineRule="auto"/>
        <w:jc w:val="both"/>
        <w:rPr>
          <w:rFonts w:ascii="Times New Roman" w:hAnsi="Times New Roman" w:cs="Times New Roman"/>
          <w:bCs/>
          <w:sz w:val="24"/>
          <w:szCs w:val="24"/>
        </w:rPr>
      </w:pPr>
      <w:r>
        <w:rPr>
          <w:rFonts w:ascii="Times New Roman" w:hAnsi="Times New Roman" w:cs="Times New Roman"/>
          <w:b/>
          <w:sz w:val="24"/>
          <w:szCs w:val="24"/>
        </w:rPr>
        <w:t xml:space="preserve">PLATAFORMA: </w:t>
      </w:r>
      <w:proofErr w:type="gramStart"/>
      <w:r>
        <w:rPr>
          <w:rFonts w:ascii="Times New Roman" w:hAnsi="Times New Roman" w:cs="Times New Roman"/>
          <w:bCs/>
          <w:sz w:val="24"/>
          <w:szCs w:val="24"/>
        </w:rPr>
        <w:t>Zoom</w:t>
      </w:r>
      <w:proofErr w:type="gramEnd"/>
    </w:p>
    <w:p w14:paraId="488DA01A" w14:textId="01A14F12" w:rsidR="006D14BC" w:rsidRPr="00F93BD9" w:rsidRDefault="00EC46BA" w:rsidP="00F93BD9">
      <w:pPr>
        <w:spacing w:before="240" w:after="120" w:line="300" w:lineRule="auto"/>
        <w:jc w:val="both"/>
        <w:rPr>
          <w:rFonts w:ascii="Times New Roman" w:hAnsi="Times New Roman" w:cs="Times New Roman"/>
          <w:b/>
          <w:sz w:val="24"/>
          <w:szCs w:val="24"/>
        </w:rPr>
      </w:pPr>
      <w:r w:rsidRPr="00F93BD9">
        <w:rPr>
          <w:rFonts w:ascii="Times New Roman" w:hAnsi="Times New Roman" w:cs="Times New Roman"/>
          <w:b/>
          <w:sz w:val="24"/>
          <w:szCs w:val="24"/>
        </w:rPr>
        <w:t>PARTICIPANTES:</w:t>
      </w:r>
    </w:p>
    <w:p w14:paraId="452E341C" w14:textId="4C1AF6E6" w:rsidR="00E05E21"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Kaina Alvarado </w:t>
      </w:r>
      <w:proofErr w:type="gramStart"/>
      <w:r>
        <w:rPr>
          <w:rFonts w:ascii="Times New Roman" w:hAnsi="Times New Roman" w:cs="Times New Roman"/>
          <w:sz w:val="24"/>
          <w:szCs w:val="24"/>
        </w:rPr>
        <w:t>Directora General</w:t>
      </w:r>
      <w:proofErr w:type="gramEnd"/>
      <w:r>
        <w:rPr>
          <w:rFonts w:ascii="Times New Roman" w:hAnsi="Times New Roman" w:cs="Times New Roman"/>
          <w:sz w:val="24"/>
          <w:szCs w:val="24"/>
        </w:rPr>
        <w:t xml:space="preserve"> de Pesca y Acuicultura</w:t>
      </w:r>
    </w:p>
    <w:p w14:paraId="32161EA5" w14:textId="40AEF09D" w:rsidR="00E05E21"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Mirella González </w:t>
      </w:r>
      <w:proofErr w:type="gramStart"/>
      <w:r>
        <w:rPr>
          <w:rFonts w:ascii="Times New Roman" w:hAnsi="Times New Roman" w:cs="Times New Roman"/>
          <w:sz w:val="24"/>
          <w:szCs w:val="24"/>
        </w:rPr>
        <w:t>Subdirectora</w:t>
      </w:r>
      <w:proofErr w:type="gramEnd"/>
      <w:r>
        <w:rPr>
          <w:rFonts w:ascii="Times New Roman" w:hAnsi="Times New Roman" w:cs="Times New Roman"/>
          <w:sz w:val="24"/>
          <w:szCs w:val="24"/>
        </w:rPr>
        <w:t xml:space="preserve"> General de Pesca y Acuicultura</w:t>
      </w:r>
    </w:p>
    <w:p w14:paraId="7710F283" w14:textId="4B4E48A8" w:rsidR="00E05E21"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Hellen Vilchez Asistente Ejecutiva de Dirección </w:t>
      </w:r>
    </w:p>
    <w:p w14:paraId="6E27598A" w14:textId="771A40A0" w:rsidR="001E63F6" w:rsidRDefault="00A14CB7"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Eloísa</w:t>
      </w:r>
      <w:r w:rsidR="001E63F6">
        <w:rPr>
          <w:rFonts w:ascii="Times New Roman" w:hAnsi="Times New Roman" w:cs="Times New Roman"/>
          <w:sz w:val="24"/>
          <w:szCs w:val="24"/>
        </w:rPr>
        <w:t xml:space="preserve"> Espinoza </w:t>
      </w:r>
      <w:proofErr w:type="gramStart"/>
      <w:r w:rsidR="001E63F6">
        <w:rPr>
          <w:rFonts w:ascii="Times New Roman" w:hAnsi="Times New Roman" w:cs="Times New Roman"/>
          <w:sz w:val="24"/>
          <w:szCs w:val="24"/>
        </w:rPr>
        <w:t>Jefa</w:t>
      </w:r>
      <w:proofErr w:type="gramEnd"/>
      <w:r w:rsidR="001E63F6">
        <w:rPr>
          <w:rFonts w:ascii="Times New Roman" w:hAnsi="Times New Roman" w:cs="Times New Roman"/>
          <w:sz w:val="24"/>
          <w:szCs w:val="24"/>
        </w:rPr>
        <w:t xml:space="preserve"> del Departamento de </w:t>
      </w:r>
      <w:r>
        <w:rPr>
          <w:rFonts w:ascii="Times New Roman" w:hAnsi="Times New Roman" w:cs="Times New Roman"/>
          <w:sz w:val="24"/>
          <w:szCs w:val="24"/>
        </w:rPr>
        <w:t>Pesca Marítima</w:t>
      </w:r>
      <w:r w:rsidR="001E63F6">
        <w:rPr>
          <w:rFonts w:ascii="Times New Roman" w:hAnsi="Times New Roman" w:cs="Times New Roman"/>
          <w:sz w:val="24"/>
          <w:szCs w:val="24"/>
        </w:rPr>
        <w:t xml:space="preserve"> de la DIGEPESCA</w:t>
      </w:r>
      <w:r>
        <w:rPr>
          <w:rFonts w:ascii="Times New Roman" w:hAnsi="Times New Roman" w:cs="Times New Roman"/>
          <w:sz w:val="24"/>
          <w:szCs w:val="24"/>
        </w:rPr>
        <w:t xml:space="preserve"> y Enlace Institucional.</w:t>
      </w:r>
    </w:p>
    <w:p w14:paraId="3BC23DF8" w14:textId="1347F3E3" w:rsidR="001E63F6" w:rsidRDefault="001E63F6"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Brian Meza Técnico del Departamento de Pesca Marítima de la DIGEPESCA</w:t>
      </w:r>
    </w:p>
    <w:p w14:paraId="5FBC6133" w14:textId="6C6E6550" w:rsidR="00E05E21"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Marco Osorto </w:t>
      </w:r>
      <w:proofErr w:type="gramStart"/>
      <w:r>
        <w:rPr>
          <w:rFonts w:ascii="Times New Roman" w:hAnsi="Times New Roman" w:cs="Times New Roman"/>
          <w:sz w:val="24"/>
          <w:szCs w:val="24"/>
        </w:rPr>
        <w:t>Jefe</w:t>
      </w:r>
      <w:proofErr w:type="gramEnd"/>
      <w:r>
        <w:rPr>
          <w:rFonts w:ascii="Times New Roman" w:hAnsi="Times New Roman" w:cs="Times New Roman"/>
          <w:sz w:val="24"/>
          <w:szCs w:val="24"/>
        </w:rPr>
        <w:t xml:space="preserve"> del Departamento de Investigación y Transferencia de tecnología </w:t>
      </w:r>
    </w:p>
    <w:p w14:paraId="66819B1C" w14:textId="2C49D0D0" w:rsidR="00E05E21" w:rsidRPr="00E05E21" w:rsidRDefault="00E05E21" w:rsidP="00E05E21">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Leslie Espinosa </w:t>
      </w:r>
      <w:proofErr w:type="gramStart"/>
      <w:r>
        <w:rPr>
          <w:rFonts w:ascii="Times New Roman" w:hAnsi="Times New Roman" w:cs="Times New Roman"/>
          <w:sz w:val="24"/>
          <w:szCs w:val="24"/>
        </w:rPr>
        <w:t>Jefa</w:t>
      </w:r>
      <w:proofErr w:type="gramEnd"/>
      <w:r>
        <w:rPr>
          <w:rFonts w:ascii="Times New Roman" w:hAnsi="Times New Roman" w:cs="Times New Roman"/>
          <w:sz w:val="24"/>
          <w:szCs w:val="24"/>
        </w:rPr>
        <w:t xml:space="preserve"> del Departamento de Control y Fiscalización</w:t>
      </w:r>
    </w:p>
    <w:p w14:paraId="08041ABF" w14:textId="44FEBD18" w:rsidR="00E05E21"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Víctor Enrriquez </w:t>
      </w:r>
      <w:proofErr w:type="gramStart"/>
      <w:r>
        <w:rPr>
          <w:rFonts w:ascii="Times New Roman" w:hAnsi="Times New Roman" w:cs="Times New Roman"/>
          <w:sz w:val="24"/>
          <w:szCs w:val="24"/>
        </w:rPr>
        <w:t>Jefe</w:t>
      </w:r>
      <w:proofErr w:type="gramEnd"/>
      <w:r>
        <w:rPr>
          <w:rFonts w:ascii="Times New Roman" w:hAnsi="Times New Roman" w:cs="Times New Roman"/>
          <w:sz w:val="24"/>
          <w:szCs w:val="24"/>
        </w:rPr>
        <w:t xml:space="preserve"> del Departamento de Pesca Artesanal y Deportiva</w:t>
      </w:r>
    </w:p>
    <w:p w14:paraId="78DECF0F" w14:textId="125C3998" w:rsidR="00E05E21" w:rsidRPr="00F93BD9" w:rsidRDefault="00E05E21" w:rsidP="00F93BD9">
      <w:pPr>
        <w:pStyle w:val="Prrafodelista"/>
        <w:numPr>
          <w:ilvl w:val="0"/>
          <w:numId w:val="1"/>
        </w:num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 xml:space="preserve">Ernesto Godelman </w:t>
      </w:r>
      <w:proofErr w:type="gramStart"/>
      <w:r>
        <w:rPr>
          <w:rFonts w:ascii="Times New Roman" w:hAnsi="Times New Roman" w:cs="Times New Roman"/>
          <w:sz w:val="24"/>
          <w:szCs w:val="24"/>
        </w:rPr>
        <w:t>Director Ejecutivo</w:t>
      </w:r>
      <w:proofErr w:type="gramEnd"/>
      <w:r>
        <w:rPr>
          <w:rFonts w:ascii="Times New Roman" w:hAnsi="Times New Roman" w:cs="Times New Roman"/>
          <w:sz w:val="24"/>
          <w:szCs w:val="24"/>
        </w:rPr>
        <w:t xml:space="preserve"> de CeDePesca</w:t>
      </w:r>
    </w:p>
    <w:p w14:paraId="465A7EF2" w14:textId="5FF91132" w:rsidR="006D14BC" w:rsidRPr="001E63F6" w:rsidRDefault="00197FBC" w:rsidP="001E63F6">
      <w:pPr>
        <w:pStyle w:val="Prrafodelista"/>
        <w:numPr>
          <w:ilvl w:val="0"/>
          <w:numId w:val="1"/>
        </w:numPr>
        <w:spacing w:before="120" w:after="120" w:line="300" w:lineRule="auto"/>
        <w:jc w:val="both"/>
        <w:rPr>
          <w:rFonts w:ascii="Times New Roman" w:hAnsi="Times New Roman" w:cs="Times New Roman"/>
          <w:sz w:val="24"/>
          <w:szCs w:val="24"/>
        </w:rPr>
      </w:pPr>
      <w:r w:rsidRPr="00F93BD9">
        <w:rPr>
          <w:rFonts w:ascii="Times New Roman" w:hAnsi="Times New Roman" w:cs="Times New Roman"/>
          <w:sz w:val="24"/>
          <w:szCs w:val="24"/>
        </w:rPr>
        <w:t xml:space="preserve">Nathaly Cardona </w:t>
      </w:r>
      <w:r w:rsidR="00F20EA8">
        <w:rPr>
          <w:rFonts w:ascii="Times New Roman" w:hAnsi="Times New Roman" w:cs="Times New Roman"/>
          <w:sz w:val="24"/>
          <w:szCs w:val="24"/>
        </w:rPr>
        <w:t xml:space="preserve">Líder </w:t>
      </w:r>
      <w:r w:rsidRPr="00F93BD9">
        <w:rPr>
          <w:rFonts w:ascii="Times New Roman" w:hAnsi="Times New Roman" w:cs="Times New Roman"/>
          <w:sz w:val="24"/>
          <w:szCs w:val="24"/>
        </w:rPr>
        <w:t>CeDePesca Honduras</w:t>
      </w:r>
    </w:p>
    <w:p w14:paraId="51361812" w14:textId="08F17E10" w:rsidR="006D14BC" w:rsidRPr="00F93BD9" w:rsidRDefault="00EC46BA" w:rsidP="00F93BD9">
      <w:pPr>
        <w:spacing w:before="240" w:after="120" w:line="300" w:lineRule="auto"/>
        <w:jc w:val="both"/>
        <w:rPr>
          <w:rFonts w:ascii="Times New Roman" w:hAnsi="Times New Roman" w:cs="Times New Roman"/>
          <w:sz w:val="24"/>
          <w:szCs w:val="24"/>
        </w:rPr>
      </w:pPr>
      <w:r w:rsidRPr="00F93BD9">
        <w:rPr>
          <w:rFonts w:ascii="Times New Roman" w:hAnsi="Times New Roman" w:cs="Times New Roman"/>
          <w:b/>
          <w:sz w:val="24"/>
          <w:szCs w:val="24"/>
        </w:rPr>
        <w:t>ANTECEDENTES:</w:t>
      </w:r>
    </w:p>
    <w:p w14:paraId="3B969AAE" w14:textId="75BFDB02" w:rsidR="006D14BC" w:rsidRPr="00F93BD9" w:rsidRDefault="00E05E21" w:rsidP="00F93BD9">
      <w:pPr>
        <w:spacing w:before="120" w:after="120" w:line="30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La Dirección General de Pesca y Acuicultura (DIGEPESCA) solicito el 06 de febrero del 2026 mediante correo electrónico al </w:t>
      </w:r>
      <w:proofErr w:type="gramStart"/>
      <w:r>
        <w:rPr>
          <w:rFonts w:ascii="Times New Roman" w:hAnsi="Times New Roman" w:cs="Times New Roman"/>
          <w:sz w:val="24"/>
          <w:szCs w:val="24"/>
        </w:rPr>
        <w:t>Director Ejecutivo</w:t>
      </w:r>
      <w:proofErr w:type="gramEnd"/>
      <w:r>
        <w:rPr>
          <w:rFonts w:ascii="Times New Roman" w:hAnsi="Times New Roman" w:cs="Times New Roman"/>
          <w:sz w:val="24"/>
          <w:szCs w:val="24"/>
        </w:rPr>
        <w:t xml:space="preserve"> de CeDePesca una reunión </w:t>
      </w:r>
      <w:r w:rsidR="004150E1" w:rsidRPr="004150E1">
        <w:rPr>
          <w:rFonts w:ascii="Times New Roman" w:hAnsi="Times New Roman" w:cs="Times New Roman"/>
          <w:sz w:val="24"/>
          <w:szCs w:val="24"/>
        </w:rPr>
        <w:t>de coordinación con el objetivo se nos brinde información sobre el estatus actual del proceso de certificación, así como el seguimiento de la actualización del Plan de Manejo de la pesquería de langosta espinosa (</w:t>
      </w:r>
      <w:r w:rsidR="004150E1" w:rsidRPr="004150E1">
        <w:rPr>
          <w:rFonts w:ascii="Times New Roman" w:hAnsi="Times New Roman" w:cs="Times New Roman"/>
          <w:i/>
          <w:iCs/>
          <w:sz w:val="24"/>
          <w:szCs w:val="24"/>
        </w:rPr>
        <w:t>Panulirus argus</w:t>
      </w:r>
      <w:r w:rsidR="004150E1" w:rsidRPr="004150E1">
        <w:rPr>
          <w:rFonts w:ascii="Times New Roman" w:hAnsi="Times New Roman" w:cs="Times New Roman"/>
          <w:sz w:val="24"/>
          <w:szCs w:val="24"/>
        </w:rPr>
        <w:t>).</w:t>
      </w:r>
    </w:p>
    <w:p w14:paraId="5D96E26C" w14:textId="2762DB59" w:rsidR="006D14BC" w:rsidRPr="00F93BD9" w:rsidRDefault="00EC46BA" w:rsidP="00F93BD9">
      <w:pPr>
        <w:spacing w:before="240" w:after="120" w:line="300" w:lineRule="auto"/>
        <w:jc w:val="both"/>
        <w:rPr>
          <w:rFonts w:ascii="Times New Roman" w:hAnsi="Times New Roman" w:cs="Times New Roman"/>
          <w:b/>
          <w:sz w:val="24"/>
          <w:szCs w:val="24"/>
        </w:rPr>
      </w:pPr>
      <w:r w:rsidRPr="00F93BD9">
        <w:rPr>
          <w:rFonts w:ascii="Times New Roman" w:hAnsi="Times New Roman" w:cs="Times New Roman"/>
          <w:b/>
          <w:sz w:val="24"/>
          <w:szCs w:val="24"/>
        </w:rPr>
        <w:t>OBJETIVO DE LA REUNIÓN:</w:t>
      </w:r>
    </w:p>
    <w:p w14:paraId="04FFBF7B" w14:textId="4E0BAE38" w:rsidR="00F0675E" w:rsidRDefault="004150E1" w:rsidP="00F93BD9">
      <w:pPr>
        <w:spacing w:before="240" w:after="120" w:line="300" w:lineRule="auto"/>
        <w:jc w:val="both"/>
        <w:rPr>
          <w:rFonts w:ascii="Times New Roman" w:hAnsi="Times New Roman" w:cs="Times New Roman"/>
          <w:bCs/>
          <w:sz w:val="24"/>
          <w:szCs w:val="24"/>
        </w:rPr>
      </w:pPr>
      <w:r>
        <w:rPr>
          <w:rFonts w:ascii="Times New Roman" w:hAnsi="Times New Roman" w:cs="Times New Roman"/>
          <w:bCs/>
          <w:sz w:val="24"/>
          <w:szCs w:val="24"/>
        </w:rPr>
        <w:t>Atender la reunión solicitada por la DIGEPESCA.</w:t>
      </w:r>
    </w:p>
    <w:p w14:paraId="0AE338D5" w14:textId="77777777" w:rsidR="004150E1" w:rsidRDefault="004150E1" w:rsidP="00F93BD9">
      <w:pPr>
        <w:spacing w:before="240" w:after="120" w:line="300" w:lineRule="auto"/>
        <w:jc w:val="both"/>
        <w:rPr>
          <w:rFonts w:ascii="Times New Roman" w:hAnsi="Times New Roman" w:cs="Times New Roman"/>
          <w:bCs/>
          <w:sz w:val="24"/>
          <w:szCs w:val="24"/>
        </w:rPr>
      </w:pPr>
    </w:p>
    <w:p w14:paraId="3061EC8A" w14:textId="77777777" w:rsidR="004150E1" w:rsidRDefault="004150E1" w:rsidP="00F93BD9">
      <w:pPr>
        <w:spacing w:before="240" w:after="120" w:line="300" w:lineRule="auto"/>
        <w:jc w:val="both"/>
        <w:rPr>
          <w:rFonts w:ascii="Times New Roman" w:hAnsi="Times New Roman" w:cs="Times New Roman"/>
          <w:bCs/>
          <w:sz w:val="24"/>
          <w:szCs w:val="24"/>
        </w:rPr>
      </w:pPr>
    </w:p>
    <w:p w14:paraId="63C822C8" w14:textId="77777777" w:rsidR="004150E1" w:rsidRPr="00F93BD9" w:rsidRDefault="004150E1" w:rsidP="00F93BD9">
      <w:pPr>
        <w:spacing w:before="240" w:after="120" w:line="300" w:lineRule="auto"/>
        <w:jc w:val="both"/>
        <w:rPr>
          <w:rFonts w:ascii="Times New Roman" w:hAnsi="Times New Roman" w:cs="Times New Roman"/>
          <w:bCs/>
          <w:sz w:val="24"/>
          <w:szCs w:val="24"/>
        </w:rPr>
      </w:pPr>
    </w:p>
    <w:p w14:paraId="42771F3F" w14:textId="55C10117" w:rsidR="006D14BC" w:rsidRPr="00F93BD9" w:rsidRDefault="00EC46BA" w:rsidP="00F93BD9">
      <w:pPr>
        <w:spacing w:before="240" w:after="120" w:line="300" w:lineRule="auto"/>
        <w:jc w:val="both"/>
        <w:rPr>
          <w:rFonts w:ascii="Times New Roman" w:hAnsi="Times New Roman" w:cs="Times New Roman"/>
          <w:b/>
          <w:sz w:val="24"/>
          <w:szCs w:val="24"/>
        </w:rPr>
      </w:pPr>
      <w:r w:rsidRPr="00F93BD9">
        <w:rPr>
          <w:rFonts w:ascii="Times New Roman" w:hAnsi="Times New Roman" w:cs="Times New Roman"/>
          <w:b/>
          <w:sz w:val="24"/>
          <w:szCs w:val="24"/>
        </w:rPr>
        <w:lastRenderedPageBreak/>
        <w:t>DESARROLLO DE LA REUNIÓN:</w:t>
      </w:r>
    </w:p>
    <w:p w14:paraId="4DB0C4A1" w14:textId="64FCB51B" w:rsidR="004150E1" w:rsidRPr="004150E1" w:rsidRDefault="004150E1" w:rsidP="004150E1">
      <w:pPr>
        <w:pStyle w:val="Prrafodelista"/>
        <w:numPr>
          <w:ilvl w:val="0"/>
          <w:numId w:val="2"/>
        </w:numPr>
        <w:pBdr>
          <w:top w:val="nil"/>
          <w:left w:val="nil"/>
          <w:bottom w:val="nil"/>
          <w:right w:val="nil"/>
          <w:between w:val="nil"/>
        </w:pBdr>
        <w:spacing w:before="120" w:after="120" w:line="300" w:lineRule="auto"/>
        <w:jc w:val="both"/>
        <w:rPr>
          <w:rFonts w:ascii="Times New Roman" w:hAnsi="Times New Roman" w:cs="Times New Roman"/>
          <w:b/>
          <w:bCs/>
          <w:sz w:val="24"/>
          <w:szCs w:val="24"/>
        </w:rPr>
      </w:pPr>
      <w:r>
        <w:rPr>
          <w:rFonts w:ascii="Times New Roman" w:hAnsi="Times New Roman" w:cs="Times New Roman"/>
          <w:b/>
          <w:bCs/>
          <w:sz w:val="24"/>
          <w:szCs w:val="24"/>
        </w:rPr>
        <w:t>Intervención por la DIGEPESCA</w:t>
      </w:r>
    </w:p>
    <w:p w14:paraId="7F9F1771" w14:textId="77777777" w:rsidR="00F20EA8" w:rsidRDefault="004150E1" w:rsidP="00442BEB">
      <w:pPr>
        <w:pStyle w:val="Prrafodelista"/>
        <w:numPr>
          <w:ilvl w:val="0"/>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Directora de la DIGEPESCA</w:t>
      </w:r>
      <w:r w:rsidR="00F20EA8">
        <w:rPr>
          <w:rFonts w:ascii="Times New Roman" w:hAnsi="Times New Roman" w:cs="Times New Roman"/>
          <w:sz w:val="24"/>
          <w:szCs w:val="24"/>
        </w:rPr>
        <w:t>:</w:t>
      </w:r>
    </w:p>
    <w:p w14:paraId="5A9701AA" w14:textId="3D119BD6" w:rsidR="001E63F6" w:rsidRDefault="00F20EA8" w:rsidP="00F20EA8">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Realizo la</w:t>
      </w:r>
      <w:r w:rsidR="00E6783C">
        <w:rPr>
          <w:rFonts w:ascii="Times New Roman" w:hAnsi="Times New Roman" w:cs="Times New Roman"/>
          <w:sz w:val="24"/>
          <w:szCs w:val="24"/>
        </w:rPr>
        <w:t xml:space="preserve"> apertura con la consulta sobre el avance en el proceso de certificación desde que CeDePesca tomo la coordinación del PROME de langosta espinosa con nasas en el Caribe de Honduras</w:t>
      </w:r>
      <w:r>
        <w:rPr>
          <w:rFonts w:ascii="Times New Roman" w:hAnsi="Times New Roman" w:cs="Times New Roman"/>
          <w:sz w:val="24"/>
          <w:szCs w:val="24"/>
        </w:rPr>
        <w:t xml:space="preserve">; mencionando el interés de </w:t>
      </w:r>
      <w:r w:rsidRPr="00F20EA8">
        <w:rPr>
          <w:rFonts w:ascii="Times New Roman" w:hAnsi="Times New Roman" w:cs="Times New Roman"/>
          <w:sz w:val="24"/>
          <w:szCs w:val="24"/>
        </w:rPr>
        <w:t>trabajar este año de manera consecutiva y coordinada</w:t>
      </w:r>
      <w:r>
        <w:rPr>
          <w:rFonts w:ascii="Times New Roman" w:hAnsi="Times New Roman" w:cs="Times New Roman"/>
          <w:sz w:val="24"/>
          <w:szCs w:val="24"/>
        </w:rPr>
        <w:t>.</w:t>
      </w:r>
    </w:p>
    <w:p w14:paraId="16DF2805" w14:textId="40C6E0CD" w:rsidR="00442BEB" w:rsidRDefault="00F20EA8" w:rsidP="00442BEB">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Consulto por la categoría del PROME en Fishery Progress ya que había bajado de puntuación en el 2023.</w:t>
      </w:r>
    </w:p>
    <w:p w14:paraId="276A6B4A" w14:textId="44537170" w:rsidR="00F20EA8" w:rsidRDefault="00F20EA8" w:rsidP="00442BEB">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Pregunto si el Plan de acción actualizado se había compartido con el equipo de la DIGEPESCA.</w:t>
      </w:r>
    </w:p>
    <w:p w14:paraId="38EBFDF4" w14:textId="46F6A3F7" w:rsidR="0097536F" w:rsidRDefault="0097536F" w:rsidP="00442BEB">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Cuanto tiempo estaría CeDePesca apoyando al PROME.</w:t>
      </w:r>
    </w:p>
    <w:p w14:paraId="49012072" w14:textId="11AFFB98" w:rsidR="00F20EA8" w:rsidRDefault="00F20EA8" w:rsidP="00F20EA8">
      <w:pPr>
        <w:pStyle w:val="Prrafodelista"/>
        <w:numPr>
          <w:ilvl w:val="0"/>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Subd</w:t>
      </w:r>
      <w:r>
        <w:rPr>
          <w:rFonts w:ascii="Times New Roman" w:hAnsi="Times New Roman" w:cs="Times New Roman"/>
          <w:sz w:val="24"/>
          <w:szCs w:val="24"/>
        </w:rPr>
        <w:t>irectora de la DIGEPESCA:</w:t>
      </w:r>
    </w:p>
    <w:p w14:paraId="52650385" w14:textId="1C9D2D52" w:rsidR="00F20EA8" w:rsidRDefault="0097536F" w:rsidP="00F20EA8">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Resalto la prioridad de contar con un Plan de Manejo pesquero, consultando su interés en que CeDePesca pueda culminar este instrumento.</w:t>
      </w:r>
    </w:p>
    <w:p w14:paraId="3CA248A7" w14:textId="5635C08B" w:rsidR="0097536F" w:rsidRDefault="0097536F" w:rsidP="00F20EA8">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Que debe contener el Acuerdo Ministerial para contar con los elementos aproximados a un Plan de Manejo.</w:t>
      </w:r>
    </w:p>
    <w:p w14:paraId="04B1E36E" w14:textId="77777777" w:rsidR="0097536F" w:rsidRDefault="0097536F" w:rsidP="0097536F">
      <w:pPr>
        <w:pStyle w:val="Prrafodelista"/>
        <w:pBdr>
          <w:top w:val="nil"/>
          <w:left w:val="nil"/>
          <w:bottom w:val="nil"/>
          <w:right w:val="nil"/>
          <w:between w:val="nil"/>
        </w:pBdr>
        <w:spacing w:before="120" w:after="120" w:line="300" w:lineRule="auto"/>
        <w:ind w:left="2160"/>
        <w:jc w:val="both"/>
        <w:rPr>
          <w:rFonts w:ascii="Times New Roman" w:hAnsi="Times New Roman" w:cs="Times New Roman"/>
          <w:sz w:val="24"/>
          <w:szCs w:val="24"/>
        </w:rPr>
      </w:pPr>
    </w:p>
    <w:p w14:paraId="16E647AF" w14:textId="373E2284" w:rsidR="004150E1" w:rsidRPr="004150E1" w:rsidRDefault="004150E1" w:rsidP="00F20EA8">
      <w:pPr>
        <w:pStyle w:val="Prrafodelista"/>
        <w:numPr>
          <w:ilvl w:val="0"/>
          <w:numId w:val="9"/>
        </w:numPr>
        <w:pBdr>
          <w:top w:val="nil"/>
          <w:left w:val="nil"/>
          <w:bottom w:val="nil"/>
          <w:right w:val="nil"/>
          <w:between w:val="nil"/>
        </w:pBdr>
        <w:spacing w:before="120" w:after="120" w:line="300" w:lineRule="auto"/>
        <w:jc w:val="both"/>
        <w:rPr>
          <w:rFonts w:ascii="Times New Roman" w:hAnsi="Times New Roman" w:cs="Times New Roman"/>
          <w:b/>
          <w:bCs/>
          <w:sz w:val="24"/>
          <w:szCs w:val="24"/>
        </w:rPr>
      </w:pPr>
      <w:r w:rsidRPr="004150E1">
        <w:rPr>
          <w:rFonts w:ascii="Times New Roman" w:hAnsi="Times New Roman" w:cs="Times New Roman"/>
          <w:b/>
          <w:bCs/>
          <w:sz w:val="24"/>
          <w:szCs w:val="24"/>
        </w:rPr>
        <w:t>Intervención por CeDePesca Honduras:</w:t>
      </w:r>
    </w:p>
    <w:p w14:paraId="2E315EFE" w14:textId="49C7F3F1" w:rsidR="001E63F6" w:rsidRDefault="001E63F6" w:rsidP="004150E1">
      <w:pPr>
        <w:pStyle w:val="Prrafodelista"/>
        <w:pBdr>
          <w:top w:val="nil"/>
          <w:left w:val="nil"/>
          <w:bottom w:val="nil"/>
          <w:right w:val="nil"/>
          <w:between w:val="nil"/>
        </w:pBdr>
        <w:spacing w:before="120" w:after="120" w:line="300" w:lineRule="auto"/>
        <w:jc w:val="both"/>
        <w:rPr>
          <w:rFonts w:ascii="Times New Roman" w:hAnsi="Times New Roman" w:cs="Times New Roman"/>
          <w:b/>
          <w:bCs/>
          <w:sz w:val="24"/>
          <w:szCs w:val="24"/>
        </w:rPr>
      </w:pPr>
    </w:p>
    <w:p w14:paraId="3B82E9CA" w14:textId="4F716770" w:rsidR="00F20EA8" w:rsidRDefault="00F20EA8" w:rsidP="00E14202">
      <w:pPr>
        <w:pStyle w:val="Prrafodelista"/>
        <w:numPr>
          <w:ilvl w:val="0"/>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Líder CeDePesca Honduras:</w:t>
      </w:r>
    </w:p>
    <w:p w14:paraId="31E98251" w14:textId="45D65A4F" w:rsidR="0097536F" w:rsidRDefault="0097536F" w:rsidP="00865087">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Con relación al avance del proceso de certificación, aclaro que CeDePesca trabaja para apoyar a las pesquerías a que lleguen a un estatus certificable, y posteriormente se realizan las gestiones para certificarse.</w:t>
      </w:r>
    </w:p>
    <w:p w14:paraId="1DA41E6E" w14:textId="77777777" w:rsidR="00865087" w:rsidRDefault="00865087" w:rsidP="00865087">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sidRPr="00865087">
        <w:rPr>
          <w:rFonts w:ascii="Times New Roman" w:hAnsi="Times New Roman" w:cs="Times New Roman"/>
          <w:bCs/>
          <w:sz w:val="24"/>
          <w:szCs w:val="24"/>
        </w:rPr>
        <w:t xml:space="preserve">Sobre los </w:t>
      </w:r>
      <w:r>
        <w:rPr>
          <w:rFonts w:ascii="Times New Roman" w:hAnsi="Times New Roman" w:cs="Times New Roman"/>
          <w:bCs/>
          <w:sz w:val="24"/>
          <w:szCs w:val="24"/>
        </w:rPr>
        <w:t>avances</w:t>
      </w:r>
      <w:r w:rsidRPr="00865087">
        <w:rPr>
          <w:rFonts w:ascii="Times New Roman" w:hAnsi="Times New Roman" w:cs="Times New Roman"/>
          <w:bCs/>
          <w:sz w:val="24"/>
          <w:szCs w:val="24"/>
        </w:rPr>
        <w:t xml:space="preserve"> más recientes se informa</w:t>
      </w:r>
      <w:r>
        <w:rPr>
          <w:rFonts w:ascii="Times New Roman" w:hAnsi="Times New Roman" w:cs="Times New Roman"/>
          <w:bCs/>
          <w:sz w:val="24"/>
          <w:szCs w:val="24"/>
        </w:rPr>
        <w:t>:</w:t>
      </w:r>
    </w:p>
    <w:p w14:paraId="3C302FF6" w14:textId="77777777" w:rsidR="00865087" w:rsidRDefault="00865087" w:rsidP="00865087">
      <w:pPr>
        <w:pStyle w:val="Prrafodelista"/>
        <w:numPr>
          <w:ilvl w:val="2"/>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Pr>
          <w:rFonts w:ascii="Times New Roman" w:hAnsi="Times New Roman" w:cs="Times New Roman"/>
          <w:bCs/>
          <w:sz w:val="24"/>
          <w:szCs w:val="24"/>
        </w:rPr>
        <w:t>Q</w:t>
      </w:r>
      <w:r w:rsidRPr="00865087">
        <w:rPr>
          <w:rFonts w:ascii="Times New Roman" w:hAnsi="Times New Roman" w:cs="Times New Roman"/>
          <w:bCs/>
          <w:sz w:val="24"/>
          <w:szCs w:val="24"/>
        </w:rPr>
        <w:t xml:space="preserve">ue la transcripción de los documentos recolectados en el Dunt (bodega de la Secretaría) se ha completado y se </w:t>
      </w:r>
      <w:proofErr w:type="spellStart"/>
      <w:r w:rsidRPr="00865087">
        <w:rPr>
          <w:rFonts w:ascii="Times New Roman" w:hAnsi="Times New Roman" w:cs="Times New Roman"/>
          <w:bCs/>
          <w:sz w:val="24"/>
          <w:szCs w:val="24"/>
        </w:rPr>
        <w:t>esta</w:t>
      </w:r>
      <w:proofErr w:type="spellEnd"/>
      <w:r w:rsidRPr="00865087">
        <w:rPr>
          <w:rFonts w:ascii="Times New Roman" w:hAnsi="Times New Roman" w:cs="Times New Roman"/>
          <w:bCs/>
          <w:sz w:val="24"/>
          <w:szCs w:val="24"/>
        </w:rPr>
        <w:t xml:space="preserve"> realizando la suma de los datos por año.</w:t>
      </w:r>
    </w:p>
    <w:p w14:paraId="2C9FAFC3" w14:textId="56F49264" w:rsidR="00865087" w:rsidRDefault="00865087" w:rsidP="00865087">
      <w:pPr>
        <w:pStyle w:val="Prrafodelista"/>
        <w:numPr>
          <w:ilvl w:val="2"/>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Pr>
          <w:rFonts w:ascii="Times New Roman" w:hAnsi="Times New Roman" w:cs="Times New Roman"/>
          <w:bCs/>
          <w:sz w:val="24"/>
          <w:szCs w:val="24"/>
        </w:rPr>
        <w:t>Al terminar la acción anterior, compartida la información por parte de la DIGEPESCA con el Dr. Sosa y CeDePesca, se procederá a revisar el estado del stock.</w:t>
      </w:r>
    </w:p>
    <w:p w14:paraId="1FACCD95" w14:textId="5C42C695" w:rsidR="00865087" w:rsidRDefault="00865087" w:rsidP="00865087">
      <w:pPr>
        <w:pStyle w:val="Prrafodelista"/>
        <w:numPr>
          <w:ilvl w:val="2"/>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Pr>
          <w:rFonts w:ascii="Times New Roman" w:hAnsi="Times New Roman" w:cs="Times New Roman"/>
          <w:bCs/>
          <w:sz w:val="24"/>
          <w:szCs w:val="24"/>
        </w:rPr>
        <w:t xml:space="preserve">Se solicito el año pasado información para comprobar la toma de decisiones en el sector que demuestra la interacción entre los usuarios y la autoridad; este punto </w:t>
      </w:r>
      <w:r>
        <w:rPr>
          <w:rFonts w:ascii="Times New Roman" w:hAnsi="Times New Roman" w:cs="Times New Roman"/>
          <w:bCs/>
          <w:sz w:val="24"/>
          <w:szCs w:val="24"/>
        </w:rPr>
        <w:t>está</w:t>
      </w:r>
      <w:r>
        <w:rPr>
          <w:rFonts w:ascii="Times New Roman" w:hAnsi="Times New Roman" w:cs="Times New Roman"/>
          <w:bCs/>
          <w:sz w:val="24"/>
          <w:szCs w:val="24"/>
        </w:rPr>
        <w:t xml:space="preserve"> pendiente al terminar la acción anterior.</w:t>
      </w:r>
    </w:p>
    <w:p w14:paraId="43577F1B" w14:textId="4C6D7BF1" w:rsidR="00865087" w:rsidRDefault="00865087" w:rsidP="00865087">
      <w:pPr>
        <w:pStyle w:val="Prrafodelista"/>
        <w:numPr>
          <w:ilvl w:val="2"/>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Se inicio con la recolección de georreferencia de la presencia de arrecifes de coral en las áreas de pesca, consecuentemente coordinar con el departamento de control y monitoreo satelital de la DIGEPESCA para traslapar las posiciones con la ubicación de los bancos pesqueros.</w:t>
      </w:r>
    </w:p>
    <w:p w14:paraId="6C6FF202" w14:textId="0BB8DDEA" w:rsidR="00865087" w:rsidRDefault="00865087" w:rsidP="00865087">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Terminadas esas acciones se procederá con las demás que indican el Plan de acción.</w:t>
      </w:r>
    </w:p>
    <w:p w14:paraId="15E3F787" w14:textId="1DA37273" w:rsidR="00865087" w:rsidRPr="00865087" w:rsidRDefault="00865087" w:rsidP="00865087">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Sobre el Plan de Manejo, es necesario terminar con la evaluación del Stock</w:t>
      </w:r>
      <w:r w:rsidR="004F5BBD">
        <w:rPr>
          <w:rFonts w:ascii="Times New Roman" w:hAnsi="Times New Roman" w:cs="Times New Roman"/>
          <w:sz w:val="24"/>
          <w:szCs w:val="24"/>
        </w:rPr>
        <w:t>.</w:t>
      </w:r>
    </w:p>
    <w:p w14:paraId="36201788" w14:textId="61D8A651" w:rsidR="001E63F6" w:rsidRDefault="00F20EA8" w:rsidP="00E14202">
      <w:pPr>
        <w:pStyle w:val="Prrafodelista"/>
        <w:numPr>
          <w:ilvl w:val="0"/>
          <w:numId w:val="6"/>
        </w:numPr>
        <w:pBdr>
          <w:top w:val="nil"/>
          <w:left w:val="nil"/>
          <w:bottom w:val="nil"/>
          <w:right w:val="nil"/>
          <w:between w:val="nil"/>
        </w:pBd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Director Ejecutivo de CeDePesca</w:t>
      </w:r>
      <w:r w:rsidR="00E14202">
        <w:rPr>
          <w:rFonts w:ascii="Times New Roman" w:hAnsi="Times New Roman" w:cs="Times New Roman"/>
          <w:sz w:val="24"/>
          <w:szCs w:val="24"/>
        </w:rPr>
        <w:t>:</w:t>
      </w:r>
    </w:p>
    <w:p w14:paraId="24BDB2F2" w14:textId="751E97D1" w:rsidR="00F20EA8" w:rsidRPr="00F20EA8" w:rsidRDefault="00F20EA8" w:rsidP="00F20EA8">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b/>
          <w:sz w:val="24"/>
          <w:szCs w:val="24"/>
        </w:rPr>
      </w:pPr>
      <w:r>
        <w:rPr>
          <w:rFonts w:ascii="Times New Roman" w:hAnsi="Times New Roman" w:cs="Times New Roman"/>
          <w:sz w:val="24"/>
          <w:szCs w:val="24"/>
        </w:rPr>
        <w:t xml:space="preserve">Informo a la </w:t>
      </w:r>
      <w:proofErr w:type="gramStart"/>
      <w:r>
        <w:rPr>
          <w:rFonts w:ascii="Times New Roman" w:hAnsi="Times New Roman" w:cs="Times New Roman"/>
          <w:sz w:val="24"/>
          <w:szCs w:val="24"/>
        </w:rPr>
        <w:t>Directora</w:t>
      </w:r>
      <w:proofErr w:type="gramEnd"/>
      <w:r>
        <w:rPr>
          <w:rFonts w:ascii="Times New Roman" w:hAnsi="Times New Roman" w:cs="Times New Roman"/>
          <w:sz w:val="24"/>
          <w:szCs w:val="24"/>
        </w:rPr>
        <w:t xml:space="preserve"> de la DIGEPESCA que el perfil del PROME de Honduras se mantenía en categoría A.</w:t>
      </w:r>
    </w:p>
    <w:p w14:paraId="5F8902C7" w14:textId="32F29ECA" w:rsidR="00865087" w:rsidRPr="00865087" w:rsidRDefault="004F5BBD" w:rsidP="00865087">
      <w:pPr>
        <w:pStyle w:val="Prrafodelista"/>
        <w:numPr>
          <w:ilvl w:val="1"/>
          <w:numId w:val="6"/>
        </w:numPr>
        <w:pBdr>
          <w:top w:val="nil"/>
          <w:left w:val="nil"/>
          <w:bottom w:val="nil"/>
          <w:right w:val="nil"/>
          <w:between w:val="nil"/>
        </w:pBdr>
        <w:spacing w:before="120" w:after="120" w:line="300" w:lineRule="auto"/>
        <w:jc w:val="both"/>
        <w:rPr>
          <w:rFonts w:ascii="Times New Roman" w:hAnsi="Times New Roman" w:cs="Times New Roman"/>
          <w:bCs/>
          <w:sz w:val="24"/>
          <w:szCs w:val="24"/>
        </w:rPr>
      </w:pPr>
      <w:r>
        <w:rPr>
          <w:rFonts w:ascii="Times New Roman" w:hAnsi="Times New Roman" w:cs="Times New Roman"/>
          <w:bCs/>
          <w:sz w:val="24"/>
          <w:szCs w:val="24"/>
        </w:rPr>
        <w:t xml:space="preserve">En relación con el Plan de Manejo. Se puede apoyar a la DIGEPESCA a crear un documento con textos mas generales sobre la gestión de la pesca, sin agregar datos de cuotas. También se puede mejorar el Acuerdo Ministerial que da la apertura de pesca y tiene varias regulaciones en </w:t>
      </w:r>
      <w:proofErr w:type="spellStart"/>
      <w:r>
        <w:rPr>
          <w:rFonts w:ascii="Times New Roman" w:hAnsi="Times New Roman" w:cs="Times New Roman"/>
          <w:bCs/>
          <w:sz w:val="24"/>
          <w:szCs w:val="24"/>
        </w:rPr>
        <w:t>el</w:t>
      </w:r>
      <w:proofErr w:type="spellEnd"/>
      <w:r>
        <w:rPr>
          <w:rFonts w:ascii="Times New Roman" w:hAnsi="Times New Roman" w:cs="Times New Roman"/>
          <w:bCs/>
          <w:sz w:val="24"/>
          <w:szCs w:val="24"/>
        </w:rPr>
        <w:t>.</w:t>
      </w:r>
    </w:p>
    <w:p w14:paraId="4FE07CA6" w14:textId="5F129019" w:rsidR="00865087" w:rsidRPr="00865087" w:rsidRDefault="00865087" w:rsidP="00865087">
      <w:pPr>
        <w:pStyle w:val="Prrafodelista"/>
        <w:pBdr>
          <w:top w:val="nil"/>
          <w:left w:val="nil"/>
          <w:bottom w:val="nil"/>
          <w:right w:val="nil"/>
          <w:between w:val="nil"/>
        </w:pBdr>
        <w:spacing w:before="120" w:after="120" w:line="300" w:lineRule="auto"/>
        <w:ind w:left="2160"/>
        <w:jc w:val="both"/>
        <w:rPr>
          <w:rFonts w:ascii="Times New Roman" w:hAnsi="Times New Roman" w:cs="Times New Roman"/>
          <w:bCs/>
          <w:sz w:val="24"/>
          <w:szCs w:val="24"/>
        </w:rPr>
      </w:pPr>
    </w:p>
    <w:p w14:paraId="6D3D8723" w14:textId="1C86AFA1" w:rsidR="006D14BC" w:rsidRPr="00F20EA8" w:rsidRDefault="00EC46BA" w:rsidP="00F20EA8">
      <w:pPr>
        <w:pBdr>
          <w:top w:val="nil"/>
          <w:left w:val="nil"/>
          <w:bottom w:val="nil"/>
          <w:right w:val="nil"/>
          <w:between w:val="nil"/>
        </w:pBdr>
        <w:spacing w:before="120" w:after="120" w:line="300" w:lineRule="auto"/>
        <w:ind w:left="1800"/>
        <w:jc w:val="center"/>
        <w:rPr>
          <w:rFonts w:ascii="Times New Roman" w:hAnsi="Times New Roman" w:cs="Times New Roman"/>
          <w:b/>
          <w:sz w:val="24"/>
          <w:szCs w:val="24"/>
        </w:rPr>
      </w:pPr>
      <w:r w:rsidRPr="00F20EA8">
        <w:rPr>
          <w:rFonts w:ascii="Times New Roman" w:hAnsi="Times New Roman" w:cs="Times New Roman"/>
          <w:b/>
          <w:sz w:val="24"/>
          <w:szCs w:val="24"/>
        </w:rPr>
        <w:t>ACUERDOS / SEGUIMIENTO:</w:t>
      </w:r>
    </w:p>
    <w:p w14:paraId="4B051AAE" w14:textId="04ED9E31" w:rsidR="004F5BBD" w:rsidRPr="004F5BBD" w:rsidRDefault="004F5BBD" w:rsidP="004F5BBD">
      <w:pPr>
        <w:pBdr>
          <w:top w:val="nil"/>
          <w:left w:val="nil"/>
          <w:bottom w:val="nil"/>
          <w:right w:val="nil"/>
          <w:between w:val="nil"/>
        </w:pBdr>
        <w:spacing w:before="240" w:after="120" w:line="300" w:lineRule="auto"/>
        <w:jc w:val="both"/>
        <w:rPr>
          <w:rFonts w:ascii="Times New Roman" w:hAnsi="Times New Roman" w:cs="Times New Roman"/>
          <w:bCs/>
          <w:sz w:val="24"/>
          <w:szCs w:val="24"/>
        </w:rPr>
      </w:pPr>
      <w:r w:rsidRPr="004F5BBD">
        <w:rPr>
          <w:rFonts w:ascii="Times New Roman" w:hAnsi="Times New Roman" w:cs="Times New Roman"/>
          <w:bCs/>
          <w:sz w:val="24"/>
          <w:szCs w:val="24"/>
        </w:rPr>
        <w:t>CeDePesca</w:t>
      </w:r>
      <w:r w:rsidRPr="004F5BBD">
        <w:rPr>
          <w:rFonts w:ascii="Times New Roman" w:hAnsi="Times New Roman" w:cs="Times New Roman"/>
          <w:bCs/>
          <w:sz w:val="24"/>
          <w:szCs w:val="24"/>
        </w:rPr>
        <w:t>:</w:t>
      </w:r>
    </w:p>
    <w:p w14:paraId="18BEE0FF" w14:textId="04E84F2F" w:rsidR="004F5BBD" w:rsidRPr="004F5BBD" w:rsidRDefault="004F5BBD" w:rsidP="004F5BBD">
      <w:pPr>
        <w:pStyle w:val="Prrafodelista"/>
        <w:numPr>
          <w:ilvl w:val="0"/>
          <w:numId w:val="4"/>
        </w:numPr>
        <w:pBdr>
          <w:top w:val="nil"/>
          <w:left w:val="nil"/>
          <w:bottom w:val="nil"/>
          <w:right w:val="nil"/>
          <w:between w:val="nil"/>
        </w:pBdr>
        <w:spacing w:before="240" w:after="120" w:line="300" w:lineRule="auto"/>
        <w:jc w:val="both"/>
        <w:rPr>
          <w:rFonts w:ascii="Times New Roman" w:hAnsi="Times New Roman" w:cs="Times New Roman"/>
          <w:bCs/>
          <w:sz w:val="24"/>
          <w:szCs w:val="24"/>
        </w:rPr>
      </w:pPr>
      <w:r>
        <w:rPr>
          <w:rFonts w:ascii="Times New Roman" w:hAnsi="Times New Roman" w:cs="Times New Roman"/>
          <w:bCs/>
          <w:sz w:val="24"/>
          <w:szCs w:val="24"/>
        </w:rPr>
        <w:t>E</w:t>
      </w:r>
      <w:r w:rsidRPr="004F5BBD">
        <w:rPr>
          <w:rFonts w:ascii="Times New Roman" w:hAnsi="Times New Roman" w:cs="Times New Roman"/>
          <w:bCs/>
          <w:sz w:val="24"/>
          <w:szCs w:val="24"/>
        </w:rPr>
        <w:t>ntrega resumen consolidado de transcripción y Excel actualizado.</w:t>
      </w:r>
    </w:p>
    <w:p w14:paraId="03E91374" w14:textId="64E67644" w:rsidR="004F5BBD" w:rsidRPr="004F5BBD" w:rsidRDefault="004F5BBD" w:rsidP="004F5BBD">
      <w:pPr>
        <w:pStyle w:val="Prrafodelista"/>
        <w:numPr>
          <w:ilvl w:val="0"/>
          <w:numId w:val="4"/>
        </w:numPr>
        <w:pBdr>
          <w:top w:val="nil"/>
          <w:left w:val="nil"/>
          <w:bottom w:val="nil"/>
          <w:right w:val="nil"/>
          <w:between w:val="nil"/>
        </w:pBdr>
        <w:spacing w:before="240" w:after="120" w:line="300" w:lineRule="auto"/>
        <w:jc w:val="both"/>
        <w:rPr>
          <w:rFonts w:ascii="Times New Roman" w:hAnsi="Times New Roman" w:cs="Times New Roman"/>
          <w:bCs/>
          <w:sz w:val="24"/>
          <w:szCs w:val="24"/>
        </w:rPr>
      </w:pPr>
      <w:r w:rsidRPr="004F5BBD">
        <w:rPr>
          <w:rFonts w:ascii="Times New Roman" w:hAnsi="Times New Roman" w:cs="Times New Roman"/>
          <w:bCs/>
          <w:sz w:val="24"/>
          <w:szCs w:val="24"/>
        </w:rPr>
        <w:t>Compartir y verificar en drive el plan de acción y el borrador del plan de manejo; recoger observaciones faltantes.</w:t>
      </w:r>
    </w:p>
    <w:p w14:paraId="1F9BFCEB" w14:textId="3B156574" w:rsidR="004F5BBD" w:rsidRPr="004F5BBD" w:rsidRDefault="004F5BBD" w:rsidP="004F5BBD">
      <w:pPr>
        <w:pStyle w:val="Prrafodelista"/>
        <w:numPr>
          <w:ilvl w:val="0"/>
          <w:numId w:val="4"/>
        </w:numPr>
        <w:pBdr>
          <w:top w:val="nil"/>
          <w:left w:val="nil"/>
          <w:bottom w:val="nil"/>
          <w:right w:val="nil"/>
          <w:between w:val="nil"/>
        </w:pBdr>
        <w:spacing w:before="240" w:after="120" w:line="300" w:lineRule="auto"/>
        <w:jc w:val="both"/>
        <w:rPr>
          <w:rFonts w:ascii="Times New Roman" w:hAnsi="Times New Roman" w:cs="Times New Roman"/>
          <w:bCs/>
          <w:sz w:val="24"/>
          <w:szCs w:val="24"/>
        </w:rPr>
      </w:pPr>
      <w:r w:rsidRPr="004F5BBD">
        <w:rPr>
          <w:rFonts w:ascii="Times New Roman" w:hAnsi="Times New Roman" w:cs="Times New Roman"/>
          <w:bCs/>
          <w:sz w:val="24"/>
          <w:szCs w:val="24"/>
        </w:rPr>
        <w:t xml:space="preserve"> </w:t>
      </w:r>
      <w:r>
        <w:rPr>
          <w:rFonts w:ascii="Times New Roman" w:hAnsi="Times New Roman" w:cs="Times New Roman"/>
          <w:bCs/>
          <w:sz w:val="24"/>
          <w:szCs w:val="24"/>
        </w:rPr>
        <w:t>E</w:t>
      </w:r>
      <w:r w:rsidRPr="004F5BBD">
        <w:rPr>
          <w:rFonts w:ascii="Times New Roman" w:hAnsi="Times New Roman" w:cs="Times New Roman"/>
          <w:bCs/>
          <w:sz w:val="24"/>
          <w:szCs w:val="24"/>
        </w:rPr>
        <w:t>nvían propuestas concretas por escrito para integrar medidas provisionales en el acuerdo ministerial de apertura de temporada</w:t>
      </w:r>
      <w:r>
        <w:rPr>
          <w:rFonts w:ascii="Times New Roman" w:hAnsi="Times New Roman" w:cs="Times New Roman"/>
          <w:bCs/>
          <w:sz w:val="24"/>
          <w:szCs w:val="24"/>
        </w:rPr>
        <w:t>,</w:t>
      </w:r>
      <w:r w:rsidRPr="004F5BBD">
        <w:rPr>
          <w:rFonts w:ascii="Times New Roman" w:hAnsi="Times New Roman" w:cs="Times New Roman"/>
          <w:bCs/>
          <w:sz w:val="24"/>
          <w:szCs w:val="24"/>
        </w:rPr>
        <w:t xml:space="preserve"> avanzar en cumplimiento del estándar mientras se finaliza el plan de manejo.</w:t>
      </w:r>
    </w:p>
    <w:p w14:paraId="594BE8E0" w14:textId="3B6F011A" w:rsidR="001E63F6" w:rsidRDefault="004F5BBD" w:rsidP="004F5BBD">
      <w:pPr>
        <w:spacing w:line="300" w:lineRule="auto"/>
        <w:jc w:val="center"/>
        <w:rPr>
          <w:rFonts w:ascii="Times New Roman" w:hAnsi="Times New Roman" w:cs="Times New Roman"/>
          <w:b/>
          <w:bCs/>
          <w:sz w:val="24"/>
          <w:szCs w:val="24"/>
          <w:lang w:val="es-ES"/>
        </w:rPr>
      </w:pPr>
      <w:r>
        <w:rPr>
          <w:rFonts w:ascii="Times New Roman" w:hAnsi="Times New Roman" w:cs="Times New Roman"/>
          <w:b/>
          <w:bCs/>
          <w:noProof/>
          <w:sz w:val="24"/>
          <w:szCs w:val="24"/>
          <w:lang w:val="es-ES"/>
          <w14:ligatures w14:val="standardContextual"/>
        </w:rPr>
        <w:drawing>
          <wp:anchor distT="0" distB="0" distL="114300" distR="114300" simplePos="0" relativeHeight="251660288" behindDoc="1" locked="0" layoutInCell="1" allowOverlap="1" wp14:anchorId="7D3320D6" wp14:editId="2C8A15D8">
            <wp:simplePos x="0" y="0"/>
            <wp:positionH relativeFrom="column">
              <wp:posOffset>1028700</wp:posOffset>
            </wp:positionH>
            <wp:positionV relativeFrom="paragraph">
              <wp:posOffset>227965</wp:posOffset>
            </wp:positionV>
            <wp:extent cx="4450080" cy="2339340"/>
            <wp:effectExtent l="0" t="0" r="7620" b="3810"/>
            <wp:wrapNone/>
            <wp:docPr id="1214227508" name="Imagen 2"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27508" name="Imagen 2" descr="Interfaz de usuario gráfica, Sitio web&#10;&#10;El contenido generado por IA puede ser incorrecto."/>
                    <pic:cNvPicPr/>
                  </pic:nvPicPr>
                  <pic:blipFill rotWithShape="1">
                    <a:blip r:embed="rId7" cstate="print">
                      <a:extLst>
                        <a:ext uri="{28A0092B-C50C-407E-A947-70E740481C1C}">
                          <a14:useLocalDpi xmlns:a14="http://schemas.microsoft.com/office/drawing/2010/main" val="0"/>
                        </a:ext>
                      </a:extLst>
                    </a:blip>
                    <a:srcRect t="16410" r="25128" b="13618"/>
                    <a:stretch>
                      <a:fillRect/>
                    </a:stretch>
                  </pic:blipFill>
                  <pic:spPr bwMode="auto">
                    <a:xfrm>
                      <a:off x="0" y="0"/>
                      <a:ext cx="4450080" cy="233934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bCs/>
          <w:sz w:val="24"/>
          <w:szCs w:val="24"/>
          <w:lang w:val="es-ES"/>
        </w:rPr>
        <w:t>AN</w:t>
      </w:r>
      <w:r w:rsidR="001E63F6" w:rsidRPr="00BA4C90">
        <w:rPr>
          <w:rFonts w:ascii="Times New Roman" w:hAnsi="Times New Roman" w:cs="Times New Roman"/>
          <w:b/>
          <w:bCs/>
          <w:sz w:val="24"/>
          <w:szCs w:val="24"/>
          <w:lang w:val="es-ES"/>
        </w:rPr>
        <w:t>EXO</w:t>
      </w:r>
      <w:r w:rsidR="0057149D">
        <w:rPr>
          <w:rFonts w:ascii="Times New Roman" w:hAnsi="Times New Roman" w:cs="Times New Roman"/>
          <w:b/>
          <w:bCs/>
          <w:sz w:val="24"/>
          <w:szCs w:val="24"/>
          <w:lang w:val="es-ES"/>
        </w:rPr>
        <w:t xml:space="preserve"> 1.</w:t>
      </w:r>
      <w:r>
        <w:rPr>
          <w:rFonts w:ascii="Times New Roman" w:hAnsi="Times New Roman" w:cs="Times New Roman"/>
          <w:b/>
          <w:bCs/>
          <w:sz w:val="24"/>
          <w:szCs w:val="24"/>
          <w:lang w:val="es-ES"/>
        </w:rPr>
        <w:t xml:space="preserve"> Foto reunión virtual</w:t>
      </w:r>
    </w:p>
    <w:p w14:paraId="12543843" w14:textId="1D7C0F98" w:rsidR="004F5BBD" w:rsidRDefault="004F5BBD" w:rsidP="001E63F6">
      <w:pPr>
        <w:spacing w:line="300" w:lineRule="auto"/>
        <w:rPr>
          <w:rFonts w:ascii="Times New Roman" w:hAnsi="Times New Roman" w:cs="Times New Roman"/>
          <w:b/>
          <w:bCs/>
          <w:noProof/>
          <w:sz w:val="24"/>
          <w:szCs w:val="24"/>
          <w:lang w:val="es-ES"/>
          <w14:ligatures w14:val="standardContextual"/>
        </w:rPr>
      </w:pPr>
    </w:p>
    <w:p w14:paraId="150D289F" w14:textId="77777777" w:rsidR="004F5BBD" w:rsidRDefault="004F5BBD" w:rsidP="001E63F6">
      <w:pPr>
        <w:spacing w:line="300" w:lineRule="auto"/>
        <w:rPr>
          <w:rFonts w:ascii="Times New Roman" w:hAnsi="Times New Roman" w:cs="Times New Roman"/>
          <w:b/>
          <w:bCs/>
          <w:noProof/>
          <w:sz w:val="24"/>
          <w:szCs w:val="24"/>
          <w:lang w:val="es-ES"/>
          <w14:ligatures w14:val="standardContextual"/>
        </w:rPr>
      </w:pPr>
    </w:p>
    <w:p w14:paraId="52FA0705" w14:textId="556EDC5E" w:rsidR="00574583" w:rsidRDefault="00574583" w:rsidP="001E63F6">
      <w:pPr>
        <w:spacing w:line="300" w:lineRule="auto"/>
        <w:rPr>
          <w:rFonts w:ascii="Times New Roman" w:hAnsi="Times New Roman" w:cs="Times New Roman"/>
          <w:b/>
          <w:bCs/>
          <w:sz w:val="24"/>
          <w:szCs w:val="24"/>
          <w:lang w:val="es-ES"/>
        </w:rPr>
      </w:pPr>
    </w:p>
    <w:p w14:paraId="575EA648" w14:textId="77777777" w:rsidR="0057149D" w:rsidRDefault="0057149D" w:rsidP="001E63F6">
      <w:pPr>
        <w:spacing w:line="300" w:lineRule="auto"/>
        <w:rPr>
          <w:rFonts w:ascii="Times New Roman" w:hAnsi="Times New Roman" w:cs="Times New Roman"/>
          <w:b/>
          <w:bCs/>
          <w:sz w:val="24"/>
          <w:szCs w:val="24"/>
          <w:lang w:val="es-ES"/>
        </w:rPr>
      </w:pPr>
    </w:p>
    <w:p w14:paraId="366C446C" w14:textId="77777777" w:rsidR="0057149D" w:rsidRDefault="0057149D" w:rsidP="001E63F6">
      <w:pPr>
        <w:spacing w:line="300" w:lineRule="auto"/>
        <w:rPr>
          <w:rFonts w:ascii="Times New Roman" w:hAnsi="Times New Roman" w:cs="Times New Roman"/>
          <w:b/>
          <w:bCs/>
          <w:sz w:val="24"/>
          <w:szCs w:val="24"/>
          <w:lang w:val="es-ES"/>
        </w:rPr>
      </w:pPr>
    </w:p>
    <w:p w14:paraId="723203D0" w14:textId="00122224" w:rsidR="002649E7" w:rsidRPr="00F93BD9" w:rsidRDefault="002649E7" w:rsidP="001E63F6">
      <w:pPr>
        <w:spacing w:line="300" w:lineRule="auto"/>
        <w:rPr>
          <w:rFonts w:ascii="Times New Roman" w:hAnsi="Times New Roman" w:cs="Times New Roman"/>
          <w:sz w:val="24"/>
          <w:szCs w:val="24"/>
          <w:lang w:val="es-ES"/>
        </w:rPr>
      </w:pPr>
    </w:p>
    <w:sectPr w:rsidR="002649E7" w:rsidRPr="00F93BD9" w:rsidSect="006D14BC">
      <w:headerReference w:type="default" r:id="rId8"/>
      <w:footerReference w:type="default" r:id="rId9"/>
      <w:pgSz w:w="12240" w:h="15840"/>
      <w:pgMar w:top="15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903A" w14:textId="77777777" w:rsidR="005D4972" w:rsidRDefault="005D4972" w:rsidP="006D14BC">
      <w:pPr>
        <w:spacing w:after="0" w:line="240" w:lineRule="auto"/>
      </w:pPr>
      <w:r>
        <w:separator/>
      </w:r>
    </w:p>
  </w:endnote>
  <w:endnote w:type="continuationSeparator" w:id="0">
    <w:p w14:paraId="0FF9B665" w14:textId="77777777" w:rsidR="005D4972" w:rsidRDefault="005D4972" w:rsidP="006D1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1A71" w14:textId="59D937FF" w:rsidR="006D14BC" w:rsidRDefault="006D14BC" w:rsidP="006D14BC">
    <w:pPr>
      <w:pStyle w:val="Piedepgina"/>
      <w:jc w:val="right"/>
    </w:pPr>
    <w:r>
      <w:rPr>
        <w:lang w:val="es-ES"/>
      </w:rPr>
      <w:t xml:space="preserve">Pág. </w:t>
    </w:r>
    <w:r>
      <w:rPr>
        <w:b/>
        <w:bCs/>
      </w:rPr>
      <w:fldChar w:fldCharType="begin"/>
    </w:r>
    <w:r>
      <w:rPr>
        <w:b/>
        <w:bCs/>
      </w:rPr>
      <w:instrText>PAGE  \* Arabic  \* MERGEFORMAT</w:instrText>
    </w:r>
    <w:r>
      <w:rPr>
        <w:b/>
        <w:bCs/>
      </w:rPr>
      <w:fldChar w:fldCharType="separate"/>
    </w:r>
    <w:r>
      <w:rPr>
        <w:b/>
        <w:bC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0B694" w14:textId="77777777" w:rsidR="005D4972" w:rsidRDefault="005D4972" w:rsidP="006D14BC">
      <w:pPr>
        <w:spacing w:after="0" w:line="240" w:lineRule="auto"/>
      </w:pPr>
      <w:r>
        <w:separator/>
      </w:r>
    </w:p>
  </w:footnote>
  <w:footnote w:type="continuationSeparator" w:id="0">
    <w:p w14:paraId="07066E93" w14:textId="77777777" w:rsidR="005D4972" w:rsidRDefault="005D4972" w:rsidP="006D1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9B5E" w14:textId="26D4BFD2" w:rsidR="006D14BC" w:rsidRDefault="006D14BC" w:rsidP="006D14BC">
    <w:pPr>
      <w:pStyle w:val="Encabezado"/>
      <w:jc w:val="right"/>
    </w:pPr>
    <w:r>
      <w:rPr>
        <w:noProof/>
        <w14:ligatures w14:val="standardContextual"/>
      </w:rPr>
      <w:drawing>
        <wp:inline distT="0" distB="0" distL="0" distR="0" wp14:anchorId="4ACF9775" wp14:editId="33ED39F1">
          <wp:extent cx="462439" cy="360000"/>
          <wp:effectExtent l="0" t="0" r="0" b="0"/>
          <wp:docPr id="167343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3139" name="Picture 167343139"/>
                  <pic:cNvPicPr/>
                </pic:nvPicPr>
                <pic:blipFill>
                  <a:blip r:embed="rId1">
                    <a:extLst>
                      <a:ext uri="{28A0092B-C50C-407E-A947-70E740481C1C}">
                        <a14:useLocalDpi xmlns:a14="http://schemas.microsoft.com/office/drawing/2010/main" val="0"/>
                      </a:ext>
                    </a:extLst>
                  </a:blip>
                  <a:stretch>
                    <a:fillRect/>
                  </a:stretch>
                </pic:blipFill>
                <pic:spPr>
                  <a:xfrm>
                    <a:off x="0" y="0"/>
                    <a:ext cx="462439"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36EB"/>
    <w:multiLevelType w:val="hybridMultilevel"/>
    <w:tmpl w:val="BE7E59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A336B"/>
    <w:multiLevelType w:val="hybridMultilevel"/>
    <w:tmpl w:val="ACCEFD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A35CF5"/>
    <w:multiLevelType w:val="hybridMultilevel"/>
    <w:tmpl w:val="F7AAD358"/>
    <w:lvl w:ilvl="0" w:tplc="7D4079B8">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466523"/>
    <w:multiLevelType w:val="hybridMultilevel"/>
    <w:tmpl w:val="66984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B41983"/>
    <w:multiLevelType w:val="hybridMultilevel"/>
    <w:tmpl w:val="D898D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B4742"/>
    <w:multiLevelType w:val="hybridMultilevel"/>
    <w:tmpl w:val="C0E221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DC5280"/>
    <w:multiLevelType w:val="hybridMultilevel"/>
    <w:tmpl w:val="7B0E42A0"/>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B757099"/>
    <w:multiLevelType w:val="hybridMultilevel"/>
    <w:tmpl w:val="FD706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085797"/>
    <w:multiLevelType w:val="hybridMultilevel"/>
    <w:tmpl w:val="1B7CD226"/>
    <w:lvl w:ilvl="0" w:tplc="ECBA1DEA">
      <w:numFmt w:val="bullet"/>
      <w:lvlText w:val="-"/>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331279">
    <w:abstractNumId w:val="8"/>
  </w:num>
  <w:num w:numId="2" w16cid:durableId="1159619920">
    <w:abstractNumId w:val="3"/>
  </w:num>
  <w:num w:numId="3" w16cid:durableId="2076202835">
    <w:abstractNumId w:val="7"/>
  </w:num>
  <w:num w:numId="4" w16cid:durableId="2086802986">
    <w:abstractNumId w:val="2"/>
  </w:num>
  <w:num w:numId="5" w16cid:durableId="932854679">
    <w:abstractNumId w:val="6"/>
  </w:num>
  <w:num w:numId="6" w16cid:durableId="1168984252">
    <w:abstractNumId w:val="1"/>
  </w:num>
  <w:num w:numId="7" w16cid:durableId="1953515746">
    <w:abstractNumId w:val="5"/>
  </w:num>
  <w:num w:numId="8" w16cid:durableId="1927302752">
    <w:abstractNumId w:val="4"/>
  </w:num>
  <w:num w:numId="9" w16cid:durableId="150866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BC"/>
    <w:rsid w:val="00110E3F"/>
    <w:rsid w:val="00197FBC"/>
    <w:rsid w:val="001B0890"/>
    <w:rsid w:val="001E09FD"/>
    <w:rsid w:val="001E63F6"/>
    <w:rsid w:val="00212E0C"/>
    <w:rsid w:val="00263656"/>
    <w:rsid w:val="002649E7"/>
    <w:rsid w:val="00286AB8"/>
    <w:rsid w:val="002A61D9"/>
    <w:rsid w:val="002D23A2"/>
    <w:rsid w:val="0037419E"/>
    <w:rsid w:val="003F2F53"/>
    <w:rsid w:val="004150E1"/>
    <w:rsid w:val="00442BEB"/>
    <w:rsid w:val="004D16BC"/>
    <w:rsid w:val="004F5BBD"/>
    <w:rsid w:val="00544F03"/>
    <w:rsid w:val="0057149D"/>
    <w:rsid w:val="00574583"/>
    <w:rsid w:val="005D4972"/>
    <w:rsid w:val="00625042"/>
    <w:rsid w:val="00677AA7"/>
    <w:rsid w:val="006D14BC"/>
    <w:rsid w:val="006F3E0D"/>
    <w:rsid w:val="00701D77"/>
    <w:rsid w:val="00792359"/>
    <w:rsid w:val="007A5356"/>
    <w:rsid w:val="00837B92"/>
    <w:rsid w:val="00846109"/>
    <w:rsid w:val="00865087"/>
    <w:rsid w:val="008C794B"/>
    <w:rsid w:val="008E0DC2"/>
    <w:rsid w:val="00911587"/>
    <w:rsid w:val="0097536F"/>
    <w:rsid w:val="009D7572"/>
    <w:rsid w:val="009E1BAC"/>
    <w:rsid w:val="00A14CB7"/>
    <w:rsid w:val="00A46524"/>
    <w:rsid w:val="00A96AF6"/>
    <w:rsid w:val="00AC092A"/>
    <w:rsid w:val="00AF5216"/>
    <w:rsid w:val="00B027B2"/>
    <w:rsid w:val="00B53B99"/>
    <w:rsid w:val="00BA4C90"/>
    <w:rsid w:val="00BD4D6C"/>
    <w:rsid w:val="00C2307E"/>
    <w:rsid w:val="00CD5A1A"/>
    <w:rsid w:val="00D33347"/>
    <w:rsid w:val="00D566CD"/>
    <w:rsid w:val="00E0094C"/>
    <w:rsid w:val="00E00B5D"/>
    <w:rsid w:val="00E05E21"/>
    <w:rsid w:val="00E14202"/>
    <w:rsid w:val="00E2275D"/>
    <w:rsid w:val="00E6783C"/>
    <w:rsid w:val="00E979E5"/>
    <w:rsid w:val="00EC46BA"/>
    <w:rsid w:val="00F0675E"/>
    <w:rsid w:val="00F20EA8"/>
    <w:rsid w:val="00F450F7"/>
    <w:rsid w:val="00F93BD9"/>
    <w:rsid w:val="00FE5B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3B8E8"/>
  <w15:chartTrackingRefBased/>
  <w15:docId w15:val="{676528C5-76D1-464B-B803-A36E2EB8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BC"/>
    <w:pPr>
      <w:spacing w:line="259" w:lineRule="auto"/>
    </w:pPr>
    <w:rPr>
      <w:rFonts w:ascii="Calibri" w:eastAsia="Calibri" w:hAnsi="Calibri" w:cs="Calibri"/>
      <w:kern w:val="0"/>
      <w:sz w:val="22"/>
      <w:szCs w:val="22"/>
      <w:lang w:val="es-MX"/>
      <w14:ligatures w14:val="none"/>
    </w:rPr>
  </w:style>
  <w:style w:type="paragraph" w:styleId="Ttulo1">
    <w:name w:val="heading 1"/>
    <w:basedOn w:val="Normal"/>
    <w:next w:val="Normal"/>
    <w:link w:val="Ttulo1Car"/>
    <w:uiPriority w:val="9"/>
    <w:qFormat/>
    <w:rsid w:val="006D14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14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14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14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14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14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14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14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14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14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14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14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14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14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14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14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14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14BC"/>
    <w:rPr>
      <w:rFonts w:eastAsiaTheme="majorEastAsia" w:cstheme="majorBidi"/>
      <w:color w:val="272727" w:themeColor="text1" w:themeTint="D8"/>
    </w:rPr>
  </w:style>
  <w:style w:type="paragraph" w:styleId="Ttulo">
    <w:name w:val="Title"/>
    <w:basedOn w:val="Normal"/>
    <w:next w:val="Normal"/>
    <w:link w:val="TtuloCar"/>
    <w:uiPriority w:val="10"/>
    <w:qFormat/>
    <w:rsid w:val="006D14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14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14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14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14BC"/>
    <w:pPr>
      <w:spacing w:before="160"/>
      <w:jc w:val="center"/>
    </w:pPr>
    <w:rPr>
      <w:i/>
      <w:iCs/>
      <w:color w:val="404040" w:themeColor="text1" w:themeTint="BF"/>
    </w:rPr>
  </w:style>
  <w:style w:type="character" w:customStyle="1" w:styleId="CitaCar">
    <w:name w:val="Cita Car"/>
    <w:basedOn w:val="Fuentedeprrafopredeter"/>
    <w:link w:val="Cita"/>
    <w:uiPriority w:val="29"/>
    <w:rsid w:val="006D14BC"/>
    <w:rPr>
      <w:i/>
      <w:iCs/>
      <w:color w:val="404040" w:themeColor="text1" w:themeTint="BF"/>
    </w:rPr>
  </w:style>
  <w:style w:type="paragraph" w:styleId="Prrafodelista">
    <w:name w:val="List Paragraph"/>
    <w:basedOn w:val="Normal"/>
    <w:uiPriority w:val="34"/>
    <w:qFormat/>
    <w:rsid w:val="006D14BC"/>
    <w:pPr>
      <w:ind w:left="720"/>
      <w:contextualSpacing/>
    </w:pPr>
  </w:style>
  <w:style w:type="character" w:styleId="nfasisintenso">
    <w:name w:val="Intense Emphasis"/>
    <w:basedOn w:val="Fuentedeprrafopredeter"/>
    <w:uiPriority w:val="21"/>
    <w:qFormat/>
    <w:rsid w:val="006D14BC"/>
    <w:rPr>
      <w:i/>
      <w:iCs/>
      <w:color w:val="0F4761" w:themeColor="accent1" w:themeShade="BF"/>
    </w:rPr>
  </w:style>
  <w:style w:type="paragraph" w:styleId="Citadestacada">
    <w:name w:val="Intense Quote"/>
    <w:basedOn w:val="Normal"/>
    <w:next w:val="Normal"/>
    <w:link w:val="CitadestacadaCar"/>
    <w:uiPriority w:val="30"/>
    <w:qFormat/>
    <w:rsid w:val="006D1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14BC"/>
    <w:rPr>
      <w:i/>
      <w:iCs/>
      <w:color w:val="0F4761" w:themeColor="accent1" w:themeShade="BF"/>
    </w:rPr>
  </w:style>
  <w:style w:type="character" w:styleId="Referenciaintensa">
    <w:name w:val="Intense Reference"/>
    <w:basedOn w:val="Fuentedeprrafopredeter"/>
    <w:uiPriority w:val="32"/>
    <w:qFormat/>
    <w:rsid w:val="006D14BC"/>
    <w:rPr>
      <w:b/>
      <w:bCs/>
      <w:smallCaps/>
      <w:color w:val="0F4761" w:themeColor="accent1" w:themeShade="BF"/>
      <w:spacing w:val="5"/>
    </w:rPr>
  </w:style>
  <w:style w:type="paragraph" w:styleId="Encabezado">
    <w:name w:val="header"/>
    <w:basedOn w:val="Normal"/>
    <w:link w:val="EncabezadoCar"/>
    <w:uiPriority w:val="99"/>
    <w:unhideWhenUsed/>
    <w:rsid w:val="006D14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D14BC"/>
    <w:rPr>
      <w:rFonts w:ascii="Calibri" w:eastAsia="Calibri" w:hAnsi="Calibri" w:cs="Calibri"/>
      <w:kern w:val="0"/>
      <w:sz w:val="22"/>
      <w:szCs w:val="22"/>
      <w:lang w:val="es-MX"/>
      <w14:ligatures w14:val="none"/>
    </w:rPr>
  </w:style>
  <w:style w:type="paragraph" w:styleId="Piedepgina">
    <w:name w:val="footer"/>
    <w:basedOn w:val="Normal"/>
    <w:link w:val="PiedepginaCar"/>
    <w:uiPriority w:val="99"/>
    <w:unhideWhenUsed/>
    <w:rsid w:val="006D14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D14BC"/>
    <w:rPr>
      <w:rFonts w:ascii="Calibri" w:eastAsia="Calibri" w:hAnsi="Calibri" w:cs="Calibri"/>
      <w:kern w:val="0"/>
      <w:sz w:val="22"/>
      <w:szCs w:val="22"/>
      <w:lang w:val="es-MX"/>
      <w14:ligatures w14:val="none"/>
    </w:rPr>
  </w:style>
  <w:style w:type="character" w:styleId="Hipervnculo">
    <w:name w:val="Hyperlink"/>
    <w:basedOn w:val="Fuentedeprrafopredeter"/>
    <w:uiPriority w:val="99"/>
    <w:unhideWhenUsed/>
    <w:rsid w:val="00792359"/>
    <w:rPr>
      <w:color w:val="467886" w:themeColor="hyperlink"/>
      <w:u w:val="single"/>
    </w:rPr>
  </w:style>
  <w:style w:type="character" w:styleId="Mencinsinresolver">
    <w:name w:val="Unresolved Mention"/>
    <w:basedOn w:val="Fuentedeprrafopredeter"/>
    <w:uiPriority w:val="99"/>
    <w:semiHidden/>
    <w:unhideWhenUsed/>
    <w:rsid w:val="00792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646</Words>
  <Characters>3684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Mc Lean</dc:creator>
  <cp:keywords/>
  <dc:description/>
  <cp:lastModifiedBy>Nathaly Cardona</cp:lastModifiedBy>
  <cp:revision>4</cp:revision>
  <dcterms:created xsi:type="dcterms:W3CDTF">2025-12-16T01:03:00Z</dcterms:created>
  <dcterms:modified xsi:type="dcterms:W3CDTF">2026-02-11T19:20:00Z</dcterms:modified>
</cp:coreProperties>
</file>