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7D252" w14:textId="77777777" w:rsidR="00CB6523" w:rsidRDefault="00000000">
      <w:pPr>
        <w:pStyle w:val="Heading2"/>
        <w:jc w:val="center"/>
        <w:rPr>
          <w:b w:val="0"/>
          <w:sz w:val="48"/>
          <w:szCs w:val="48"/>
        </w:rPr>
      </w:pPr>
      <w:bookmarkStart w:id="0" w:name="_heading=h.gjdgxs" w:colFirst="0" w:colLast="0"/>
      <w:bookmarkEnd w:id="0"/>
      <w:r>
        <w:rPr>
          <w:sz w:val="44"/>
          <w:szCs w:val="44"/>
        </w:rPr>
        <w:t>US Gulf of Maine &amp; Georges Bank Lobster - Pot/Trap</w:t>
      </w:r>
    </w:p>
    <w:p w14:paraId="164C56C7" w14:textId="77777777" w:rsidR="00CB6523" w:rsidRDefault="00000000">
      <w:pPr>
        <w:pStyle w:val="Heading2"/>
        <w:spacing w:before="200"/>
        <w:jc w:val="center"/>
        <w:rPr>
          <w:b w:val="0"/>
          <w:sz w:val="48"/>
          <w:szCs w:val="48"/>
        </w:rPr>
      </w:pPr>
      <w:r>
        <w:rPr>
          <w:b w:val="0"/>
          <w:sz w:val="48"/>
          <w:szCs w:val="48"/>
        </w:rPr>
        <w:t>Fishery Improvement Project (FIP) Workplan</w:t>
      </w:r>
    </w:p>
    <w:p w14:paraId="09A9D29C" w14:textId="77777777" w:rsidR="00CB6523" w:rsidRDefault="00000000">
      <w:pPr>
        <w:pStyle w:val="Heading2"/>
        <w:rPr>
          <w:i/>
          <w:color w:val="0070C0"/>
        </w:rPr>
      </w:pPr>
      <w:bookmarkStart w:id="1" w:name="_heading=h.30j0zll" w:colFirst="0" w:colLast="0"/>
      <w:bookmarkEnd w:id="1"/>
      <w:r>
        <w:rPr>
          <w:i/>
          <w:color w:val="0070C0"/>
          <w:sz w:val="28"/>
          <w:szCs w:val="28"/>
        </w:rPr>
        <w:t>Introduction</w:t>
      </w:r>
    </w:p>
    <w:p w14:paraId="530154A2" w14:textId="77777777" w:rsidR="00CB6523" w:rsidRDefault="00000000">
      <w:pPr>
        <w:rPr>
          <w:i/>
        </w:rPr>
      </w:pPr>
      <w:r>
        <w:rPr>
          <w:i/>
        </w:rPr>
        <w:t xml:space="preserve">Developing a fishery improvement project (FIP) workplan is an important, required step in the FIP process. The purpose of this document is to outline the information that must be included in a FIP workplan. The FIP workplan should be developed in collaboration with FIP stakeholders. This template includes the important components of a workplan and provides the information needed to report progress on FisheryProgress.org. Upon completion, FIP workplans should be translated from the local language into English or from English into the local language to ensure adequate understanding among all stakeholders. </w:t>
      </w:r>
      <w:r>
        <w:rPr>
          <w:i/>
          <w:color w:val="FF0000"/>
        </w:rPr>
        <w:t xml:space="preserve">Text in italics provides additional guidance about information that should be included in each section and should be removed from the final version of this document. </w:t>
      </w:r>
      <w:r>
        <w:rPr>
          <w:i/>
        </w:rPr>
        <w:t>Highlighted text should be replaced to reflect the information for your fishery.</w:t>
      </w:r>
    </w:p>
    <w:p w14:paraId="751899E6" w14:textId="77777777" w:rsidR="00CB6523" w:rsidRDefault="00CB6523">
      <w:pPr>
        <w:rPr>
          <w:b/>
          <w:color w:val="0070C0"/>
          <w:sz w:val="28"/>
          <w:szCs w:val="28"/>
        </w:rPr>
      </w:pPr>
    </w:p>
    <w:p w14:paraId="4BD4FE98" w14:textId="77777777" w:rsidR="00CB6523" w:rsidRDefault="00000000">
      <w:pPr>
        <w:rPr>
          <w:b/>
          <w:i/>
          <w:sz w:val="28"/>
          <w:szCs w:val="28"/>
        </w:rPr>
      </w:pPr>
      <w:r>
        <w:rPr>
          <w:b/>
          <w:i/>
          <w:color w:val="0070C0"/>
          <w:sz w:val="28"/>
          <w:szCs w:val="28"/>
        </w:rPr>
        <w:t>Guidance on how to use the workplan template</w:t>
      </w:r>
    </w:p>
    <w:p w14:paraId="4537F897" w14:textId="77777777" w:rsidR="00CB6523" w:rsidRDefault="00000000">
      <w:pPr>
        <w:rPr>
          <w:i/>
        </w:rPr>
      </w:pPr>
      <w:r>
        <w:rPr>
          <w:i/>
        </w:rPr>
        <w:t xml:space="preserve">The workplan template aims to help stakeholders develop a clear plan for implementing the fishery improvements that need to be made and ensures that information needed for reporting on FisheryProgress.org is included in the workplan. For Comprehensive FIPs, each performance indicator (PI) that has a scoring category of &lt;60 (i.e., red) or 60-79 (i.e., yellow) must have at least one action directly linked to it, that would, when completed, result in a score of &gt;80 (i.e., meeting the requirements of the &gt;80 guidepost for that PI). </w:t>
      </w:r>
      <w:r>
        <w:rPr>
          <w:i/>
          <w:highlight w:val="yellow"/>
        </w:rPr>
        <w:t xml:space="preserve">For Basic FIPs, there must be at least one action directly linked to a PI that has a scoring category of &lt;60 (i.e., red) or 60-79 (i.e., yellow). </w:t>
      </w:r>
      <w:r>
        <w:rPr>
          <w:i/>
        </w:rPr>
        <w:t>The actions, when completed, must lead to at least one increased score change (i.e., meeting the requirements of the next scoring guidepost for that PI).</w:t>
      </w:r>
    </w:p>
    <w:p w14:paraId="0F489DDD" w14:textId="77777777" w:rsidR="00CB6523" w:rsidRDefault="00CB6523">
      <w:pPr>
        <w:rPr>
          <w:i/>
        </w:rPr>
      </w:pPr>
    </w:p>
    <w:p w14:paraId="6FDCD510" w14:textId="77777777" w:rsidR="00CB6523" w:rsidRDefault="00000000">
      <w:pPr>
        <w:rPr>
          <w:i/>
        </w:rPr>
      </w:pPr>
      <w:r>
        <w:rPr>
          <w:i/>
        </w:rPr>
        <w:t xml:space="preserve">The critical elements that need to be included in the FIP workplan are: </w:t>
      </w:r>
    </w:p>
    <w:p w14:paraId="05E6C658" w14:textId="77777777" w:rsidR="00CB6523" w:rsidRDefault="00000000">
      <w:pPr>
        <w:numPr>
          <w:ilvl w:val="0"/>
          <w:numId w:val="1"/>
        </w:numPr>
        <w:spacing w:after="120"/>
        <w:ind w:left="720"/>
        <w:rPr>
          <w:i/>
        </w:rPr>
      </w:pPr>
      <w:r>
        <w:rPr>
          <w:b/>
          <w:i/>
        </w:rPr>
        <w:t>Actions:</w:t>
      </w:r>
      <w:r>
        <w:rPr>
          <w:i/>
        </w:rPr>
        <w:t xml:space="preserve"> Defined as a major activity in the FIP’s workplan that must be completed to address specific deficiencies identified in the needs assessment (for basic FIPs) or MSC pre-assessment (for comprehensive FIPs). For comprehensive FIPs, actions should clearly link to the PIs of the MSC Fisheries Standard. For FIPs reporting their progress on </w:t>
      </w:r>
      <w:hyperlink r:id="rId6">
        <w:r w:rsidR="00CB6523">
          <w:rPr>
            <w:i/>
            <w:color w:val="1155CC"/>
            <w:u w:val="single"/>
          </w:rPr>
          <w:t>FisheryProgress.org</w:t>
        </w:r>
      </w:hyperlink>
      <w:r>
        <w:rPr>
          <w:i/>
        </w:rPr>
        <w:t xml:space="preserve">, both basic and comprehensive FIPs need to report progress against the MSC Principles. </w:t>
      </w:r>
    </w:p>
    <w:p w14:paraId="0153D74B" w14:textId="77777777" w:rsidR="00CB6523" w:rsidRDefault="00000000">
      <w:pPr>
        <w:numPr>
          <w:ilvl w:val="0"/>
          <w:numId w:val="1"/>
        </w:numPr>
        <w:spacing w:after="120"/>
        <w:ind w:left="720"/>
        <w:rPr>
          <w:i/>
        </w:rPr>
      </w:pPr>
      <w:r>
        <w:rPr>
          <w:b/>
          <w:i/>
        </w:rPr>
        <w:t>Completion dates:</w:t>
      </w:r>
      <w:r>
        <w:rPr>
          <w:i/>
        </w:rPr>
        <w:t xml:space="preserve"> To ensure accountability, an expected completion date should be included for each action.</w:t>
      </w:r>
    </w:p>
    <w:p w14:paraId="08770A01" w14:textId="77777777" w:rsidR="00CB6523" w:rsidRDefault="00000000">
      <w:pPr>
        <w:numPr>
          <w:ilvl w:val="0"/>
          <w:numId w:val="1"/>
        </w:numPr>
        <w:spacing w:after="120"/>
        <w:ind w:left="720"/>
        <w:rPr>
          <w:i/>
        </w:rPr>
      </w:pPr>
      <w:r>
        <w:rPr>
          <w:b/>
          <w:i/>
        </w:rPr>
        <w:t>Priority:</w:t>
      </w:r>
      <w:r>
        <w:rPr>
          <w:i/>
        </w:rPr>
        <w:t xml:space="preserve"> High, medium or low priority </w:t>
      </w:r>
      <w:proofErr w:type="gramStart"/>
      <w:r>
        <w:rPr>
          <w:i/>
        </w:rPr>
        <w:t>taking into account</w:t>
      </w:r>
      <w:proofErr w:type="gramEnd"/>
      <w:r>
        <w:rPr>
          <w:i/>
        </w:rPr>
        <w:t xml:space="preserve"> scoring in the needs assessment or MSC pre-assessment and sequencing of actions (output of one action needed to begin another action).</w:t>
      </w:r>
    </w:p>
    <w:p w14:paraId="59C76CDA" w14:textId="77777777" w:rsidR="00CB6523" w:rsidRDefault="00000000">
      <w:pPr>
        <w:numPr>
          <w:ilvl w:val="0"/>
          <w:numId w:val="1"/>
        </w:numPr>
        <w:spacing w:after="120"/>
        <w:ind w:left="720"/>
        <w:rPr>
          <w:i/>
        </w:rPr>
      </w:pPr>
      <w:r>
        <w:rPr>
          <w:b/>
          <w:i/>
        </w:rPr>
        <w:t>Estimated Cost:</w:t>
      </w:r>
      <w:r>
        <w:rPr>
          <w:i/>
        </w:rPr>
        <w:t xml:space="preserve"> Costs for each action.</w:t>
      </w:r>
    </w:p>
    <w:p w14:paraId="52A7DE25" w14:textId="77777777" w:rsidR="00CB6523" w:rsidRDefault="00000000">
      <w:pPr>
        <w:numPr>
          <w:ilvl w:val="0"/>
          <w:numId w:val="1"/>
        </w:numPr>
        <w:spacing w:after="120"/>
        <w:ind w:left="720"/>
        <w:rPr>
          <w:i/>
        </w:rPr>
      </w:pPr>
      <w:r>
        <w:rPr>
          <w:b/>
          <w:i/>
        </w:rPr>
        <w:t>Responsible parties:</w:t>
      </w:r>
      <w:r>
        <w:rPr>
          <w:i/>
        </w:rPr>
        <w:t xml:space="preserve"> Organizations/individuals responsible for completing the actions as agreed upon by FIP stakeholders.</w:t>
      </w:r>
    </w:p>
    <w:p w14:paraId="0D0205BD" w14:textId="77777777" w:rsidR="00CB6523" w:rsidRDefault="00000000">
      <w:pPr>
        <w:numPr>
          <w:ilvl w:val="0"/>
          <w:numId w:val="1"/>
        </w:numPr>
        <w:spacing w:after="120"/>
        <w:ind w:left="720"/>
        <w:rPr>
          <w:i/>
        </w:rPr>
      </w:pPr>
      <w:r>
        <w:rPr>
          <w:b/>
          <w:i/>
        </w:rPr>
        <w:t>MSC PIs:</w:t>
      </w:r>
      <w:r>
        <w:rPr>
          <w:i/>
        </w:rPr>
        <w:t xml:space="preserve"> All PIs that will be addressed by the action.</w:t>
      </w:r>
    </w:p>
    <w:p w14:paraId="21A2E466" w14:textId="77777777" w:rsidR="00CB6523" w:rsidRDefault="00000000">
      <w:pPr>
        <w:numPr>
          <w:ilvl w:val="0"/>
          <w:numId w:val="1"/>
        </w:numPr>
        <w:spacing w:after="120"/>
        <w:ind w:left="720"/>
        <w:rPr>
          <w:i/>
        </w:rPr>
      </w:pPr>
      <w:r>
        <w:rPr>
          <w:b/>
          <w:i/>
        </w:rPr>
        <w:lastRenderedPageBreak/>
        <w:t>Tasks:</w:t>
      </w:r>
      <w:r>
        <w:rPr>
          <w:i/>
        </w:rPr>
        <w:t xml:space="preserve"> This section breaks the actions identified above down into specific steps that describe how the action will be accomplished. Tasks provide more clarity on how the FIP intends to complete each action. This allows participants to better track progress over time and communicate about progress being made in the FIP.</w:t>
      </w:r>
    </w:p>
    <w:p w14:paraId="0120F480" w14:textId="77777777" w:rsidR="00CB6523" w:rsidRDefault="00CB6523">
      <w:pPr>
        <w:spacing w:after="120"/>
      </w:pPr>
    </w:p>
    <w:p w14:paraId="68508500" w14:textId="77777777" w:rsidR="00CB6523" w:rsidRDefault="00000000">
      <w:pPr>
        <w:rPr>
          <w:b/>
          <w:sz w:val="20"/>
          <w:szCs w:val="20"/>
        </w:rPr>
      </w:pPr>
      <w:r>
        <w:rPr>
          <w:b/>
          <w:sz w:val="20"/>
          <w:szCs w:val="20"/>
        </w:rPr>
        <w:t>Table 1: Workplan Overview</w:t>
      </w:r>
    </w:p>
    <w:tbl>
      <w:tblPr>
        <w:tblStyle w:val="a"/>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4"/>
        <w:gridCol w:w="6926"/>
      </w:tblGrid>
      <w:tr w:rsidR="00CB6523" w14:paraId="4450E323" w14:textId="77777777">
        <w:tc>
          <w:tcPr>
            <w:tcW w:w="6024" w:type="dxa"/>
            <w:shd w:val="clear" w:color="auto" w:fill="0070C0"/>
          </w:tcPr>
          <w:p w14:paraId="740B3B2C" w14:textId="77777777" w:rsidR="00CB6523" w:rsidRDefault="00000000">
            <w:pPr>
              <w:rPr>
                <w:b/>
                <w:color w:val="FFFFFF"/>
              </w:rPr>
            </w:pPr>
            <w:r>
              <w:rPr>
                <w:b/>
                <w:color w:val="FFFFFF"/>
                <w:sz w:val="16"/>
              </w:rPr>
              <w:t>Workplan Version and Date</w:t>
            </w:r>
          </w:p>
        </w:tc>
        <w:tc>
          <w:tcPr>
            <w:tcW w:w="6926" w:type="dxa"/>
          </w:tcPr>
          <w:p w14:paraId="6DE9FB0C" w14:textId="77777777" w:rsidR="00CB6523" w:rsidRDefault="00000000">
            <w:r>
              <w:rPr>
                <w:sz w:val="16"/>
              </w:rPr>
              <w:t>V.2 April 2026</w:t>
            </w:r>
          </w:p>
        </w:tc>
      </w:tr>
      <w:tr w:rsidR="00CB6523" w14:paraId="4312ED34" w14:textId="77777777">
        <w:trPr>
          <w:trHeight w:val="309"/>
        </w:trPr>
        <w:tc>
          <w:tcPr>
            <w:tcW w:w="6024" w:type="dxa"/>
            <w:shd w:val="clear" w:color="auto" w:fill="0070C0"/>
          </w:tcPr>
          <w:p w14:paraId="6E267F38" w14:textId="77777777" w:rsidR="00CB6523" w:rsidRDefault="00000000">
            <w:pPr>
              <w:rPr>
                <w:b/>
                <w:color w:val="FFFFFF"/>
              </w:rPr>
            </w:pPr>
            <w:r>
              <w:rPr>
                <w:b/>
                <w:color w:val="FFFFFF"/>
                <w:sz w:val="16"/>
              </w:rPr>
              <w:t xml:space="preserve">Start date </w:t>
            </w:r>
            <w:r>
              <w:rPr>
                <w:color w:val="FFFFFF"/>
                <w:sz w:val="20"/>
                <w:szCs w:val="20"/>
              </w:rPr>
              <w:t>(expected)</w:t>
            </w:r>
          </w:p>
        </w:tc>
        <w:tc>
          <w:tcPr>
            <w:tcW w:w="6926" w:type="dxa"/>
            <w:shd w:val="clear" w:color="auto" w:fill="0070C0"/>
          </w:tcPr>
          <w:p w14:paraId="55EB6873" w14:textId="77777777" w:rsidR="00CB6523" w:rsidRDefault="00000000">
            <w:pPr>
              <w:rPr>
                <w:b/>
              </w:rPr>
            </w:pPr>
            <w:r>
              <w:rPr>
                <w:b/>
                <w:color w:val="FFFFFF"/>
                <w:sz w:val="16"/>
              </w:rPr>
              <w:t xml:space="preserve">End date </w:t>
            </w:r>
            <w:r>
              <w:rPr>
                <w:color w:val="FFFFFF"/>
                <w:sz w:val="20"/>
                <w:szCs w:val="20"/>
              </w:rPr>
              <w:t>(anticipated month/year)</w:t>
            </w:r>
          </w:p>
        </w:tc>
      </w:tr>
      <w:tr w:rsidR="00CB6523" w14:paraId="21EA29DD" w14:textId="77777777">
        <w:trPr>
          <w:trHeight w:val="308"/>
        </w:trPr>
        <w:tc>
          <w:tcPr>
            <w:tcW w:w="6024" w:type="dxa"/>
          </w:tcPr>
          <w:p w14:paraId="4822AD2C" w14:textId="77777777" w:rsidR="00CB6523" w:rsidRDefault="00000000">
            <w:pPr>
              <w:rPr>
                <w:b/>
              </w:rPr>
            </w:pPr>
            <w:r>
              <w:rPr>
                <w:b/>
                <w:sz w:val="16"/>
              </w:rPr>
              <w:t>January 2023</w:t>
            </w:r>
          </w:p>
        </w:tc>
        <w:tc>
          <w:tcPr>
            <w:tcW w:w="6926" w:type="dxa"/>
          </w:tcPr>
          <w:p w14:paraId="755A3D2F" w14:textId="77777777" w:rsidR="00CB6523" w:rsidRDefault="00000000">
            <w:r>
              <w:rPr>
                <w:sz w:val="16"/>
              </w:rPr>
              <w:t>December 2029</w:t>
            </w:r>
          </w:p>
        </w:tc>
      </w:tr>
      <w:tr w:rsidR="00CB6523" w14:paraId="18AD2CCE" w14:textId="77777777">
        <w:trPr>
          <w:trHeight w:val="620"/>
        </w:trPr>
        <w:tc>
          <w:tcPr>
            <w:tcW w:w="6024" w:type="dxa"/>
            <w:shd w:val="clear" w:color="auto" w:fill="0070C0"/>
          </w:tcPr>
          <w:p w14:paraId="2F54CB71" w14:textId="77777777" w:rsidR="00CB6523" w:rsidRDefault="00000000">
            <w:pPr>
              <w:rPr>
                <w:b/>
                <w:color w:val="FFFFFF"/>
              </w:rPr>
            </w:pPr>
            <w:r>
              <w:rPr>
                <w:b/>
                <w:color w:val="FFFFFF"/>
                <w:sz w:val="16"/>
              </w:rPr>
              <w:t>FIP Lead</w:t>
            </w:r>
            <w:r>
              <w:rPr>
                <w:color w:val="FFFFFF"/>
                <w:sz w:val="16"/>
              </w:rPr>
              <w:t xml:space="preserve"> </w:t>
            </w:r>
            <w:r>
              <w:rPr>
                <w:color w:val="FFFFFF"/>
                <w:sz w:val="20"/>
                <w:szCs w:val="20"/>
              </w:rPr>
              <w:t>(organization/individual responsible for Action Plan)</w:t>
            </w:r>
          </w:p>
        </w:tc>
        <w:tc>
          <w:tcPr>
            <w:tcW w:w="6926" w:type="dxa"/>
            <w:shd w:val="clear" w:color="auto" w:fill="0070C0"/>
          </w:tcPr>
          <w:p w14:paraId="630D84D1" w14:textId="77777777" w:rsidR="00CB6523" w:rsidRDefault="00000000">
            <w:pPr>
              <w:rPr>
                <w:b/>
                <w:color w:val="FFFFFF"/>
              </w:rPr>
            </w:pPr>
            <w:r>
              <w:rPr>
                <w:b/>
                <w:color w:val="FFFFFF"/>
                <w:sz w:val="16"/>
              </w:rPr>
              <w:t xml:space="preserve">Improvements recommended by </w:t>
            </w:r>
            <w:r>
              <w:rPr>
                <w:color w:val="FFFFFF"/>
                <w:sz w:val="20"/>
                <w:szCs w:val="20"/>
              </w:rPr>
              <w:t>(meeting/group that supported the development)</w:t>
            </w:r>
          </w:p>
        </w:tc>
      </w:tr>
      <w:tr w:rsidR="00CB6523" w14:paraId="2ECA7DB6" w14:textId="77777777">
        <w:trPr>
          <w:trHeight w:val="620"/>
        </w:trPr>
        <w:tc>
          <w:tcPr>
            <w:tcW w:w="6024" w:type="dxa"/>
          </w:tcPr>
          <w:p w14:paraId="469C9D5F" w14:textId="77777777" w:rsidR="00CB6523" w:rsidRDefault="00000000">
            <w:pPr>
              <w:rPr>
                <w:b/>
              </w:rPr>
            </w:pPr>
            <w:r>
              <w:rPr>
                <w:b/>
                <w:sz w:val="16"/>
              </w:rPr>
              <w:t>Fishery Impact Fund</w:t>
            </w:r>
          </w:p>
        </w:tc>
        <w:tc>
          <w:tcPr>
            <w:tcW w:w="6926" w:type="dxa"/>
          </w:tcPr>
          <w:p w14:paraId="014E2ABE" w14:textId="77777777" w:rsidR="00CB6523" w:rsidRDefault="00CB6523">
            <w:pPr>
              <w:rPr>
                <w:b/>
              </w:rPr>
            </w:pPr>
          </w:p>
        </w:tc>
      </w:tr>
      <w:tr w:rsidR="00CB6523" w14:paraId="1932396A" w14:textId="77777777">
        <w:trPr>
          <w:trHeight w:val="480"/>
        </w:trPr>
        <w:tc>
          <w:tcPr>
            <w:tcW w:w="6024" w:type="dxa"/>
            <w:shd w:val="clear" w:color="auto" w:fill="0070C0"/>
          </w:tcPr>
          <w:p w14:paraId="29457BEC" w14:textId="77777777" w:rsidR="00CB6523" w:rsidRDefault="00000000">
            <w:pPr>
              <w:rPr>
                <w:b/>
                <w:color w:val="FFFFFF"/>
              </w:rPr>
            </w:pPr>
            <w:r>
              <w:rPr>
                <w:b/>
                <w:color w:val="FFFFFF"/>
                <w:sz w:val="16"/>
              </w:rPr>
              <w:t xml:space="preserve">FIP Coordinator </w:t>
            </w:r>
            <w:r>
              <w:rPr>
                <w:color w:val="FFFFFF"/>
                <w:sz w:val="20"/>
                <w:szCs w:val="20"/>
              </w:rPr>
              <w:t xml:space="preserve">(organization/individual responsible for reporting on </w:t>
            </w:r>
            <w:proofErr w:type="spellStart"/>
            <w:r>
              <w:rPr>
                <w:color w:val="FFFFFF"/>
                <w:sz w:val="20"/>
                <w:szCs w:val="20"/>
              </w:rPr>
              <w:t>FisheryProgress</w:t>
            </w:r>
            <w:proofErr w:type="spellEnd"/>
            <w:r>
              <w:rPr>
                <w:color w:val="FFFFFF"/>
                <w:sz w:val="20"/>
                <w:szCs w:val="20"/>
              </w:rPr>
              <w:t>)</w:t>
            </w:r>
          </w:p>
        </w:tc>
        <w:tc>
          <w:tcPr>
            <w:tcW w:w="6926" w:type="dxa"/>
            <w:tcBorders>
              <w:bottom w:val="single" w:sz="4" w:space="0" w:color="000000"/>
            </w:tcBorders>
            <w:shd w:val="clear" w:color="auto" w:fill="0070C0"/>
          </w:tcPr>
          <w:p w14:paraId="69AFD2AD" w14:textId="77777777" w:rsidR="00CB6523" w:rsidRDefault="00000000">
            <w:pPr>
              <w:rPr>
                <w:b/>
                <w:color w:val="FFFFFF"/>
              </w:rPr>
            </w:pPr>
            <w:r>
              <w:rPr>
                <w:b/>
                <w:color w:val="FFFFFF"/>
                <w:sz w:val="16"/>
              </w:rPr>
              <w:t xml:space="preserve">Workplan developed by </w:t>
            </w:r>
            <w:r>
              <w:rPr>
                <w:color w:val="FFFFFF"/>
                <w:sz w:val="20"/>
                <w:szCs w:val="20"/>
              </w:rPr>
              <w:t>(consultant or person)</w:t>
            </w:r>
          </w:p>
        </w:tc>
      </w:tr>
      <w:tr w:rsidR="00CB6523" w14:paraId="69E88A2F" w14:textId="77777777">
        <w:trPr>
          <w:trHeight w:val="480"/>
        </w:trPr>
        <w:tc>
          <w:tcPr>
            <w:tcW w:w="6024" w:type="dxa"/>
          </w:tcPr>
          <w:p w14:paraId="36D14B5C" w14:textId="77777777" w:rsidR="00CB6523" w:rsidRDefault="00000000">
            <w:pPr>
              <w:rPr>
                <w:b/>
              </w:rPr>
            </w:pPr>
            <w:r>
              <w:rPr>
                <w:b/>
                <w:sz w:val="16"/>
              </w:rPr>
              <w:t>Fishery Impact Fund</w:t>
            </w:r>
          </w:p>
        </w:tc>
        <w:tc>
          <w:tcPr>
            <w:tcW w:w="6926" w:type="dxa"/>
          </w:tcPr>
          <w:p w14:paraId="1644D693" w14:textId="77777777" w:rsidR="00CB6523" w:rsidRDefault="00000000">
            <w:pPr>
              <w:rPr>
                <w:b/>
              </w:rPr>
            </w:pPr>
            <w:r>
              <w:rPr>
                <w:b/>
                <w:sz w:val="16"/>
              </w:rPr>
              <w:t>Fishery Impact Fund</w:t>
            </w:r>
          </w:p>
        </w:tc>
      </w:tr>
    </w:tbl>
    <w:p w14:paraId="190A238A" w14:textId="77777777" w:rsidR="00CB6523" w:rsidRDefault="00CB6523">
      <w:pPr>
        <w:rPr>
          <w:color w:val="4A86E8"/>
          <w:sz w:val="36"/>
          <w:szCs w:val="36"/>
        </w:rPr>
      </w:pPr>
    </w:p>
    <w:p w14:paraId="35021F47" w14:textId="77777777" w:rsidR="00CB6523" w:rsidRDefault="00000000">
      <w:pPr>
        <w:pStyle w:val="Heading4"/>
        <w:rPr>
          <w:i/>
          <w:color w:val="FF0000"/>
          <w:sz w:val="20"/>
          <w:szCs w:val="20"/>
        </w:rPr>
      </w:pPr>
      <w:bookmarkStart w:id="2" w:name="_heading=h.1fob9te" w:colFirst="0" w:colLast="0"/>
      <w:bookmarkEnd w:id="2"/>
      <w:r>
        <w:lastRenderedPageBreak/>
        <w:t xml:space="preserve">Acronyms </w:t>
      </w:r>
    </w:p>
    <w:p w14:paraId="2D76BED6" w14:textId="77777777" w:rsidR="00CB6523" w:rsidRDefault="00000000">
      <w:pPr>
        <w:keepNext/>
      </w:pPr>
      <w:r>
        <w:t xml:space="preserve"> </w:t>
      </w:r>
    </w:p>
    <w:tbl>
      <w:tblPr>
        <w:tblStyle w:val="a0"/>
        <w:tblW w:w="92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51"/>
        <w:gridCol w:w="8104"/>
      </w:tblGrid>
      <w:tr w:rsidR="00CB6523" w14:paraId="0E5C09E7" w14:textId="77777777">
        <w:trPr>
          <w:trHeight w:val="270"/>
        </w:trPr>
        <w:tc>
          <w:tcPr>
            <w:tcW w:w="115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F83DBA1" w14:textId="77777777" w:rsidR="00CB6523" w:rsidRDefault="00000000">
            <w:pPr>
              <w:keepNext/>
              <w:ind w:left="100"/>
              <w:rPr>
                <w:sz w:val="20"/>
                <w:szCs w:val="20"/>
              </w:rPr>
            </w:pPr>
            <w:r>
              <w:rPr>
                <w:sz w:val="20"/>
                <w:szCs w:val="20"/>
              </w:rPr>
              <w:t>ASMFC</w:t>
            </w:r>
          </w:p>
        </w:tc>
        <w:tc>
          <w:tcPr>
            <w:tcW w:w="810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08D78B2" w14:textId="77777777" w:rsidR="00CB6523" w:rsidRDefault="00000000">
            <w:pPr>
              <w:keepNext/>
              <w:ind w:left="100"/>
              <w:rPr>
                <w:sz w:val="20"/>
                <w:szCs w:val="20"/>
              </w:rPr>
            </w:pPr>
            <w:r>
              <w:rPr>
                <w:sz w:val="20"/>
                <w:szCs w:val="20"/>
              </w:rPr>
              <w:t>Atlantic States Marine Fisheries Commission</w:t>
            </w:r>
          </w:p>
        </w:tc>
      </w:tr>
      <w:tr w:rsidR="00CB6523" w14:paraId="3B27745C" w14:textId="77777777">
        <w:trPr>
          <w:trHeight w:val="270"/>
        </w:trPr>
        <w:tc>
          <w:tcPr>
            <w:tcW w:w="115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BF49019" w14:textId="77777777" w:rsidR="00CB6523" w:rsidRDefault="00000000">
            <w:pPr>
              <w:keepNext/>
              <w:ind w:left="100"/>
              <w:rPr>
                <w:sz w:val="20"/>
                <w:szCs w:val="20"/>
              </w:rPr>
            </w:pPr>
            <w:r>
              <w:rPr>
                <w:sz w:val="20"/>
                <w:szCs w:val="20"/>
              </w:rPr>
              <w:t>CSR</w:t>
            </w:r>
          </w:p>
        </w:tc>
        <w:tc>
          <w:tcPr>
            <w:tcW w:w="810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048FD39" w14:textId="77777777" w:rsidR="00CB6523" w:rsidRDefault="00000000">
            <w:pPr>
              <w:keepNext/>
              <w:ind w:left="100"/>
              <w:rPr>
                <w:sz w:val="20"/>
                <w:szCs w:val="20"/>
              </w:rPr>
            </w:pPr>
            <w:r>
              <w:rPr>
                <w:sz w:val="20"/>
                <w:szCs w:val="20"/>
              </w:rPr>
              <w:t>Corporate Social Responsibility</w:t>
            </w:r>
          </w:p>
        </w:tc>
      </w:tr>
      <w:tr w:rsidR="00CB6523" w14:paraId="479BD242" w14:textId="77777777">
        <w:trPr>
          <w:trHeight w:val="270"/>
        </w:trPr>
        <w:tc>
          <w:tcPr>
            <w:tcW w:w="115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3A7C29D" w14:textId="77777777" w:rsidR="00CB6523" w:rsidRDefault="00000000">
            <w:pPr>
              <w:keepNext/>
              <w:ind w:left="100"/>
              <w:rPr>
                <w:sz w:val="20"/>
                <w:szCs w:val="20"/>
              </w:rPr>
            </w:pPr>
            <w:r>
              <w:rPr>
                <w:sz w:val="20"/>
                <w:szCs w:val="20"/>
              </w:rPr>
              <w:t>ETP</w:t>
            </w:r>
          </w:p>
        </w:tc>
        <w:tc>
          <w:tcPr>
            <w:tcW w:w="810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5E1EF09" w14:textId="77777777" w:rsidR="00CB6523" w:rsidRDefault="00000000">
            <w:pPr>
              <w:keepNext/>
              <w:ind w:left="100"/>
              <w:rPr>
                <w:sz w:val="20"/>
                <w:szCs w:val="20"/>
              </w:rPr>
            </w:pPr>
            <w:r>
              <w:rPr>
                <w:sz w:val="20"/>
                <w:szCs w:val="20"/>
              </w:rPr>
              <w:t>Endangered, Threatened and Protected</w:t>
            </w:r>
          </w:p>
        </w:tc>
      </w:tr>
      <w:tr w:rsidR="00CB6523" w14:paraId="0FCA6DD6" w14:textId="77777777">
        <w:trPr>
          <w:trHeight w:val="270"/>
        </w:trPr>
        <w:tc>
          <w:tcPr>
            <w:tcW w:w="115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FDE0B56" w14:textId="77777777" w:rsidR="00CB6523" w:rsidRDefault="00000000">
            <w:pPr>
              <w:keepNext/>
              <w:ind w:left="100"/>
              <w:rPr>
                <w:sz w:val="20"/>
                <w:szCs w:val="20"/>
              </w:rPr>
            </w:pPr>
            <w:r>
              <w:rPr>
                <w:sz w:val="20"/>
                <w:szCs w:val="20"/>
              </w:rPr>
              <w:t>EVTR</w:t>
            </w:r>
          </w:p>
        </w:tc>
        <w:tc>
          <w:tcPr>
            <w:tcW w:w="810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465C885" w14:textId="77777777" w:rsidR="00CB6523" w:rsidRDefault="00000000">
            <w:pPr>
              <w:keepNext/>
              <w:ind w:left="100"/>
              <w:rPr>
                <w:sz w:val="20"/>
                <w:szCs w:val="20"/>
              </w:rPr>
            </w:pPr>
            <w:r>
              <w:rPr>
                <w:sz w:val="20"/>
                <w:szCs w:val="20"/>
              </w:rPr>
              <w:t>Electronic Vessel Trip Reporting</w:t>
            </w:r>
          </w:p>
        </w:tc>
      </w:tr>
      <w:tr w:rsidR="00CB6523" w14:paraId="377AF619" w14:textId="77777777">
        <w:trPr>
          <w:trHeight w:val="270"/>
        </w:trPr>
        <w:tc>
          <w:tcPr>
            <w:tcW w:w="115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3E46436" w14:textId="77777777" w:rsidR="00CB6523" w:rsidRDefault="00000000">
            <w:pPr>
              <w:keepNext/>
              <w:ind w:left="100"/>
              <w:rPr>
                <w:sz w:val="20"/>
                <w:szCs w:val="20"/>
              </w:rPr>
            </w:pPr>
            <w:r>
              <w:rPr>
                <w:sz w:val="20"/>
                <w:szCs w:val="20"/>
              </w:rPr>
              <w:t>FDA</w:t>
            </w:r>
          </w:p>
        </w:tc>
        <w:tc>
          <w:tcPr>
            <w:tcW w:w="810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BE551AB" w14:textId="77777777" w:rsidR="00CB6523" w:rsidRDefault="00000000">
            <w:pPr>
              <w:keepNext/>
              <w:ind w:left="100"/>
              <w:rPr>
                <w:sz w:val="20"/>
                <w:szCs w:val="20"/>
              </w:rPr>
            </w:pPr>
            <w:r>
              <w:rPr>
                <w:sz w:val="20"/>
                <w:szCs w:val="20"/>
              </w:rPr>
              <w:t>Food &amp; Drug Administration</w:t>
            </w:r>
          </w:p>
        </w:tc>
      </w:tr>
      <w:tr w:rsidR="00CB6523" w14:paraId="6EFD375D" w14:textId="77777777">
        <w:trPr>
          <w:trHeight w:val="270"/>
        </w:trPr>
        <w:tc>
          <w:tcPr>
            <w:tcW w:w="1151"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33FE2EB" w14:textId="77777777" w:rsidR="00CB6523" w:rsidRDefault="00000000">
            <w:pPr>
              <w:keepNext/>
              <w:ind w:left="100"/>
              <w:rPr>
                <w:sz w:val="20"/>
                <w:szCs w:val="20"/>
              </w:rPr>
            </w:pPr>
            <w:r>
              <w:rPr>
                <w:sz w:val="20"/>
                <w:szCs w:val="20"/>
              </w:rPr>
              <w:t>FIF</w:t>
            </w:r>
          </w:p>
        </w:tc>
        <w:tc>
          <w:tcPr>
            <w:tcW w:w="810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4F10FF0" w14:textId="77777777" w:rsidR="00CB6523" w:rsidRDefault="00000000">
            <w:pPr>
              <w:keepNext/>
              <w:ind w:left="100"/>
              <w:rPr>
                <w:sz w:val="20"/>
                <w:szCs w:val="20"/>
              </w:rPr>
            </w:pPr>
            <w:r>
              <w:rPr>
                <w:sz w:val="20"/>
                <w:szCs w:val="20"/>
              </w:rPr>
              <w:t>Fishery Impact Fund</w:t>
            </w:r>
          </w:p>
        </w:tc>
      </w:tr>
      <w:tr w:rsidR="00CB6523" w14:paraId="551A11E8" w14:textId="77777777">
        <w:trPr>
          <w:trHeight w:val="260"/>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341DF14" w14:textId="77777777" w:rsidR="00CB6523" w:rsidRDefault="00000000">
            <w:pPr>
              <w:keepNext/>
              <w:ind w:left="100"/>
              <w:rPr>
                <w:sz w:val="20"/>
                <w:szCs w:val="20"/>
              </w:rPr>
            </w:pPr>
            <w:r>
              <w:rPr>
                <w:sz w:val="20"/>
                <w:szCs w:val="20"/>
              </w:rPr>
              <w:t>FIP</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1117B226" w14:textId="77777777" w:rsidR="00CB6523" w:rsidRDefault="00000000">
            <w:pPr>
              <w:keepNext/>
              <w:ind w:left="100"/>
              <w:rPr>
                <w:sz w:val="20"/>
                <w:szCs w:val="20"/>
              </w:rPr>
            </w:pPr>
            <w:r>
              <w:rPr>
                <w:sz w:val="20"/>
                <w:szCs w:val="20"/>
              </w:rPr>
              <w:t>Fishery Improvement Project</w:t>
            </w:r>
          </w:p>
        </w:tc>
      </w:tr>
      <w:tr w:rsidR="00CB6523" w14:paraId="05D7BB8A" w14:textId="77777777">
        <w:trPr>
          <w:trHeight w:val="260"/>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42DC14E" w14:textId="77777777" w:rsidR="00CB6523" w:rsidRDefault="00000000">
            <w:pPr>
              <w:keepNext/>
              <w:ind w:left="100"/>
              <w:rPr>
                <w:sz w:val="20"/>
                <w:szCs w:val="20"/>
              </w:rPr>
            </w:pPr>
            <w:r>
              <w:rPr>
                <w:sz w:val="20"/>
                <w:szCs w:val="20"/>
              </w:rPr>
              <w:t>FSMA</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4A5DA6E0" w14:textId="77777777" w:rsidR="00CB6523" w:rsidRDefault="00000000">
            <w:pPr>
              <w:keepNext/>
              <w:ind w:left="100"/>
              <w:rPr>
                <w:sz w:val="20"/>
                <w:szCs w:val="20"/>
              </w:rPr>
            </w:pPr>
            <w:r>
              <w:rPr>
                <w:sz w:val="20"/>
                <w:szCs w:val="20"/>
              </w:rPr>
              <w:t>Food Safety Modernization Act</w:t>
            </w:r>
          </w:p>
        </w:tc>
      </w:tr>
      <w:tr w:rsidR="00CB6523" w14:paraId="1EA987F6" w14:textId="77777777">
        <w:trPr>
          <w:trHeight w:val="260"/>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04260A5" w14:textId="77777777" w:rsidR="00CB6523" w:rsidRDefault="00000000">
            <w:pPr>
              <w:keepNext/>
              <w:ind w:left="100"/>
              <w:rPr>
                <w:sz w:val="20"/>
                <w:szCs w:val="20"/>
              </w:rPr>
            </w:pPr>
            <w:r>
              <w:rPr>
                <w:sz w:val="20"/>
                <w:szCs w:val="20"/>
              </w:rPr>
              <w:t>IFAW</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4D8266AB" w14:textId="77777777" w:rsidR="00CB6523" w:rsidRDefault="00000000">
            <w:pPr>
              <w:keepNext/>
              <w:ind w:left="100"/>
              <w:rPr>
                <w:sz w:val="20"/>
                <w:szCs w:val="20"/>
              </w:rPr>
            </w:pPr>
            <w:r>
              <w:rPr>
                <w:sz w:val="20"/>
                <w:szCs w:val="20"/>
              </w:rPr>
              <w:t>International Fund for Animal Welfare</w:t>
            </w:r>
          </w:p>
        </w:tc>
      </w:tr>
      <w:tr w:rsidR="00CB6523" w14:paraId="79771367"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8D1BA09" w14:textId="77777777" w:rsidR="00CB6523" w:rsidRDefault="00000000">
            <w:pPr>
              <w:keepNext/>
              <w:ind w:left="100"/>
              <w:rPr>
                <w:sz w:val="20"/>
                <w:szCs w:val="20"/>
              </w:rPr>
            </w:pPr>
            <w:r>
              <w:rPr>
                <w:sz w:val="20"/>
                <w:szCs w:val="20"/>
              </w:rPr>
              <w:t>MSC</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50DAEB06" w14:textId="77777777" w:rsidR="00CB6523" w:rsidRDefault="00000000">
            <w:pPr>
              <w:keepNext/>
              <w:ind w:left="100"/>
              <w:rPr>
                <w:sz w:val="20"/>
                <w:szCs w:val="20"/>
              </w:rPr>
            </w:pPr>
            <w:r>
              <w:rPr>
                <w:sz w:val="20"/>
                <w:szCs w:val="20"/>
              </w:rPr>
              <w:t>Marine Stewardship Council</w:t>
            </w:r>
          </w:p>
        </w:tc>
      </w:tr>
      <w:tr w:rsidR="00CB6523" w14:paraId="13AA0F25"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8304888" w14:textId="77777777" w:rsidR="00CB6523" w:rsidRDefault="00000000">
            <w:pPr>
              <w:ind w:left="140"/>
              <w:rPr>
                <w:sz w:val="20"/>
                <w:szCs w:val="20"/>
              </w:rPr>
            </w:pPr>
            <w:r>
              <w:rPr>
                <w:sz w:val="20"/>
                <w:szCs w:val="20"/>
              </w:rPr>
              <w:t>NARW</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1F5B7BD3" w14:textId="77777777" w:rsidR="00CB6523" w:rsidRDefault="00000000">
            <w:pPr>
              <w:keepNext/>
              <w:ind w:left="100"/>
              <w:rPr>
                <w:sz w:val="20"/>
                <w:szCs w:val="20"/>
              </w:rPr>
            </w:pPr>
            <w:r>
              <w:rPr>
                <w:sz w:val="20"/>
                <w:szCs w:val="20"/>
              </w:rPr>
              <w:t>North Atlantic Right Whale</w:t>
            </w:r>
          </w:p>
        </w:tc>
      </w:tr>
      <w:tr w:rsidR="00CB6523" w14:paraId="6C529F29"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E13A879" w14:textId="77777777" w:rsidR="00CB6523" w:rsidRDefault="00000000">
            <w:pPr>
              <w:rPr>
                <w:sz w:val="20"/>
                <w:szCs w:val="20"/>
              </w:rPr>
            </w:pPr>
            <w:r>
              <w:rPr>
                <w:sz w:val="20"/>
                <w:szCs w:val="20"/>
              </w:rPr>
              <w:t>NAWRC</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53332656" w14:textId="77777777" w:rsidR="00CB6523" w:rsidRDefault="00000000">
            <w:pPr>
              <w:keepNext/>
              <w:ind w:left="100"/>
              <w:rPr>
                <w:sz w:val="20"/>
                <w:szCs w:val="20"/>
              </w:rPr>
            </w:pPr>
            <w:r>
              <w:rPr>
                <w:sz w:val="20"/>
                <w:szCs w:val="20"/>
              </w:rPr>
              <w:t>North Atlantic Right Whale Consortium</w:t>
            </w:r>
          </w:p>
        </w:tc>
      </w:tr>
      <w:tr w:rsidR="00CB6523" w14:paraId="02A5515B"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8B0D3A4" w14:textId="77777777" w:rsidR="00CB6523" w:rsidRDefault="00000000">
            <w:pPr>
              <w:ind w:left="140"/>
              <w:rPr>
                <w:sz w:val="20"/>
                <w:szCs w:val="20"/>
              </w:rPr>
            </w:pPr>
            <w:proofErr w:type="spellStart"/>
            <w:r>
              <w:rPr>
                <w:sz w:val="20"/>
                <w:szCs w:val="20"/>
              </w:rPr>
              <w:t>NEAq</w:t>
            </w:r>
            <w:proofErr w:type="spellEnd"/>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72B41C0F" w14:textId="77777777" w:rsidR="00CB6523" w:rsidRDefault="00000000">
            <w:pPr>
              <w:keepNext/>
              <w:ind w:left="100"/>
              <w:rPr>
                <w:sz w:val="20"/>
                <w:szCs w:val="20"/>
              </w:rPr>
            </w:pPr>
            <w:r>
              <w:rPr>
                <w:sz w:val="20"/>
                <w:szCs w:val="20"/>
              </w:rPr>
              <w:t>New England Aquarium</w:t>
            </w:r>
          </w:p>
        </w:tc>
      </w:tr>
      <w:tr w:rsidR="00CB6523" w14:paraId="2885EDB2"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2EC4BC" w14:textId="77777777" w:rsidR="00CB6523" w:rsidRDefault="00000000">
            <w:pPr>
              <w:ind w:left="140"/>
              <w:rPr>
                <w:sz w:val="20"/>
                <w:szCs w:val="20"/>
              </w:rPr>
            </w:pPr>
            <w:r>
              <w:rPr>
                <w:sz w:val="20"/>
                <w:szCs w:val="20"/>
              </w:rPr>
              <w:t>NMFS</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6C3E2E5F" w14:textId="77777777" w:rsidR="00CB6523" w:rsidRDefault="00000000">
            <w:pPr>
              <w:keepNext/>
              <w:ind w:left="100"/>
              <w:rPr>
                <w:sz w:val="20"/>
                <w:szCs w:val="20"/>
              </w:rPr>
            </w:pPr>
            <w:r>
              <w:rPr>
                <w:sz w:val="20"/>
                <w:szCs w:val="20"/>
              </w:rPr>
              <w:t>National Marine Fisheries Service</w:t>
            </w:r>
          </w:p>
        </w:tc>
      </w:tr>
      <w:tr w:rsidR="00CB6523" w14:paraId="0A45F398"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4FC90D1" w14:textId="77777777" w:rsidR="00CB6523" w:rsidRDefault="00000000">
            <w:pPr>
              <w:ind w:left="140"/>
              <w:rPr>
                <w:sz w:val="20"/>
                <w:szCs w:val="20"/>
              </w:rPr>
            </w:pPr>
            <w:r>
              <w:rPr>
                <w:sz w:val="20"/>
                <w:szCs w:val="20"/>
              </w:rPr>
              <w:t>NOAA</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584C82E2" w14:textId="77777777" w:rsidR="00CB6523" w:rsidRDefault="00000000">
            <w:pPr>
              <w:keepNext/>
              <w:ind w:left="100"/>
              <w:rPr>
                <w:sz w:val="20"/>
                <w:szCs w:val="20"/>
              </w:rPr>
            </w:pPr>
            <w:r>
              <w:rPr>
                <w:sz w:val="20"/>
                <w:szCs w:val="20"/>
              </w:rPr>
              <w:t>National Oceanic and Atmospheric Administration</w:t>
            </w:r>
          </w:p>
        </w:tc>
      </w:tr>
      <w:tr w:rsidR="00CB6523" w14:paraId="2CC121C5"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89EB961" w14:textId="77777777" w:rsidR="00CB6523" w:rsidRDefault="00000000">
            <w:pPr>
              <w:ind w:left="140"/>
              <w:rPr>
                <w:sz w:val="20"/>
                <w:szCs w:val="20"/>
              </w:rPr>
            </w:pPr>
            <w:r>
              <w:rPr>
                <w:sz w:val="20"/>
                <w:szCs w:val="20"/>
              </w:rPr>
              <w:t>PBR</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3C3A89B1" w14:textId="77777777" w:rsidR="00CB6523" w:rsidRDefault="00000000">
            <w:pPr>
              <w:keepNext/>
              <w:ind w:left="100"/>
              <w:rPr>
                <w:sz w:val="20"/>
                <w:szCs w:val="20"/>
              </w:rPr>
            </w:pPr>
            <w:r>
              <w:rPr>
                <w:sz w:val="20"/>
                <w:szCs w:val="20"/>
              </w:rPr>
              <w:t>Potential Biological Removal</w:t>
            </w:r>
          </w:p>
        </w:tc>
      </w:tr>
      <w:tr w:rsidR="00CB6523" w14:paraId="5338FC2E" w14:textId="77777777">
        <w:trPr>
          <w:trHeight w:val="332"/>
        </w:trPr>
        <w:tc>
          <w:tcPr>
            <w:tcW w:w="11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8394D93" w14:textId="77777777" w:rsidR="00CB6523" w:rsidRDefault="00000000">
            <w:pPr>
              <w:ind w:left="140"/>
              <w:rPr>
                <w:sz w:val="20"/>
                <w:szCs w:val="20"/>
              </w:rPr>
            </w:pPr>
            <w:r>
              <w:rPr>
                <w:sz w:val="20"/>
                <w:szCs w:val="20"/>
              </w:rPr>
              <w:t>SFP</w:t>
            </w:r>
          </w:p>
        </w:tc>
        <w:tc>
          <w:tcPr>
            <w:tcW w:w="8104" w:type="dxa"/>
            <w:tcBorders>
              <w:top w:val="nil"/>
              <w:left w:val="nil"/>
              <w:bottom w:val="single" w:sz="7" w:space="0" w:color="000000"/>
              <w:right w:val="single" w:sz="7" w:space="0" w:color="000000"/>
            </w:tcBorders>
            <w:tcMar>
              <w:top w:w="100" w:type="dxa"/>
              <w:left w:w="100" w:type="dxa"/>
              <w:bottom w:w="100" w:type="dxa"/>
              <w:right w:w="100" w:type="dxa"/>
            </w:tcMar>
          </w:tcPr>
          <w:p w14:paraId="1961AD10" w14:textId="77777777" w:rsidR="00CB6523" w:rsidRDefault="00000000">
            <w:pPr>
              <w:keepNext/>
              <w:ind w:left="100"/>
              <w:rPr>
                <w:sz w:val="20"/>
                <w:szCs w:val="20"/>
              </w:rPr>
            </w:pPr>
            <w:r>
              <w:rPr>
                <w:sz w:val="20"/>
                <w:szCs w:val="20"/>
              </w:rPr>
              <w:t>Sustainable Fishery Partnerships</w:t>
            </w:r>
          </w:p>
        </w:tc>
      </w:tr>
    </w:tbl>
    <w:p w14:paraId="4C2F417C" w14:textId="77777777" w:rsidR="00CB6523" w:rsidRDefault="00CB6523">
      <w:pPr>
        <w:pStyle w:val="Heading4"/>
      </w:pPr>
      <w:bookmarkStart w:id="3" w:name="_heading=h.3znysh7" w:colFirst="0" w:colLast="0"/>
      <w:bookmarkEnd w:id="3"/>
    </w:p>
    <w:p w14:paraId="4BF0048B" w14:textId="77777777" w:rsidR="00CB6523" w:rsidRDefault="00CB6523"/>
    <w:p w14:paraId="51EB21CF" w14:textId="77777777" w:rsidR="00CB6523" w:rsidRDefault="00000000">
      <w:pPr>
        <w:pStyle w:val="Heading4"/>
      </w:pPr>
      <w:r>
        <w:t>Unit of Assessment(s)</w:t>
      </w:r>
    </w:p>
    <w:p w14:paraId="447CEFD2" w14:textId="77777777" w:rsidR="00CB6523" w:rsidRDefault="00CB6523">
      <w:pPr>
        <w:widowControl w:val="0"/>
      </w:pPr>
    </w:p>
    <w:p w14:paraId="08091B2B" w14:textId="77777777" w:rsidR="00CB6523" w:rsidRDefault="00000000">
      <w:pPr>
        <w:widowControl w:val="0"/>
        <w:rPr>
          <w:i/>
        </w:rPr>
      </w:pPr>
      <w:r>
        <w:rPr>
          <w:i/>
        </w:rPr>
        <w:t>Fill in the following table, which will be considered the scope against which the fishery is assessed against the MSC Fisheries Standard.</w:t>
      </w:r>
    </w:p>
    <w:p w14:paraId="6063E5DC" w14:textId="77777777" w:rsidR="00CB6523" w:rsidRDefault="00CB6523">
      <w:pPr>
        <w:widowControl w:val="0"/>
      </w:pPr>
    </w:p>
    <w:p w14:paraId="73760D53" w14:textId="77777777" w:rsidR="00CB6523" w:rsidRDefault="00000000">
      <w:r>
        <w:rPr>
          <w:b/>
          <w:sz w:val="20"/>
          <w:szCs w:val="20"/>
        </w:rPr>
        <w:t>Table 2. Unit(s) of Assessment (</w:t>
      </w:r>
      <w:proofErr w:type="spellStart"/>
      <w:r>
        <w:rPr>
          <w:b/>
          <w:sz w:val="20"/>
          <w:szCs w:val="20"/>
        </w:rPr>
        <w:t>UoA</w:t>
      </w:r>
      <w:proofErr w:type="spellEnd"/>
      <w:r>
        <w:rPr>
          <w:b/>
          <w:sz w:val="20"/>
          <w:szCs w:val="20"/>
        </w:rPr>
        <w:t>)</w:t>
      </w:r>
    </w:p>
    <w:tbl>
      <w:tblPr>
        <w:tblStyle w:val="a1"/>
        <w:tblW w:w="12950" w:type="dxa"/>
        <w:tblBorders>
          <w:top w:val="nil"/>
          <w:left w:val="nil"/>
          <w:bottom w:val="nil"/>
          <w:right w:val="nil"/>
          <w:insideH w:val="nil"/>
          <w:insideV w:val="nil"/>
        </w:tblBorders>
        <w:tblLayout w:type="fixed"/>
        <w:tblLook w:val="0600" w:firstRow="0" w:lastRow="0" w:firstColumn="0" w:lastColumn="0" w:noHBand="1" w:noVBand="1"/>
      </w:tblPr>
      <w:tblGrid>
        <w:gridCol w:w="5022"/>
        <w:gridCol w:w="7928"/>
      </w:tblGrid>
      <w:tr w:rsidR="00CB6523" w14:paraId="0567ADE0" w14:textId="77777777">
        <w:trPr>
          <w:trHeight w:val="214"/>
        </w:trPr>
        <w:tc>
          <w:tcPr>
            <w:tcW w:w="5022"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12EA1248" w14:textId="77777777" w:rsidR="00CB6523" w:rsidRDefault="00000000">
            <w:pPr>
              <w:ind w:left="100"/>
              <w:rPr>
                <w:b/>
                <w:color w:val="FFFFFF"/>
                <w:sz w:val="20"/>
                <w:szCs w:val="20"/>
              </w:rPr>
            </w:pPr>
            <w:proofErr w:type="spellStart"/>
            <w:r>
              <w:rPr>
                <w:b/>
                <w:color w:val="FFFFFF"/>
                <w:sz w:val="20"/>
                <w:szCs w:val="20"/>
              </w:rPr>
              <w:t>UoA</w:t>
            </w:r>
            <w:proofErr w:type="spellEnd"/>
            <w:r>
              <w:rPr>
                <w:b/>
                <w:color w:val="FFFFFF"/>
                <w:sz w:val="20"/>
                <w:szCs w:val="20"/>
              </w:rPr>
              <w:t xml:space="preserve"> 1</w:t>
            </w:r>
          </w:p>
        </w:tc>
        <w:tc>
          <w:tcPr>
            <w:tcW w:w="7928"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38CC01A3" w14:textId="77777777" w:rsidR="00CB6523" w:rsidRDefault="00000000">
            <w:pPr>
              <w:ind w:left="100"/>
              <w:rPr>
                <w:b/>
                <w:color w:val="FFFFFF"/>
                <w:sz w:val="20"/>
                <w:szCs w:val="20"/>
              </w:rPr>
            </w:pPr>
            <w:r>
              <w:rPr>
                <w:b/>
                <w:color w:val="FFFFFF"/>
                <w:sz w:val="20"/>
                <w:szCs w:val="20"/>
              </w:rPr>
              <w:t>Description</w:t>
            </w:r>
          </w:p>
        </w:tc>
      </w:tr>
      <w:tr w:rsidR="00CB6523" w14:paraId="78F56A6F" w14:textId="77777777">
        <w:trPr>
          <w:trHeight w:val="133"/>
        </w:trPr>
        <w:tc>
          <w:tcPr>
            <w:tcW w:w="5022" w:type="dxa"/>
            <w:tcBorders>
              <w:top w:val="single" w:sz="4"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5860DD0" w14:textId="77777777" w:rsidR="00CB6523" w:rsidRDefault="00000000">
            <w:pPr>
              <w:ind w:left="100"/>
              <w:rPr>
                <w:b/>
                <w:sz w:val="20"/>
                <w:szCs w:val="20"/>
              </w:rPr>
            </w:pPr>
            <w:r>
              <w:rPr>
                <w:b/>
                <w:sz w:val="20"/>
                <w:szCs w:val="20"/>
              </w:rPr>
              <w:t>Target species (common and scientific name)</w:t>
            </w:r>
          </w:p>
        </w:tc>
        <w:tc>
          <w:tcPr>
            <w:tcW w:w="7928" w:type="dxa"/>
            <w:tcBorders>
              <w:top w:val="nil"/>
              <w:left w:val="nil"/>
              <w:bottom w:val="single" w:sz="7" w:space="0" w:color="000000"/>
              <w:right w:val="single" w:sz="7" w:space="0" w:color="000000"/>
            </w:tcBorders>
            <w:tcMar>
              <w:top w:w="100" w:type="dxa"/>
              <w:left w:w="100" w:type="dxa"/>
              <w:bottom w:w="100" w:type="dxa"/>
              <w:right w:w="100" w:type="dxa"/>
            </w:tcMar>
          </w:tcPr>
          <w:p w14:paraId="32CCE18B" w14:textId="77777777" w:rsidR="00CB6523" w:rsidRDefault="00000000">
            <w:pPr>
              <w:ind w:left="100"/>
              <w:rPr>
                <w:sz w:val="20"/>
                <w:szCs w:val="20"/>
              </w:rPr>
            </w:pPr>
            <w:r>
              <w:rPr>
                <w:sz w:val="20"/>
                <w:szCs w:val="20"/>
              </w:rPr>
              <w:t>American Lobster (</w:t>
            </w:r>
            <w:r>
              <w:rPr>
                <w:i/>
                <w:sz w:val="20"/>
                <w:szCs w:val="20"/>
              </w:rPr>
              <w:t>Homarus americanus</w:t>
            </w:r>
            <w:r>
              <w:rPr>
                <w:sz w:val="20"/>
                <w:szCs w:val="20"/>
              </w:rPr>
              <w:t xml:space="preserve">) </w:t>
            </w:r>
          </w:p>
        </w:tc>
      </w:tr>
      <w:tr w:rsidR="00CB6523" w14:paraId="4721C1EC" w14:textId="77777777">
        <w:trPr>
          <w:trHeight w:val="20"/>
        </w:trPr>
        <w:tc>
          <w:tcPr>
            <w:tcW w:w="5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A011576" w14:textId="77777777" w:rsidR="00CB6523" w:rsidRDefault="00000000">
            <w:pPr>
              <w:ind w:left="100"/>
              <w:rPr>
                <w:b/>
                <w:sz w:val="20"/>
                <w:szCs w:val="20"/>
              </w:rPr>
            </w:pPr>
            <w:r>
              <w:rPr>
                <w:b/>
                <w:sz w:val="20"/>
                <w:szCs w:val="20"/>
              </w:rPr>
              <w:t>Stock</w:t>
            </w:r>
          </w:p>
        </w:tc>
        <w:tc>
          <w:tcPr>
            <w:tcW w:w="7928" w:type="dxa"/>
            <w:tcBorders>
              <w:top w:val="nil"/>
              <w:left w:val="nil"/>
              <w:bottom w:val="single" w:sz="7" w:space="0" w:color="000000"/>
              <w:right w:val="single" w:sz="7" w:space="0" w:color="000000"/>
            </w:tcBorders>
            <w:tcMar>
              <w:top w:w="100" w:type="dxa"/>
              <w:left w:w="100" w:type="dxa"/>
              <w:bottom w:w="100" w:type="dxa"/>
              <w:right w:w="100" w:type="dxa"/>
            </w:tcMar>
          </w:tcPr>
          <w:p w14:paraId="16A15AB6" w14:textId="77777777" w:rsidR="00CB6523" w:rsidRDefault="00000000">
            <w:pPr>
              <w:ind w:left="100"/>
              <w:rPr>
                <w:sz w:val="20"/>
                <w:szCs w:val="20"/>
              </w:rPr>
            </w:pPr>
            <w:r>
              <w:rPr>
                <w:sz w:val="20"/>
                <w:szCs w:val="20"/>
              </w:rPr>
              <w:t>Atlantic, Northwest</w:t>
            </w:r>
          </w:p>
        </w:tc>
      </w:tr>
      <w:tr w:rsidR="00CB6523" w14:paraId="6D01B211" w14:textId="77777777">
        <w:trPr>
          <w:trHeight w:val="269"/>
        </w:trPr>
        <w:tc>
          <w:tcPr>
            <w:tcW w:w="5022"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5195159" w14:textId="77777777" w:rsidR="00CB6523" w:rsidRDefault="00000000">
            <w:pPr>
              <w:ind w:left="100"/>
              <w:rPr>
                <w:b/>
                <w:sz w:val="20"/>
                <w:szCs w:val="20"/>
              </w:rPr>
            </w:pPr>
            <w:r>
              <w:rPr>
                <w:b/>
                <w:sz w:val="20"/>
                <w:szCs w:val="20"/>
              </w:rPr>
              <w:t>Geographical area</w:t>
            </w:r>
          </w:p>
        </w:tc>
        <w:tc>
          <w:tcPr>
            <w:tcW w:w="7928" w:type="dxa"/>
            <w:tcBorders>
              <w:top w:val="nil"/>
              <w:left w:val="nil"/>
              <w:bottom w:val="single" w:sz="7" w:space="0" w:color="000000"/>
              <w:right w:val="single" w:sz="7" w:space="0" w:color="000000"/>
            </w:tcBorders>
            <w:tcMar>
              <w:top w:w="100" w:type="dxa"/>
              <w:left w:w="100" w:type="dxa"/>
              <w:bottom w:w="100" w:type="dxa"/>
              <w:right w:w="100" w:type="dxa"/>
            </w:tcMar>
          </w:tcPr>
          <w:p w14:paraId="6752C2A2" w14:textId="77777777" w:rsidR="00CB6523" w:rsidRDefault="00000000">
            <w:pPr>
              <w:ind w:left="100"/>
              <w:rPr>
                <w:sz w:val="20"/>
                <w:szCs w:val="20"/>
              </w:rPr>
            </w:pPr>
            <w:r>
              <w:rPr>
                <w:sz w:val="20"/>
                <w:szCs w:val="20"/>
              </w:rPr>
              <w:t xml:space="preserve">FAO Area 21, Gulf of Maine, Georges Bank biological stock areas </w:t>
            </w:r>
          </w:p>
        </w:tc>
      </w:tr>
      <w:tr w:rsidR="00CB6523" w14:paraId="08F44866" w14:textId="77777777">
        <w:trPr>
          <w:trHeight w:val="152"/>
        </w:trPr>
        <w:tc>
          <w:tcPr>
            <w:tcW w:w="5022" w:type="dxa"/>
            <w:tcBorders>
              <w:top w:val="nil"/>
              <w:left w:val="single" w:sz="7" w:space="0" w:color="000000"/>
              <w:bottom w:val="single" w:sz="4" w:space="0" w:color="000000"/>
              <w:right w:val="single" w:sz="7" w:space="0" w:color="000000"/>
            </w:tcBorders>
            <w:tcMar>
              <w:top w:w="100" w:type="dxa"/>
              <w:left w:w="100" w:type="dxa"/>
              <w:bottom w:w="100" w:type="dxa"/>
              <w:right w:w="100" w:type="dxa"/>
            </w:tcMar>
          </w:tcPr>
          <w:p w14:paraId="7519219F" w14:textId="77777777" w:rsidR="00CB6523" w:rsidRDefault="00000000">
            <w:pPr>
              <w:ind w:left="100"/>
              <w:rPr>
                <w:b/>
                <w:sz w:val="20"/>
                <w:szCs w:val="20"/>
              </w:rPr>
            </w:pPr>
            <w:r>
              <w:rPr>
                <w:b/>
                <w:sz w:val="20"/>
                <w:szCs w:val="20"/>
              </w:rPr>
              <w:t>Fishing method or gear type</w:t>
            </w:r>
          </w:p>
        </w:tc>
        <w:tc>
          <w:tcPr>
            <w:tcW w:w="7928" w:type="dxa"/>
            <w:tcBorders>
              <w:top w:val="nil"/>
              <w:left w:val="nil"/>
              <w:bottom w:val="single" w:sz="4" w:space="0" w:color="000000"/>
              <w:right w:val="single" w:sz="7" w:space="0" w:color="000000"/>
            </w:tcBorders>
            <w:tcMar>
              <w:top w:w="100" w:type="dxa"/>
              <w:left w:w="100" w:type="dxa"/>
              <w:bottom w:w="100" w:type="dxa"/>
              <w:right w:w="100" w:type="dxa"/>
            </w:tcMar>
          </w:tcPr>
          <w:p w14:paraId="602BBCBB" w14:textId="77777777" w:rsidR="00CB6523" w:rsidRDefault="00000000">
            <w:pPr>
              <w:ind w:left="100"/>
              <w:rPr>
                <w:sz w:val="20"/>
                <w:szCs w:val="20"/>
              </w:rPr>
            </w:pPr>
            <w:r>
              <w:rPr>
                <w:sz w:val="20"/>
                <w:szCs w:val="20"/>
              </w:rPr>
              <w:t>Pot/Trap</w:t>
            </w:r>
          </w:p>
        </w:tc>
      </w:tr>
      <w:tr w:rsidR="00CB6523" w14:paraId="0D3673ED" w14:textId="77777777">
        <w:trPr>
          <w:trHeight w:val="439"/>
        </w:trPr>
        <w:tc>
          <w:tcPr>
            <w:tcW w:w="5022" w:type="dxa"/>
            <w:tcBorders>
              <w:top w:val="single" w:sz="4" w:space="0" w:color="000000"/>
              <w:left w:val="single" w:sz="7" w:space="0" w:color="000000"/>
              <w:bottom w:val="single" w:sz="4" w:space="0" w:color="000000"/>
              <w:right w:val="single" w:sz="7" w:space="0" w:color="000000"/>
            </w:tcBorders>
            <w:tcMar>
              <w:top w:w="100" w:type="dxa"/>
              <w:left w:w="100" w:type="dxa"/>
              <w:bottom w:w="100" w:type="dxa"/>
              <w:right w:w="100" w:type="dxa"/>
            </w:tcMar>
          </w:tcPr>
          <w:p w14:paraId="1E8A2B34" w14:textId="77777777" w:rsidR="00CB6523" w:rsidRDefault="00000000">
            <w:pPr>
              <w:ind w:left="100"/>
              <w:rPr>
                <w:b/>
                <w:sz w:val="20"/>
                <w:szCs w:val="20"/>
              </w:rPr>
            </w:pPr>
            <w:r>
              <w:rPr>
                <w:b/>
                <w:sz w:val="20"/>
                <w:szCs w:val="20"/>
              </w:rPr>
              <w:t>Fishing fleet or group of vessels, or individuals fishing operators pursuing stock</w:t>
            </w:r>
          </w:p>
        </w:tc>
        <w:tc>
          <w:tcPr>
            <w:tcW w:w="7928" w:type="dxa"/>
            <w:tcBorders>
              <w:top w:val="single" w:sz="4" w:space="0" w:color="000000"/>
              <w:left w:val="nil"/>
              <w:bottom w:val="single" w:sz="4" w:space="0" w:color="000000"/>
              <w:right w:val="single" w:sz="7" w:space="0" w:color="000000"/>
            </w:tcBorders>
            <w:tcMar>
              <w:top w:w="100" w:type="dxa"/>
              <w:left w:w="100" w:type="dxa"/>
              <w:bottom w:w="100" w:type="dxa"/>
              <w:right w:w="100" w:type="dxa"/>
            </w:tcMar>
          </w:tcPr>
          <w:p w14:paraId="35A81B92" w14:textId="77777777" w:rsidR="00CB6523" w:rsidRDefault="00000000">
            <w:pPr>
              <w:ind w:left="100"/>
              <w:rPr>
                <w:sz w:val="20"/>
                <w:szCs w:val="20"/>
              </w:rPr>
            </w:pPr>
            <w:r>
              <w:rPr>
                <w:sz w:val="20"/>
                <w:szCs w:val="20"/>
              </w:rPr>
              <w:t>Small owner operator fleet</w:t>
            </w:r>
          </w:p>
        </w:tc>
      </w:tr>
    </w:tbl>
    <w:p w14:paraId="7D0A144D" w14:textId="77777777" w:rsidR="00CB6523" w:rsidRDefault="00CB6523"/>
    <w:p w14:paraId="06B9B993" w14:textId="77777777" w:rsidR="00CB6523" w:rsidRDefault="00000000">
      <w:pPr>
        <w:pStyle w:val="Heading2"/>
        <w:keepNext w:val="0"/>
        <w:keepLines w:val="0"/>
      </w:pPr>
      <w:bookmarkStart w:id="4" w:name="_heading=h.2et92p0" w:colFirst="0" w:colLast="0"/>
      <w:bookmarkEnd w:id="4"/>
      <w:r>
        <w:rPr>
          <w:color w:val="0070C0"/>
          <w:sz w:val="28"/>
          <w:szCs w:val="28"/>
        </w:rPr>
        <w:t>FIP Actions</w:t>
      </w:r>
    </w:p>
    <w:p w14:paraId="1E10E996" w14:textId="77777777" w:rsidR="00CB6523" w:rsidRDefault="00CB6523">
      <w:bookmarkStart w:id="5" w:name="_heading=h.tyjcwt" w:colFirst="0" w:colLast="0"/>
      <w:bookmarkEnd w:id="5"/>
    </w:p>
    <w:p w14:paraId="09DDE747" w14:textId="77777777" w:rsidR="00CB6523" w:rsidRDefault="00000000">
      <w:pPr>
        <w:rPr>
          <w:sz w:val="20"/>
          <w:szCs w:val="20"/>
        </w:rPr>
      </w:pPr>
      <w:bookmarkStart w:id="6" w:name="_heading=h.3dy6vkm" w:colFirst="0" w:colLast="0"/>
      <w:bookmarkEnd w:id="6"/>
      <w:r>
        <w:rPr>
          <w:b/>
          <w:sz w:val="20"/>
          <w:szCs w:val="20"/>
        </w:rPr>
        <w:t>Table 3. Performance Indicator Action Plan Table for Action 1 [Outreach and Engagement]</w:t>
      </w:r>
    </w:p>
    <w:tbl>
      <w:tblPr>
        <w:tblStyle w:val="a2"/>
        <w:tblW w:w="12930" w:type="dxa"/>
        <w:tblBorders>
          <w:top w:val="nil"/>
          <w:left w:val="nil"/>
          <w:bottom w:val="nil"/>
          <w:right w:val="nil"/>
          <w:insideH w:val="nil"/>
          <w:insideV w:val="nil"/>
        </w:tblBorders>
        <w:tblLayout w:type="fixed"/>
        <w:tblLook w:val="0600" w:firstRow="0" w:lastRow="0" w:firstColumn="0" w:lastColumn="0" w:noHBand="1" w:noVBand="1"/>
      </w:tblPr>
      <w:tblGrid>
        <w:gridCol w:w="4440"/>
        <w:gridCol w:w="8490"/>
      </w:tblGrid>
      <w:tr w:rsidR="00CB6523" w14:paraId="0D93502B" w14:textId="77777777">
        <w:trPr>
          <w:trHeight w:val="20"/>
        </w:trPr>
        <w:tc>
          <w:tcPr>
            <w:tcW w:w="4440" w:type="dxa"/>
            <w:tcBorders>
              <w:top w:val="single" w:sz="7" w:space="0" w:color="000000"/>
              <w:left w:val="single" w:sz="7" w:space="0" w:color="000000"/>
              <w:bottom w:val="single" w:sz="7" w:space="0" w:color="000000"/>
              <w:right w:val="single" w:sz="7" w:space="0" w:color="000000"/>
            </w:tcBorders>
          </w:tcPr>
          <w:p w14:paraId="20FE42B8" w14:textId="77777777" w:rsidR="00CB6523" w:rsidRDefault="00000000">
            <w:pPr>
              <w:ind w:left="40"/>
              <w:rPr>
                <w:b/>
                <w:sz w:val="20"/>
                <w:szCs w:val="20"/>
              </w:rPr>
            </w:pPr>
            <w:r>
              <w:rPr>
                <w:b/>
                <w:sz w:val="20"/>
                <w:szCs w:val="20"/>
              </w:rPr>
              <w:t xml:space="preserve">Action Number and Name </w:t>
            </w:r>
          </w:p>
          <w:p w14:paraId="555261F6" w14:textId="77777777" w:rsidR="00CB6523" w:rsidRDefault="00000000">
            <w:pPr>
              <w:ind w:left="140"/>
              <w:jc w:val="both"/>
              <w:rPr>
                <w:b/>
                <w:sz w:val="20"/>
                <w:szCs w:val="20"/>
              </w:rPr>
            </w:pPr>
            <w:r>
              <w:rPr>
                <w:sz w:val="20"/>
                <w:szCs w:val="20"/>
              </w:rPr>
              <w:t>(One sentence description)</w:t>
            </w:r>
          </w:p>
        </w:tc>
        <w:tc>
          <w:tcPr>
            <w:tcW w:w="8490"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54850165" w14:textId="77777777" w:rsidR="00CB6523" w:rsidRDefault="00000000">
            <w:pPr>
              <w:ind w:left="140"/>
              <w:rPr>
                <w:sz w:val="20"/>
                <w:szCs w:val="20"/>
              </w:rPr>
            </w:pPr>
            <w:r>
              <w:rPr>
                <w:sz w:val="20"/>
                <w:szCs w:val="20"/>
              </w:rPr>
              <w:t>(1) Outreach and engagement to prospective participants and stakeholders.</w:t>
            </w:r>
          </w:p>
        </w:tc>
      </w:tr>
      <w:tr w:rsidR="00CB6523" w14:paraId="771CF59A" w14:textId="77777777">
        <w:trPr>
          <w:trHeight w:val="580"/>
        </w:trPr>
        <w:tc>
          <w:tcPr>
            <w:tcW w:w="4440" w:type="dxa"/>
            <w:tcBorders>
              <w:top w:val="nil"/>
              <w:left w:val="single" w:sz="7" w:space="0" w:color="000000"/>
              <w:bottom w:val="single" w:sz="4" w:space="0" w:color="000000"/>
              <w:right w:val="single" w:sz="7" w:space="0" w:color="000000"/>
            </w:tcBorders>
          </w:tcPr>
          <w:p w14:paraId="6777383E" w14:textId="77777777" w:rsidR="00CB6523" w:rsidRDefault="00000000">
            <w:pPr>
              <w:ind w:left="75"/>
              <w:jc w:val="both"/>
              <w:rPr>
                <w:b/>
                <w:sz w:val="20"/>
                <w:szCs w:val="20"/>
              </w:rPr>
            </w:pPr>
            <w:r>
              <w:rPr>
                <w:b/>
                <w:sz w:val="20"/>
                <w:szCs w:val="20"/>
              </w:rPr>
              <w:t xml:space="preserve">Action Goal </w:t>
            </w:r>
          </w:p>
          <w:p w14:paraId="63B58C52" w14:textId="77777777" w:rsidR="00CB6523" w:rsidRDefault="00000000">
            <w:pPr>
              <w:ind w:left="165"/>
              <w:jc w:val="both"/>
              <w:rPr>
                <w:b/>
                <w:sz w:val="20"/>
                <w:szCs w:val="20"/>
              </w:rPr>
            </w:pPr>
            <w:r>
              <w:rPr>
                <w:sz w:val="20"/>
                <w:szCs w:val="20"/>
              </w:rPr>
              <w:t>(One sentence that describe the result of the action)</w:t>
            </w:r>
          </w:p>
        </w:tc>
        <w:tc>
          <w:tcPr>
            <w:tcW w:w="8490" w:type="dxa"/>
            <w:tcBorders>
              <w:top w:val="nil"/>
              <w:left w:val="nil"/>
              <w:bottom w:val="single" w:sz="4" w:space="0" w:color="000000"/>
              <w:right w:val="single" w:sz="7" w:space="0" w:color="000000"/>
            </w:tcBorders>
            <w:tcMar>
              <w:top w:w="40" w:type="dxa"/>
              <w:left w:w="40" w:type="dxa"/>
              <w:bottom w:w="40" w:type="dxa"/>
              <w:right w:w="40" w:type="dxa"/>
            </w:tcMar>
          </w:tcPr>
          <w:p w14:paraId="46D511E9" w14:textId="77777777" w:rsidR="00CB6523" w:rsidRDefault="00000000">
            <w:pPr>
              <w:ind w:left="140"/>
              <w:rPr>
                <w:sz w:val="20"/>
                <w:szCs w:val="20"/>
              </w:rPr>
            </w:pPr>
            <w:r>
              <w:rPr>
                <w:sz w:val="20"/>
                <w:szCs w:val="20"/>
              </w:rPr>
              <w:t>Use market influence to promote improved fishing practices and assist fishers with resources to deploy on-demand lobster gear.</w:t>
            </w:r>
          </w:p>
        </w:tc>
      </w:tr>
      <w:tr w:rsidR="00CB6523" w14:paraId="6C73081E" w14:textId="77777777">
        <w:trPr>
          <w:trHeight w:val="2360"/>
        </w:trPr>
        <w:tc>
          <w:tcPr>
            <w:tcW w:w="4440" w:type="dxa"/>
            <w:tcBorders>
              <w:top w:val="single" w:sz="4" w:space="0" w:color="000000"/>
              <w:left w:val="single" w:sz="8" w:space="0" w:color="000000"/>
              <w:bottom w:val="single" w:sz="8" w:space="0" w:color="000000"/>
              <w:right w:val="single" w:sz="8" w:space="0" w:color="000000"/>
            </w:tcBorders>
          </w:tcPr>
          <w:p w14:paraId="2D070C9B" w14:textId="77777777" w:rsidR="00CB6523" w:rsidRDefault="00000000">
            <w:pPr>
              <w:ind w:left="40"/>
              <w:rPr>
                <w:b/>
                <w:sz w:val="20"/>
                <w:szCs w:val="20"/>
              </w:rPr>
            </w:pPr>
            <w:r>
              <w:rPr>
                <w:b/>
                <w:sz w:val="20"/>
                <w:szCs w:val="20"/>
              </w:rPr>
              <w:t xml:space="preserve">Action Description </w:t>
            </w:r>
          </w:p>
          <w:p w14:paraId="027B734C" w14:textId="77777777" w:rsidR="00CB6523" w:rsidRDefault="00000000">
            <w:pPr>
              <w:ind w:left="140"/>
              <w:rPr>
                <w:b/>
                <w:sz w:val="20"/>
                <w:szCs w:val="20"/>
              </w:rPr>
            </w:pPr>
            <w:r>
              <w:rPr>
                <w:sz w:val="20"/>
                <w:szCs w:val="20"/>
              </w:rPr>
              <w:t>(Brief summary of the steps involved in the action and importance of the action in achieving the FIP objectives)</w:t>
            </w:r>
          </w:p>
        </w:tc>
        <w:tc>
          <w:tcPr>
            <w:tcW w:w="8490"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02EE0B" w14:textId="77777777" w:rsidR="00CB6523" w:rsidRDefault="00000000">
            <w:r>
              <w:rPr>
                <w:sz w:val="16"/>
              </w:rPr>
              <w:t>Engage with industry (retail buyers, processors and fishers) to ensure active and meaningful participation resulting in lower entanglement risk of the NARW. Working with industry will help establish incentives to fish in areas and times of the year of lower entanglement risk as well as use ropeless/on-demand gear in areas of higher entanglement risk. The community supply chain relationships of the processors will identify specific fishery participants that will most likely be impacted by requirements to implement on-demand gear. The project will enable an understanding of the fishers’ needs and how best to offer them resources and tools that will promote better practices on the water (to be completed by 2024).</w:t>
            </w:r>
            <w:r>
              <w:rPr>
                <w:sz w:val="16"/>
              </w:rPr>
              <w:br/>
              <w:t xml:space="preserve">Outreach to fishers will consist of meetings to provide an explanation of the project, facilitate planning, deployment of resources and explain the benefits to the fishery. The FIP will also work in collaboration with NMFS, which has a gear library where fishers understand the different gear options and can borrow on-demand fishing gear. Fishers will be trained to use different on-demand gear options, introduced to gear companies, and assisted with field testing and applications for additional funds to expand the efforts (to be completed by 2025). </w:t>
            </w:r>
            <w:r>
              <w:rPr>
                <w:sz w:val="16"/>
              </w:rPr>
              <w:br/>
            </w:r>
            <w:r>
              <w:rPr>
                <w:sz w:val="16"/>
              </w:rPr>
              <w:br/>
              <w:t>Engage the use of spatial and temporal mapping, dock to package electronic traceability and sophisticated electronic marketing tools to promote product caught with lower entanglement risk to NARW (to be completed by 2026).</w:t>
            </w:r>
            <w:r>
              <w:rPr>
                <w:sz w:val="16"/>
              </w:rPr>
              <w:br/>
            </w:r>
            <w:r>
              <w:rPr>
                <w:sz w:val="16"/>
              </w:rPr>
              <w:br/>
              <w:t xml:space="preserve">This project works effectively down the supply chain to drive change through market incentives with established business and community relationships. Outcomes of this engagement will promote harvest in areas and times of year that have less risk of entanglement but also promotes deployment of on-demand gear. </w:t>
            </w:r>
            <w:r>
              <w:rPr>
                <w:sz w:val="16"/>
              </w:rPr>
              <w:br/>
            </w:r>
            <w:r>
              <w:rPr>
                <w:sz w:val="16"/>
              </w:rPr>
              <w:br/>
            </w:r>
            <w:r>
              <w:rPr>
                <w:sz w:val="16"/>
              </w:rPr>
              <w:br/>
              <w:t>Status: Completed. This action has been completed and is retained in the workplan as foundational Stage 3 work supporting the updated gear adaptation, traceability, and management engagement actions.</w:t>
            </w:r>
          </w:p>
        </w:tc>
      </w:tr>
      <w:tr w:rsidR="00CB6523" w14:paraId="4F0D868F" w14:textId="77777777">
        <w:trPr>
          <w:trHeight w:val="360"/>
        </w:trPr>
        <w:tc>
          <w:tcPr>
            <w:tcW w:w="4440" w:type="dxa"/>
            <w:tcBorders>
              <w:top w:val="single" w:sz="8" w:space="0" w:color="000000"/>
              <w:left w:val="single" w:sz="7" w:space="0" w:color="000000"/>
              <w:bottom w:val="single" w:sz="4" w:space="0" w:color="000000"/>
              <w:right w:val="single" w:sz="7" w:space="0" w:color="000000"/>
            </w:tcBorders>
          </w:tcPr>
          <w:p w14:paraId="140B5BDD" w14:textId="77777777" w:rsidR="00CB6523" w:rsidRDefault="00000000">
            <w:pPr>
              <w:ind w:left="75"/>
              <w:rPr>
                <w:b/>
                <w:sz w:val="20"/>
                <w:szCs w:val="20"/>
              </w:rPr>
            </w:pPr>
            <w:r>
              <w:rPr>
                <w:b/>
                <w:sz w:val="20"/>
                <w:szCs w:val="20"/>
              </w:rPr>
              <w:lastRenderedPageBreak/>
              <w:t>Expected Completion Date</w:t>
            </w:r>
          </w:p>
        </w:tc>
        <w:tc>
          <w:tcPr>
            <w:tcW w:w="8490"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12CFF598" w14:textId="77777777" w:rsidR="00CB6523" w:rsidRDefault="00000000">
            <w:r>
              <w:rPr>
                <w:sz w:val="16"/>
              </w:rPr>
              <w:t>Completed April 2026</w:t>
            </w:r>
          </w:p>
        </w:tc>
      </w:tr>
      <w:tr w:rsidR="00CB6523" w14:paraId="3A96163A" w14:textId="77777777">
        <w:trPr>
          <w:cantSplit/>
          <w:trHeight w:val="318"/>
        </w:trPr>
        <w:tc>
          <w:tcPr>
            <w:tcW w:w="4440" w:type="dxa"/>
            <w:tcBorders>
              <w:top w:val="single" w:sz="4" w:space="0" w:color="000000"/>
              <w:left w:val="single" w:sz="8" w:space="0" w:color="000000"/>
              <w:bottom w:val="single" w:sz="8" w:space="0" w:color="000000"/>
              <w:right w:val="single" w:sz="8" w:space="0" w:color="000000"/>
            </w:tcBorders>
          </w:tcPr>
          <w:p w14:paraId="54EFFA95" w14:textId="77777777" w:rsidR="00CB6523" w:rsidRDefault="00000000">
            <w:pPr>
              <w:ind w:left="40"/>
              <w:rPr>
                <w:b/>
                <w:sz w:val="20"/>
                <w:szCs w:val="20"/>
              </w:rPr>
            </w:pPr>
            <w:r>
              <w:rPr>
                <w:b/>
                <w:sz w:val="20"/>
                <w:szCs w:val="20"/>
              </w:rPr>
              <w:t xml:space="preserve">Priority </w:t>
            </w:r>
          </w:p>
          <w:p w14:paraId="156D0FC8" w14:textId="77777777" w:rsidR="00CB6523" w:rsidRDefault="00000000">
            <w:pPr>
              <w:ind w:left="140"/>
              <w:rPr>
                <w:b/>
                <w:sz w:val="20"/>
                <w:szCs w:val="20"/>
              </w:rPr>
            </w:pPr>
            <w:r>
              <w:rPr>
                <w:sz w:val="20"/>
                <w:szCs w:val="20"/>
              </w:rPr>
              <w:t>(Based on the implementers criteria: e.g., lowest scoring issues are high priority or actions that are necessary to complete before beginning other actions are high priority)</w:t>
            </w:r>
          </w:p>
        </w:tc>
        <w:tc>
          <w:tcPr>
            <w:tcW w:w="8490"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1403237B" w14:textId="77777777" w:rsidR="00CB6523" w:rsidRDefault="00000000">
            <w:pPr>
              <w:ind w:left="140"/>
              <w:rPr>
                <w:sz w:val="20"/>
                <w:szCs w:val="20"/>
              </w:rPr>
            </w:pPr>
            <w:r>
              <w:rPr>
                <w:sz w:val="20"/>
                <w:szCs w:val="20"/>
              </w:rPr>
              <w:t xml:space="preserve">High </w:t>
            </w:r>
          </w:p>
          <w:p w14:paraId="5774E585" w14:textId="77777777" w:rsidR="00CB6523" w:rsidRDefault="00000000">
            <w:pPr>
              <w:ind w:left="140"/>
              <w:rPr>
                <w:sz w:val="20"/>
                <w:szCs w:val="20"/>
              </w:rPr>
            </w:pPr>
            <w:r>
              <w:rPr>
                <w:sz w:val="20"/>
                <w:szCs w:val="20"/>
              </w:rPr>
              <w:t xml:space="preserve">(Given the current delays in management actions, support and development of on-demand fishing gear has struggled. This action promotes market influence and resources to encourage support and deployment of on-demand gear. Without this type of strategic industry coordination across supply chain participants, development, adoption and deployment of on-demand gear would be challenging. Not only does this project reduce entanglement of ETP species but it is also structured to work in conjunction with management measures and fishing communities.) </w:t>
            </w:r>
          </w:p>
        </w:tc>
      </w:tr>
      <w:tr w:rsidR="00CB6523" w14:paraId="50CA3B86" w14:textId="77777777">
        <w:trPr>
          <w:trHeight w:val="300"/>
        </w:trPr>
        <w:tc>
          <w:tcPr>
            <w:tcW w:w="4440" w:type="dxa"/>
            <w:tcBorders>
              <w:top w:val="single" w:sz="8" w:space="0" w:color="000000"/>
              <w:left w:val="single" w:sz="7" w:space="0" w:color="000000"/>
              <w:bottom w:val="single" w:sz="4" w:space="0" w:color="000000"/>
              <w:right w:val="single" w:sz="8" w:space="0" w:color="000000"/>
            </w:tcBorders>
          </w:tcPr>
          <w:p w14:paraId="2ADF9307" w14:textId="77777777" w:rsidR="00CB6523" w:rsidRDefault="00000000">
            <w:pPr>
              <w:ind w:left="40"/>
              <w:rPr>
                <w:b/>
                <w:sz w:val="20"/>
                <w:szCs w:val="20"/>
              </w:rPr>
            </w:pPr>
            <w:r>
              <w:rPr>
                <w:b/>
                <w:sz w:val="20"/>
                <w:szCs w:val="20"/>
              </w:rPr>
              <w:t>Estimated Cost</w:t>
            </w:r>
          </w:p>
          <w:p w14:paraId="5E1832DB" w14:textId="77777777" w:rsidR="00CB6523" w:rsidRDefault="00000000">
            <w:pPr>
              <w:ind w:left="140"/>
              <w:rPr>
                <w:b/>
                <w:sz w:val="20"/>
                <w:szCs w:val="20"/>
              </w:rPr>
            </w:pPr>
            <w:r>
              <w:rPr>
                <w:sz w:val="20"/>
                <w:szCs w:val="20"/>
              </w:rPr>
              <w:t>(An estimate of the budget needed to complete the action)</w:t>
            </w:r>
          </w:p>
        </w:tc>
        <w:tc>
          <w:tcPr>
            <w:tcW w:w="8490"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63E80E" w14:textId="77777777" w:rsidR="00CB6523" w:rsidRDefault="00000000">
            <w:r>
              <w:rPr>
                <w:sz w:val="16"/>
              </w:rPr>
              <w:t>Completed; prior costs included in FIP program management.</w:t>
            </w:r>
          </w:p>
        </w:tc>
      </w:tr>
      <w:tr w:rsidR="00CB6523" w14:paraId="17690F8F" w14:textId="77777777">
        <w:trPr>
          <w:trHeight w:val="17"/>
        </w:trPr>
        <w:tc>
          <w:tcPr>
            <w:tcW w:w="4440" w:type="dxa"/>
            <w:tcBorders>
              <w:top w:val="single" w:sz="4" w:space="0" w:color="000000"/>
              <w:left w:val="single" w:sz="4" w:space="0" w:color="000000"/>
              <w:bottom w:val="single" w:sz="4" w:space="0" w:color="000000"/>
              <w:right w:val="single" w:sz="4" w:space="0" w:color="000000"/>
            </w:tcBorders>
          </w:tcPr>
          <w:p w14:paraId="795A66BB" w14:textId="77777777" w:rsidR="00CB6523" w:rsidRDefault="00000000">
            <w:pPr>
              <w:ind w:left="40"/>
              <w:rPr>
                <w:b/>
                <w:sz w:val="20"/>
                <w:szCs w:val="20"/>
              </w:rPr>
            </w:pPr>
            <w:r>
              <w:rPr>
                <w:b/>
                <w:sz w:val="20"/>
                <w:szCs w:val="20"/>
              </w:rPr>
              <w:t xml:space="preserve">Responsible Parties </w:t>
            </w:r>
          </w:p>
          <w:p w14:paraId="1C241915" w14:textId="77777777" w:rsidR="00CB6523" w:rsidRDefault="00000000">
            <w:pPr>
              <w:ind w:left="140"/>
              <w:rPr>
                <w:b/>
                <w:sz w:val="20"/>
                <w:szCs w:val="20"/>
              </w:rPr>
            </w:pPr>
            <w:r>
              <w:rPr>
                <w:sz w:val="20"/>
                <w:szCs w:val="20"/>
              </w:rPr>
              <w:t>(List of participants)</w:t>
            </w:r>
          </w:p>
        </w:tc>
        <w:tc>
          <w:tcPr>
            <w:tcW w:w="8490"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344D6003" w14:textId="6C56D2DD" w:rsidR="00CB6523" w:rsidRDefault="00000000" w:rsidP="00D957D5">
            <w:pPr>
              <w:widowControl w:val="0"/>
              <w:spacing w:before="258" w:line="229" w:lineRule="auto"/>
              <w:ind w:right="742"/>
              <w:rPr>
                <w:sz w:val="20"/>
                <w:szCs w:val="20"/>
              </w:rPr>
            </w:pPr>
            <w:r>
              <w:rPr>
                <w:sz w:val="20"/>
                <w:szCs w:val="20"/>
              </w:rPr>
              <w:t xml:space="preserve">Northern Wind MA/ME, Meridian Group </w:t>
            </w:r>
            <w:proofErr w:type="gramStart"/>
            <w:r>
              <w:rPr>
                <w:sz w:val="20"/>
                <w:szCs w:val="20"/>
              </w:rPr>
              <w:t>ME,  ,</w:t>
            </w:r>
            <w:proofErr w:type="gramEnd"/>
            <w:r>
              <w:rPr>
                <w:sz w:val="20"/>
                <w:szCs w:val="20"/>
              </w:rPr>
              <w:t xml:space="preserve"> Greenhead Lobster ME, East Coast Seafood MA/ME, </w:t>
            </w:r>
          </w:p>
        </w:tc>
      </w:tr>
      <w:tr w:rsidR="00CB6523" w14:paraId="5F6D8512" w14:textId="77777777">
        <w:trPr>
          <w:trHeight w:val="320"/>
        </w:trPr>
        <w:tc>
          <w:tcPr>
            <w:tcW w:w="4440" w:type="dxa"/>
            <w:tcBorders>
              <w:top w:val="single" w:sz="4" w:space="0" w:color="000000"/>
              <w:left w:val="single" w:sz="7" w:space="0" w:color="000000"/>
              <w:bottom w:val="single" w:sz="7" w:space="0" w:color="000000"/>
              <w:right w:val="single" w:sz="7" w:space="0" w:color="000000"/>
            </w:tcBorders>
          </w:tcPr>
          <w:p w14:paraId="3486AAD4" w14:textId="77777777" w:rsidR="00CB6523" w:rsidRDefault="00000000">
            <w:pPr>
              <w:rPr>
                <w:b/>
                <w:sz w:val="20"/>
                <w:szCs w:val="20"/>
              </w:rPr>
            </w:pPr>
            <w:r>
              <w:rPr>
                <w:b/>
                <w:sz w:val="20"/>
                <w:szCs w:val="20"/>
              </w:rPr>
              <w:t>MSC Performance Indicator(s) Addressed by the Action</w:t>
            </w:r>
          </w:p>
          <w:p w14:paraId="2D54649A" w14:textId="77777777" w:rsidR="00CB6523"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490"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19A43CC4" w14:textId="77777777" w:rsidR="00CB6523" w:rsidRDefault="00000000">
            <w:pPr>
              <w:spacing w:after="160"/>
              <w:rPr>
                <w:sz w:val="20"/>
                <w:szCs w:val="20"/>
              </w:rPr>
            </w:pPr>
            <w:r>
              <w:rPr>
                <w:sz w:val="20"/>
                <w:szCs w:val="20"/>
              </w:rPr>
              <w:t xml:space="preserve">ETP Species (Outcome 2.3.1) </w:t>
            </w:r>
          </w:p>
          <w:p w14:paraId="4CBBF65B" w14:textId="77777777" w:rsidR="00CB6523" w:rsidRDefault="00000000">
            <w:pPr>
              <w:spacing w:after="160"/>
              <w:rPr>
                <w:sz w:val="20"/>
                <w:szCs w:val="20"/>
              </w:rPr>
            </w:pPr>
            <w:r>
              <w:rPr>
                <w:sz w:val="20"/>
                <w:szCs w:val="20"/>
              </w:rPr>
              <w:t xml:space="preserve">Entanglement risk or the determination of the potential biological removal (PBR) is determined by the number of and type of vertical lines in the water in areas and times of year when NARW’s are present. NOAA has established a PBR of .08 for the fishery, although there is no documented proof the lobster fishery has exceeded this, mortality of fishing gear </w:t>
            </w:r>
            <w:proofErr w:type="gramStart"/>
            <w:r>
              <w:rPr>
                <w:sz w:val="20"/>
                <w:szCs w:val="20"/>
              </w:rPr>
              <w:t>as a whole has</w:t>
            </w:r>
            <w:proofErr w:type="gramEnd"/>
            <w:r>
              <w:rPr>
                <w:sz w:val="20"/>
                <w:szCs w:val="20"/>
              </w:rPr>
              <w:t xml:space="preserve"> exceeded the overall limit. Exceeding this limit for the fishery remains a concern due to high risk in certain identified fishing areas. </w:t>
            </w:r>
            <w:proofErr w:type="gramStart"/>
            <w:r>
              <w:rPr>
                <w:sz w:val="20"/>
                <w:szCs w:val="20"/>
              </w:rPr>
              <w:t>In order to</w:t>
            </w:r>
            <w:proofErr w:type="gramEnd"/>
            <w:r>
              <w:rPr>
                <w:sz w:val="20"/>
                <w:szCs w:val="20"/>
              </w:rPr>
              <w:t xml:space="preserve"> achieve projected PBR below this level, NOAA has set stepwise requirements to reduce mortality (reduction of lines in the water) but these measures are unproven and do not go into effect for years. </w:t>
            </w:r>
          </w:p>
          <w:p w14:paraId="61E6E204" w14:textId="77777777" w:rsidR="00CB6523" w:rsidRDefault="00000000">
            <w:pPr>
              <w:spacing w:after="160"/>
              <w:rPr>
                <w:sz w:val="20"/>
                <w:szCs w:val="20"/>
              </w:rPr>
            </w:pPr>
            <w:r>
              <w:rPr>
                <w:sz w:val="20"/>
                <w:szCs w:val="20"/>
              </w:rPr>
              <w:t xml:space="preserve">With regulations not taking effect for many years the timing and impacts of this outreach and engagement clearly serves to reduce the number of and type of vertical lines in the water in areas and times of year when right whales are present. This outreach and engagement </w:t>
            </w:r>
            <w:proofErr w:type="gramStart"/>
            <w:r>
              <w:rPr>
                <w:sz w:val="20"/>
                <w:szCs w:val="20"/>
              </w:rPr>
              <w:t>promotes</w:t>
            </w:r>
            <w:proofErr w:type="gramEnd"/>
            <w:r>
              <w:rPr>
                <w:sz w:val="20"/>
                <w:szCs w:val="20"/>
              </w:rPr>
              <w:t xml:space="preserve"> better fishing practices by promoting on-demand gear options and enabling market drivers to reduce the current PBR for the fishery in a timely fashion below the .08 limit set by NOAA. </w:t>
            </w:r>
          </w:p>
          <w:p w14:paraId="71798EF0" w14:textId="77777777" w:rsidR="00CB6523" w:rsidRDefault="00CB6523">
            <w:pPr>
              <w:spacing w:after="160"/>
              <w:rPr>
                <w:sz w:val="20"/>
                <w:szCs w:val="20"/>
              </w:rPr>
            </w:pPr>
          </w:p>
        </w:tc>
      </w:tr>
    </w:tbl>
    <w:p w14:paraId="0796F55C" w14:textId="77777777" w:rsidR="00CB6523" w:rsidRDefault="00000000">
      <w:pPr>
        <w:rPr>
          <w:sz w:val="20"/>
          <w:szCs w:val="20"/>
        </w:rPr>
      </w:pPr>
      <w:r>
        <w:rPr>
          <w:sz w:val="20"/>
          <w:szCs w:val="20"/>
        </w:rPr>
        <w:t xml:space="preserve"> </w:t>
      </w:r>
    </w:p>
    <w:p w14:paraId="454F7A87" w14:textId="77777777" w:rsidR="00CB6523" w:rsidRDefault="00CB6523">
      <w:pPr>
        <w:rPr>
          <w:sz w:val="20"/>
          <w:szCs w:val="20"/>
        </w:rPr>
      </w:pPr>
    </w:p>
    <w:tbl>
      <w:tblPr>
        <w:tblStyle w:val="a3"/>
        <w:tblW w:w="1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3"/>
        <w:gridCol w:w="1793"/>
        <w:gridCol w:w="1850"/>
        <w:gridCol w:w="1928"/>
        <w:gridCol w:w="1462"/>
        <w:gridCol w:w="1610"/>
        <w:gridCol w:w="2474"/>
      </w:tblGrid>
      <w:tr w:rsidR="00CB6523" w14:paraId="7485748A" w14:textId="77777777">
        <w:trPr>
          <w:trHeight w:val="1420"/>
        </w:trPr>
        <w:tc>
          <w:tcPr>
            <w:tcW w:w="182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C580D" w14:textId="77777777" w:rsidR="00CB6523" w:rsidRDefault="00000000">
            <w:pPr>
              <w:rPr>
                <w:b/>
                <w:sz w:val="20"/>
                <w:szCs w:val="20"/>
              </w:rPr>
            </w:pPr>
            <w:r>
              <w:rPr>
                <w:b/>
                <w:sz w:val="20"/>
                <w:szCs w:val="20"/>
              </w:rPr>
              <w:t>Action</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A9760" w14:textId="77777777" w:rsidR="00CB6523" w:rsidRDefault="00000000">
            <w:pPr>
              <w:rPr>
                <w:b/>
                <w:sz w:val="20"/>
                <w:szCs w:val="20"/>
              </w:rPr>
            </w:pPr>
            <w:r>
              <w:rPr>
                <w:b/>
                <w:sz w:val="20"/>
                <w:szCs w:val="20"/>
              </w:rPr>
              <w:t>Tasks/ Milestones</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3E47F8" w14:textId="77777777" w:rsidR="00CB6523" w:rsidRDefault="00000000">
            <w:pPr>
              <w:rPr>
                <w:b/>
                <w:sz w:val="20"/>
                <w:szCs w:val="20"/>
              </w:rPr>
            </w:pPr>
            <w:r>
              <w:rPr>
                <w:b/>
                <w:sz w:val="20"/>
                <w:szCs w:val="20"/>
              </w:rPr>
              <w:t>Responsible (lead)</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5BC5F1" w14:textId="77777777" w:rsidR="00CB6523" w:rsidRDefault="00000000">
            <w:pPr>
              <w:rPr>
                <w:b/>
                <w:sz w:val="20"/>
                <w:szCs w:val="20"/>
              </w:rPr>
            </w:pPr>
            <w:r>
              <w:rPr>
                <w:b/>
                <w:sz w:val="20"/>
                <w:szCs w:val="20"/>
              </w:rPr>
              <w:t>Responsible (supporting role)</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C58804" w14:textId="77777777" w:rsidR="00CB6523" w:rsidRDefault="00000000">
            <w:pPr>
              <w:rPr>
                <w:b/>
                <w:sz w:val="20"/>
                <w:szCs w:val="20"/>
              </w:rPr>
            </w:pPr>
            <w:r>
              <w:rPr>
                <w:b/>
                <w:sz w:val="20"/>
                <w:szCs w:val="20"/>
              </w:rPr>
              <w:t>Starting date</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FFD6A7" w14:textId="77777777" w:rsidR="00CB6523" w:rsidRDefault="00000000">
            <w:pPr>
              <w:rPr>
                <w:b/>
                <w:sz w:val="20"/>
                <w:szCs w:val="20"/>
              </w:rPr>
            </w:pPr>
            <w:r>
              <w:rPr>
                <w:b/>
                <w:sz w:val="20"/>
                <w:szCs w:val="20"/>
              </w:rPr>
              <w:t>Expected completion date</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DA65F0" w14:textId="77777777" w:rsidR="00CB6523" w:rsidRDefault="00000000">
            <w:pPr>
              <w:rPr>
                <w:b/>
                <w:sz w:val="20"/>
                <w:szCs w:val="20"/>
              </w:rPr>
            </w:pPr>
            <w:r>
              <w:rPr>
                <w:b/>
                <w:sz w:val="20"/>
                <w:szCs w:val="20"/>
              </w:rPr>
              <w:t>Evidence of completion / results</w:t>
            </w:r>
          </w:p>
        </w:tc>
      </w:tr>
      <w:tr w:rsidR="00CB6523" w14:paraId="46B8DEB6" w14:textId="77777777">
        <w:trPr>
          <w:trHeight w:val="1340"/>
        </w:trPr>
        <w:tc>
          <w:tcPr>
            <w:tcW w:w="182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ED4C67F" w14:textId="77777777" w:rsidR="00CB6523" w:rsidRDefault="00000000">
            <w:pPr>
              <w:rPr>
                <w:sz w:val="20"/>
                <w:szCs w:val="20"/>
              </w:rPr>
            </w:pPr>
            <w:r>
              <w:rPr>
                <w:sz w:val="20"/>
                <w:szCs w:val="20"/>
              </w:rPr>
              <w:lastRenderedPageBreak/>
              <w:t>1. Outreach and engagement to prospective participants and stakeholders</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CFD36D" w14:textId="77777777" w:rsidR="00CB6523" w:rsidRDefault="00000000">
            <w:pPr>
              <w:rPr>
                <w:sz w:val="20"/>
                <w:szCs w:val="20"/>
              </w:rPr>
            </w:pPr>
            <w:r>
              <w:rPr>
                <w:sz w:val="20"/>
                <w:szCs w:val="20"/>
              </w:rPr>
              <w:t>Retail and Food Service Outreach</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EB58B" w14:textId="77777777" w:rsidR="00CB6523" w:rsidRDefault="00000000">
            <w:pPr>
              <w:rPr>
                <w:sz w:val="20"/>
                <w:szCs w:val="20"/>
              </w:rPr>
            </w:pPr>
            <w:r>
              <w:rPr>
                <w:sz w:val="20"/>
                <w:szCs w:val="20"/>
              </w:rPr>
              <w:t>Project Lead &amp; industry experts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B77123" w14:textId="77777777" w:rsidR="00CB6523" w:rsidRDefault="00000000">
            <w:pPr>
              <w:rPr>
                <w:sz w:val="20"/>
                <w:szCs w:val="20"/>
              </w:rPr>
            </w:pPr>
            <w:r>
              <w:rPr>
                <w:sz w:val="20"/>
                <w:szCs w:val="20"/>
              </w:rPr>
              <w:t xml:space="preserve">Fishery Impact Fund, BJG Group, SFP, </w:t>
            </w:r>
            <w:proofErr w:type="spellStart"/>
            <w:r>
              <w:rPr>
                <w:sz w:val="20"/>
                <w:szCs w:val="20"/>
              </w:rPr>
              <w:t>FishWise</w:t>
            </w:r>
            <w:proofErr w:type="spellEnd"/>
            <w:r>
              <w:rPr>
                <w:sz w:val="20"/>
                <w:szCs w:val="20"/>
              </w:rPr>
              <w:t>, IFAW</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7C04CF" w14:textId="77777777" w:rsidR="00CB6523" w:rsidRDefault="00000000">
            <w:pPr>
              <w:rPr>
                <w:sz w:val="20"/>
                <w:szCs w:val="20"/>
              </w:rPr>
            </w:pPr>
            <w:r>
              <w:rPr>
                <w:sz w:val="20"/>
                <w:szCs w:val="20"/>
              </w:rPr>
              <w:t>January 2023</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D162C5" w14:textId="77777777" w:rsidR="00CB6523" w:rsidRDefault="00000000">
            <w:pPr>
              <w:rPr>
                <w:sz w:val="20"/>
                <w:szCs w:val="20"/>
              </w:rPr>
            </w:pPr>
            <w:r>
              <w:rPr>
                <w:sz w:val="20"/>
                <w:szCs w:val="20"/>
              </w:rPr>
              <w:t>November 2026</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C71D38" w14:textId="77777777" w:rsidR="00CB6523" w:rsidRDefault="00000000">
            <w:pPr>
              <w:rPr>
                <w:sz w:val="20"/>
                <w:szCs w:val="20"/>
              </w:rPr>
            </w:pPr>
            <w:r>
              <w:rPr>
                <w:sz w:val="20"/>
                <w:szCs w:val="20"/>
              </w:rPr>
              <w:t>Successful market programs and retail/processing industry adoption.</w:t>
            </w:r>
          </w:p>
        </w:tc>
      </w:tr>
      <w:tr w:rsidR="00CB6523" w14:paraId="25E4DDB5" w14:textId="77777777">
        <w:trPr>
          <w:trHeight w:val="1340"/>
        </w:trPr>
        <w:tc>
          <w:tcPr>
            <w:tcW w:w="182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D44BF23"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658573" w14:textId="77777777" w:rsidR="00CB6523" w:rsidRDefault="00000000">
            <w:pPr>
              <w:rPr>
                <w:sz w:val="20"/>
                <w:szCs w:val="20"/>
              </w:rPr>
            </w:pPr>
            <w:r>
              <w:rPr>
                <w:sz w:val="20"/>
                <w:szCs w:val="20"/>
              </w:rPr>
              <w:t xml:space="preserve">Industry Outreach - identification of risk levels and promotion of on-demand gear </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BD372F" w14:textId="77777777" w:rsidR="00CB6523" w:rsidRDefault="00000000">
            <w:pPr>
              <w:rPr>
                <w:sz w:val="20"/>
                <w:szCs w:val="20"/>
              </w:rPr>
            </w:pPr>
            <w:r>
              <w:rPr>
                <w:sz w:val="20"/>
                <w:szCs w:val="20"/>
              </w:rPr>
              <w:t xml:space="preserve">Lobster industry experts and participating processors </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FAFEEF" w14:textId="77777777" w:rsidR="00CB6523" w:rsidRDefault="00000000">
            <w:pPr>
              <w:rPr>
                <w:sz w:val="20"/>
                <w:szCs w:val="20"/>
              </w:rPr>
            </w:pPr>
            <w:r>
              <w:rPr>
                <w:sz w:val="20"/>
                <w:szCs w:val="20"/>
              </w:rPr>
              <w:t>Fishery Impact Fund, BJG Group</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12F037" w14:textId="77777777" w:rsidR="00CB6523" w:rsidRDefault="00000000">
            <w:pPr>
              <w:rPr>
                <w:sz w:val="20"/>
                <w:szCs w:val="20"/>
              </w:rPr>
            </w:pPr>
            <w:r>
              <w:rPr>
                <w:sz w:val="20"/>
                <w:szCs w:val="20"/>
              </w:rPr>
              <w:t>January 2023</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963C35" w14:textId="77777777" w:rsidR="00CB6523" w:rsidRDefault="00000000">
            <w:pPr>
              <w:rPr>
                <w:sz w:val="20"/>
                <w:szCs w:val="20"/>
              </w:rPr>
            </w:pPr>
            <w:r>
              <w:rPr>
                <w:sz w:val="20"/>
                <w:szCs w:val="20"/>
              </w:rPr>
              <w:t>November 2026</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908902" w14:textId="77777777" w:rsidR="00CB6523" w:rsidRDefault="00000000">
            <w:pPr>
              <w:rPr>
                <w:sz w:val="20"/>
                <w:szCs w:val="20"/>
              </w:rPr>
            </w:pPr>
            <w:r>
              <w:rPr>
                <w:sz w:val="20"/>
                <w:szCs w:val="20"/>
              </w:rPr>
              <w:t xml:space="preserve">Defined distinction between high and low risk time of year and area. Successful deployment of commercial scale on-demand lobster gear in </w:t>
            </w:r>
            <w:proofErr w:type="gramStart"/>
            <w:r>
              <w:rPr>
                <w:sz w:val="20"/>
                <w:szCs w:val="20"/>
              </w:rPr>
              <w:t>high risk</w:t>
            </w:r>
            <w:proofErr w:type="gramEnd"/>
            <w:r>
              <w:rPr>
                <w:sz w:val="20"/>
                <w:szCs w:val="20"/>
              </w:rPr>
              <w:t xml:space="preserve"> areas. </w:t>
            </w:r>
          </w:p>
        </w:tc>
      </w:tr>
      <w:tr w:rsidR="00CB6523" w14:paraId="4CF95997" w14:textId="77777777">
        <w:trPr>
          <w:trHeight w:val="1340"/>
        </w:trPr>
        <w:tc>
          <w:tcPr>
            <w:tcW w:w="182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81A2346"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C808F2" w14:textId="77777777" w:rsidR="00CB6523" w:rsidRDefault="00000000">
            <w:pPr>
              <w:rPr>
                <w:sz w:val="20"/>
                <w:szCs w:val="20"/>
              </w:rPr>
            </w:pPr>
            <w:r>
              <w:rPr>
                <w:sz w:val="20"/>
                <w:szCs w:val="20"/>
              </w:rPr>
              <w:t>Traceability Setup</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0C27EB" w14:textId="77777777" w:rsidR="00CB6523" w:rsidRDefault="00000000">
            <w:pPr>
              <w:rPr>
                <w:sz w:val="20"/>
                <w:szCs w:val="20"/>
              </w:rPr>
            </w:pPr>
            <w:r>
              <w:rPr>
                <w:sz w:val="20"/>
                <w:szCs w:val="20"/>
              </w:rPr>
              <w:t>Fishery Impact Fund and participating processors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6453E3" w14:textId="026FB10B" w:rsidR="00CB6523" w:rsidRDefault="00000000">
            <w:pPr>
              <w:rPr>
                <w:sz w:val="20"/>
                <w:szCs w:val="20"/>
              </w:rPr>
            </w:pPr>
            <w:proofErr w:type="spellStart"/>
            <w:r>
              <w:rPr>
                <w:sz w:val="20"/>
                <w:szCs w:val="20"/>
              </w:rPr>
              <w:t>BlueTrace</w:t>
            </w:r>
            <w:proofErr w:type="spellEnd"/>
            <w:r>
              <w:rPr>
                <w:sz w:val="20"/>
                <w:szCs w:val="20"/>
              </w:rPr>
              <w:t xml:space="preserve">, </w:t>
            </w:r>
            <w:proofErr w:type="spellStart"/>
            <w:r>
              <w:rPr>
                <w:sz w:val="20"/>
                <w:szCs w:val="20"/>
              </w:rPr>
              <w:t>NetYield</w:t>
            </w:r>
            <w:proofErr w:type="spellEnd"/>
            <w:r>
              <w:rPr>
                <w:sz w:val="20"/>
                <w:szCs w:val="20"/>
              </w:rPr>
              <w:t>, and others as identified</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F30C80" w14:textId="77777777" w:rsidR="00CB6523" w:rsidRDefault="00000000">
            <w:pPr>
              <w:rPr>
                <w:sz w:val="20"/>
                <w:szCs w:val="20"/>
              </w:rPr>
            </w:pPr>
            <w:r>
              <w:rPr>
                <w:sz w:val="20"/>
                <w:szCs w:val="20"/>
              </w:rPr>
              <w:t>April 2023</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334698" w14:textId="7D8E7147" w:rsidR="00CB6523" w:rsidRDefault="00000000">
            <w:pPr>
              <w:rPr>
                <w:sz w:val="20"/>
                <w:szCs w:val="20"/>
              </w:rPr>
            </w:pPr>
            <w:r>
              <w:rPr>
                <w:sz w:val="20"/>
                <w:szCs w:val="20"/>
              </w:rPr>
              <w:t>November 202</w:t>
            </w:r>
            <w:r w:rsidR="00D957D5">
              <w:rPr>
                <w:sz w:val="20"/>
                <w:szCs w:val="20"/>
              </w:rPr>
              <w:t>8</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28029E" w14:textId="77777777" w:rsidR="00CB6523" w:rsidRDefault="00000000">
            <w:pPr>
              <w:rPr>
                <w:sz w:val="20"/>
                <w:szCs w:val="20"/>
              </w:rPr>
            </w:pPr>
            <w:r>
              <w:rPr>
                <w:sz w:val="20"/>
                <w:szCs w:val="20"/>
              </w:rPr>
              <w:t>Credible traceability records provided down to the fishery harvest area and landing date records. Ensures credibility with the claim.</w:t>
            </w:r>
          </w:p>
        </w:tc>
      </w:tr>
    </w:tbl>
    <w:p w14:paraId="14EEC8CE" w14:textId="77777777" w:rsidR="00CB6523" w:rsidRDefault="00CB6523"/>
    <w:p w14:paraId="279A3D3C" w14:textId="77777777" w:rsidR="00CB6523" w:rsidRDefault="00CB6523"/>
    <w:p w14:paraId="632BFBB0" w14:textId="77777777" w:rsidR="00CB6523" w:rsidRDefault="00000000">
      <w:pPr>
        <w:rPr>
          <w:sz w:val="20"/>
          <w:szCs w:val="20"/>
        </w:rPr>
      </w:pPr>
      <w:r>
        <w:rPr>
          <w:b/>
          <w:sz w:val="20"/>
          <w:szCs w:val="20"/>
        </w:rPr>
        <w:t>Table 4. Performance Indicator Action Plan Table for Action 2 [Mapping]</w:t>
      </w:r>
    </w:p>
    <w:tbl>
      <w:tblPr>
        <w:tblStyle w:val="a4"/>
        <w:tblW w:w="12942" w:type="dxa"/>
        <w:tblBorders>
          <w:top w:val="nil"/>
          <w:left w:val="nil"/>
          <w:bottom w:val="nil"/>
          <w:right w:val="nil"/>
          <w:insideH w:val="nil"/>
          <w:insideV w:val="nil"/>
        </w:tblBorders>
        <w:tblLayout w:type="fixed"/>
        <w:tblLook w:val="0600" w:firstRow="0" w:lastRow="0" w:firstColumn="0" w:lastColumn="0" w:noHBand="1" w:noVBand="1"/>
      </w:tblPr>
      <w:tblGrid>
        <w:gridCol w:w="4491"/>
        <w:gridCol w:w="8451"/>
      </w:tblGrid>
      <w:tr w:rsidR="00CB6523" w14:paraId="24FD0029" w14:textId="77777777">
        <w:trPr>
          <w:trHeight w:val="20"/>
        </w:trPr>
        <w:tc>
          <w:tcPr>
            <w:tcW w:w="4491" w:type="dxa"/>
            <w:tcBorders>
              <w:top w:val="single" w:sz="7" w:space="0" w:color="000000"/>
              <w:left w:val="single" w:sz="7" w:space="0" w:color="000000"/>
              <w:bottom w:val="single" w:sz="7" w:space="0" w:color="000000"/>
              <w:right w:val="single" w:sz="7" w:space="0" w:color="000000"/>
            </w:tcBorders>
          </w:tcPr>
          <w:p w14:paraId="2963876D" w14:textId="77777777" w:rsidR="00CB6523" w:rsidRDefault="00000000">
            <w:pPr>
              <w:ind w:left="40"/>
              <w:rPr>
                <w:b/>
                <w:sz w:val="20"/>
                <w:szCs w:val="20"/>
              </w:rPr>
            </w:pPr>
            <w:r>
              <w:rPr>
                <w:b/>
                <w:sz w:val="20"/>
                <w:szCs w:val="20"/>
              </w:rPr>
              <w:t xml:space="preserve">Action Number and Name </w:t>
            </w:r>
          </w:p>
          <w:p w14:paraId="6A4F1711" w14:textId="77777777" w:rsidR="00CB6523" w:rsidRDefault="00000000">
            <w:pPr>
              <w:ind w:left="140"/>
              <w:jc w:val="both"/>
              <w:rPr>
                <w:b/>
                <w:sz w:val="20"/>
                <w:szCs w:val="20"/>
              </w:rPr>
            </w:pPr>
            <w:r>
              <w:rPr>
                <w:sz w:val="20"/>
                <w:szCs w:val="20"/>
              </w:rPr>
              <w:t>(One sentence description)</w:t>
            </w:r>
          </w:p>
        </w:tc>
        <w:tc>
          <w:tcPr>
            <w:tcW w:w="8451"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7734E966" w14:textId="77777777" w:rsidR="00CB6523" w:rsidRDefault="00000000">
            <w:pPr>
              <w:ind w:left="140"/>
              <w:rPr>
                <w:sz w:val="20"/>
                <w:szCs w:val="20"/>
              </w:rPr>
            </w:pPr>
            <w:r>
              <w:rPr>
                <w:sz w:val="20"/>
                <w:szCs w:val="20"/>
              </w:rPr>
              <w:t>(2) Temporal and spatial mapping development and use.</w:t>
            </w:r>
          </w:p>
          <w:p w14:paraId="43EAE26B" w14:textId="77777777" w:rsidR="00CB6523" w:rsidRDefault="00CB6523">
            <w:pPr>
              <w:ind w:left="140"/>
              <w:rPr>
                <w:sz w:val="20"/>
                <w:szCs w:val="20"/>
              </w:rPr>
            </w:pPr>
          </w:p>
        </w:tc>
      </w:tr>
      <w:tr w:rsidR="00CB6523" w14:paraId="4F328C42" w14:textId="77777777">
        <w:trPr>
          <w:trHeight w:val="580"/>
        </w:trPr>
        <w:tc>
          <w:tcPr>
            <w:tcW w:w="4491" w:type="dxa"/>
            <w:tcBorders>
              <w:top w:val="nil"/>
              <w:left w:val="single" w:sz="7" w:space="0" w:color="000000"/>
              <w:bottom w:val="single" w:sz="4" w:space="0" w:color="000000"/>
              <w:right w:val="single" w:sz="7" w:space="0" w:color="000000"/>
            </w:tcBorders>
          </w:tcPr>
          <w:p w14:paraId="18FBDDD8" w14:textId="77777777" w:rsidR="00CB6523" w:rsidRDefault="00000000">
            <w:pPr>
              <w:ind w:left="75"/>
              <w:jc w:val="both"/>
              <w:rPr>
                <w:b/>
                <w:sz w:val="20"/>
                <w:szCs w:val="20"/>
              </w:rPr>
            </w:pPr>
            <w:r>
              <w:rPr>
                <w:b/>
                <w:sz w:val="20"/>
                <w:szCs w:val="20"/>
              </w:rPr>
              <w:t xml:space="preserve">Action Goal </w:t>
            </w:r>
          </w:p>
          <w:p w14:paraId="117A5CBF" w14:textId="77777777" w:rsidR="00CB6523" w:rsidRDefault="00000000">
            <w:pPr>
              <w:ind w:left="165"/>
              <w:jc w:val="both"/>
              <w:rPr>
                <w:b/>
                <w:sz w:val="20"/>
                <w:szCs w:val="20"/>
              </w:rPr>
            </w:pPr>
            <w:r>
              <w:rPr>
                <w:sz w:val="20"/>
                <w:szCs w:val="20"/>
              </w:rPr>
              <w:t>(One sentence that describe the result of the action)</w:t>
            </w:r>
          </w:p>
        </w:tc>
        <w:tc>
          <w:tcPr>
            <w:tcW w:w="8451" w:type="dxa"/>
            <w:tcBorders>
              <w:top w:val="nil"/>
              <w:left w:val="nil"/>
              <w:bottom w:val="single" w:sz="4" w:space="0" w:color="000000"/>
              <w:right w:val="single" w:sz="7" w:space="0" w:color="000000"/>
            </w:tcBorders>
            <w:tcMar>
              <w:top w:w="40" w:type="dxa"/>
              <w:left w:w="40" w:type="dxa"/>
              <w:bottom w:w="40" w:type="dxa"/>
              <w:right w:w="40" w:type="dxa"/>
            </w:tcMar>
          </w:tcPr>
          <w:p w14:paraId="1E44C47C" w14:textId="77777777" w:rsidR="00CB6523" w:rsidRDefault="00000000">
            <w:pPr>
              <w:ind w:left="140"/>
              <w:rPr>
                <w:sz w:val="20"/>
                <w:szCs w:val="20"/>
              </w:rPr>
            </w:pPr>
            <w:r>
              <w:rPr>
                <w:sz w:val="20"/>
                <w:szCs w:val="20"/>
              </w:rPr>
              <w:t>Use temporal and spatial mapping of lobster harvests against NARW migrations to establish risk.</w:t>
            </w:r>
          </w:p>
        </w:tc>
      </w:tr>
      <w:tr w:rsidR="00CB6523" w14:paraId="6C568D95" w14:textId="77777777">
        <w:trPr>
          <w:trHeight w:val="2360"/>
        </w:trPr>
        <w:tc>
          <w:tcPr>
            <w:tcW w:w="4491" w:type="dxa"/>
            <w:tcBorders>
              <w:top w:val="single" w:sz="4" w:space="0" w:color="000000"/>
              <w:left w:val="single" w:sz="8" w:space="0" w:color="000000"/>
              <w:bottom w:val="single" w:sz="8" w:space="0" w:color="000000"/>
              <w:right w:val="single" w:sz="8" w:space="0" w:color="000000"/>
            </w:tcBorders>
          </w:tcPr>
          <w:p w14:paraId="613B9731" w14:textId="77777777" w:rsidR="00CB6523" w:rsidRDefault="00000000">
            <w:pPr>
              <w:ind w:left="40"/>
              <w:rPr>
                <w:b/>
                <w:sz w:val="20"/>
                <w:szCs w:val="20"/>
              </w:rPr>
            </w:pPr>
            <w:r>
              <w:rPr>
                <w:b/>
                <w:sz w:val="20"/>
                <w:szCs w:val="20"/>
              </w:rPr>
              <w:t xml:space="preserve">Action Description </w:t>
            </w:r>
          </w:p>
          <w:p w14:paraId="46241D20" w14:textId="77777777" w:rsidR="00CB6523" w:rsidRDefault="00000000">
            <w:pPr>
              <w:ind w:left="140"/>
              <w:rPr>
                <w:b/>
                <w:sz w:val="20"/>
                <w:szCs w:val="20"/>
              </w:rPr>
            </w:pPr>
            <w:r>
              <w:rPr>
                <w:sz w:val="20"/>
                <w:szCs w:val="20"/>
              </w:rPr>
              <w:t>(Brief summary of the steps involved in the action and importance of the action in achieving the FIP objectives)</w:t>
            </w:r>
          </w:p>
        </w:tc>
        <w:tc>
          <w:tcPr>
            <w:tcW w:w="8451"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7E24CC" w14:textId="77777777" w:rsidR="00CB6523" w:rsidRDefault="00000000">
            <w:r>
              <w:rPr>
                <w:sz w:val="16"/>
              </w:rPr>
              <w:br/>
              <w:t>· Request publicly accessible datasets (e.g., right whale sightings from North Atlantic Right Whale Consortium, modeled whale distribution, fishing gear density, fishing gear configuration, harvest information) for temporal/spatial analysis.</w:t>
            </w:r>
            <w:r>
              <w:rPr>
                <w:sz w:val="16"/>
              </w:rPr>
              <w:br/>
              <w:t>· Develop maps and other visual representations of the data. These can be produced in the near term to prioritize sourcing seafood products from managed areas/harvesters/seasons associated with lower risk of entanglement to right whales. The FIP will use these data sets to show fishing areas where deployment of on-demand lobster gear will be beneficial and, in some cases, needed, to fish in that zone.</w:t>
            </w:r>
            <w:r>
              <w:rPr>
                <w:sz w:val="16"/>
              </w:rPr>
              <w:br/>
              <w:t>· Identify products caught from areas with lower risk to right whales. These data, if fully integrated into the processing operation, can be carried with the finished product to the retail chain.</w:t>
            </w:r>
            <w:r>
              <w:rPr>
                <w:sz w:val="16"/>
              </w:rPr>
              <w:br/>
            </w:r>
            <w:r>
              <w:rPr>
                <w:sz w:val="16"/>
              </w:rPr>
              <w:br/>
              <w:t>By providing the industry with plans based on spatial and temporal maps overlaid with lobster fishing areas and right whale migratory patterns, as well as information about gear modifications or alternatives used during fishing, the buyers of lobster can plan their sourcing based on this information. Over time, this approach, combined with regulatory closures, can help the buyers adjust sourcing away from areas of higher risk and encourage harvesters to deploy ropeless, or on-demand gear or other developing technologies.</w:t>
            </w:r>
            <w:r>
              <w:rPr>
                <w:sz w:val="16"/>
              </w:rPr>
              <w:br/>
            </w:r>
            <w:r>
              <w:rPr>
                <w:sz w:val="16"/>
              </w:rPr>
              <w:br/>
            </w:r>
            <w:r>
              <w:rPr>
                <w:sz w:val="16"/>
              </w:rPr>
              <w:br/>
            </w:r>
            <w:r>
              <w:rPr>
                <w:sz w:val="16"/>
              </w:rPr>
              <w:br/>
            </w:r>
            <w:r>
              <w:rPr>
                <w:sz w:val="16"/>
              </w:rPr>
              <w:br/>
            </w:r>
            <w:r>
              <w:rPr>
                <w:sz w:val="16"/>
              </w:rPr>
              <w:br/>
            </w:r>
            <w:r>
              <w:rPr>
                <w:sz w:val="16"/>
              </w:rPr>
              <w:lastRenderedPageBreak/>
              <w:t>Status: Completed. This action has been completed and is retained in the workplan as foundational Stage 3 work supporting the updated gear adaptation, traceability, and management engagement actions.</w:t>
            </w:r>
          </w:p>
        </w:tc>
      </w:tr>
      <w:tr w:rsidR="00CB6523" w14:paraId="27A6E203" w14:textId="77777777">
        <w:trPr>
          <w:trHeight w:val="360"/>
        </w:trPr>
        <w:tc>
          <w:tcPr>
            <w:tcW w:w="4491" w:type="dxa"/>
            <w:tcBorders>
              <w:top w:val="single" w:sz="8" w:space="0" w:color="000000"/>
              <w:left w:val="single" w:sz="7" w:space="0" w:color="000000"/>
              <w:bottom w:val="single" w:sz="4" w:space="0" w:color="000000"/>
              <w:right w:val="single" w:sz="7" w:space="0" w:color="000000"/>
            </w:tcBorders>
          </w:tcPr>
          <w:p w14:paraId="4F82877C" w14:textId="77777777" w:rsidR="00CB6523" w:rsidRDefault="00000000">
            <w:pPr>
              <w:ind w:left="75"/>
              <w:rPr>
                <w:b/>
                <w:sz w:val="20"/>
                <w:szCs w:val="20"/>
              </w:rPr>
            </w:pPr>
            <w:r>
              <w:rPr>
                <w:b/>
                <w:sz w:val="20"/>
                <w:szCs w:val="20"/>
              </w:rPr>
              <w:lastRenderedPageBreak/>
              <w:t>Expected Completion Date</w:t>
            </w:r>
          </w:p>
        </w:tc>
        <w:tc>
          <w:tcPr>
            <w:tcW w:w="8451"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5D9491B6" w14:textId="77777777" w:rsidR="00CB6523" w:rsidRDefault="00000000">
            <w:r>
              <w:rPr>
                <w:sz w:val="16"/>
              </w:rPr>
              <w:t>Completed April 2026</w:t>
            </w:r>
          </w:p>
        </w:tc>
      </w:tr>
      <w:tr w:rsidR="00CB6523" w14:paraId="73A49C67" w14:textId="77777777">
        <w:trPr>
          <w:cantSplit/>
          <w:trHeight w:val="318"/>
        </w:trPr>
        <w:tc>
          <w:tcPr>
            <w:tcW w:w="4491" w:type="dxa"/>
            <w:tcBorders>
              <w:top w:val="single" w:sz="4" w:space="0" w:color="000000"/>
              <w:left w:val="single" w:sz="8" w:space="0" w:color="000000"/>
              <w:bottom w:val="single" w:sz="8" w:space="0" w:color="000000"/>
              <w:right w:val="single" w:sz="8" w:space="0" w:color="000000"/>
            </w:tcBorders>
          </w:tcPr>
          <w:p w14:paraId="48396056" w14:textId="77777777" w:rsidR="00CB6523" w:rsidRDefault="00000000">
            <w:pPr>
              <w:ind w:left="40"/>
              <w:rPr>
                <w:b/>
                <w:sz w:val="20"/>
                <w:szCs w:val="20"/>
              </w:rPr>
            </w:pPr>
            <w:r>
              <w:rPr>
                <w:b/>
                <w:sz w:val="20"/>
                <w:szCs w:val="20"/>
              </w:rPr>
              <w:t xml:space="preserve">Priority </w:t>
            </w:r>
          </w:p>
          <w:p w14:paraId="5C319583" w14:textId="77777777" w:rsidR="00CB6523" w:rsidRDefault="00000000">
            <w:pPr>
              <w:ind w:left="140"/>
              <w:rPr>
                <w:b/>
                <w:sz w:val="20"/>
                <w:szCs w:val="20"/>
              </w:rPr>
            </w:pPr>
            <w:r>
              <w:rPr>
                <w:sz w:val="20"/>
                <w:szCs w:val="20"/>
              </w:rPr>
              <w:t>(Based on the implementers criteria: e.g., lowest scoring issues are high priority or actions that are necessary to complete before beginning other actions are high priority)</w:t>
            </w:r>
          </w:p>
        </w:tc>
        <w:tc>
          <w:tcPr>
            <w:tcW w:w="8451"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7541AD5C" w14:textId="77777777" w:rsidR="00CB6523" w:rsidRDefault="00000000">
            <w:pPr>
              <w:ind w:left="140"/>
              <w:rPr>
                <w:sz w:val="20"/>
                <w:szCs w:val="20"/>
              </w:rPr>
            </w:pPr>
            <w:r>
              <w:rPr>
                <w:sz w:val="20"/>
                <w:szCs w:val="20"/>
              </w:rPr>
              <w:t>Medium to High</w:t>
            </w:r>
          </w:p>
        </w:tc>
      </w:tr>
      <w:tr w:rsidR="00CB6523" w14:paraId="334C0997" w14:textId="77777777">
        <w:trPr>
          <w:trHeight w:val="300"/>
        </w:trPr>
        <w:tc>
          <w:tcPr>
            <w:tcW w:w="4491" w:type="dxa"/>
            <w:tcBorders>
              <w:top w:val="single" w:sz="8" w:space="0" w:color="000000"/>
              <w:left w:val="single" w:sz="7" w:space="0" w:color="000000"/>
              <w:bottom w:val="single" w:sz="4" w:space="0" w:color="000000"/>
              <w:right w:val="single" w:sz="8" w:space="0" w:color="000000"/>
            </w:tcBorders>
          </w:tcPr>
          <w:p w14:paraId="0D111089" w14:textId="77777777" w:rsidR="00CB6523" w:rsidRDefault="00000000">
            <w:pPr>
              <w:ind w:left="40"/>
              <w:rPr>
                <w:b/>
                <w:sz w:val="20"/>
                <w:szCs w:val="20"/>
              </w:rPr>
            </w:pPr>
            <w:r>
              <w:rPr>
                <w:b/>
                <w:sz w:val="20"/>
                <w:szCs w:val="20"/>
              </w:rPr>
              <w:t>Estimated Cost</w:t>
            </w:r>
          </w:p>
          <w:p w14:paraId="62B407A6" w14:textId="77777777" w:rsidR="00CB6523" w:rsidRDefault="00000000">
            <w:pPr>
              <w:ind w:left="140"/>
              <w:rPr>
                <w:b/>
                <w:sz w:val="20"/>
                <w:szCs w:val="20"/>
              </w:rPr>
            </w:pPr>
            <w:r>
              <w:rPr>
                <w:sz w:val="20"/>
                <w:szCs w:val="20"/>
              </w:rPr>
              <w:t>(An estimate of the budget needed to complete the action)</w:t>
            </w:r>
          </w:p>
        </w:tc>
        <w:tc>
          <w:tcPr>
            <w:tcW w:w="8451"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647C4" w14:textId="77777777" w:rsidR="00CB6523" w:rsidRDefault="00000000">
            <w:r>
              <w:rPr>
                <w:sz w:val="16"/>
              </w:rPr>
              <w:t>Completed; prior costs included in FIP program management.</w:t>
            </w:r>
          </w:p>
        </w:tc>
      </w:tr>
      <w:tr w:rsidR="00CB6523" w14:paraId="633EE8BF" w14:textId="77777777">
        <w:trPr>
          <w:trHeight w:val="17"/>
        </w:trPr>
        <w:tc>
          <w:tcPr>
            <w:tcW w:w="4491" w:type="dxa"/>
            <w:tcBorders>
              <w:top w:val="single" w:sz="4" w:space="0" w:color="000000"/>
              <w:left w:val="single" w:sz="4" w:space="0" w:color="000000"/>
              <w:bottom w:val="single" w:sz="4" w:space="0" w:color="000000"/>
              <w:right w:val="single" w:sz="4" w:space="0" w:color="000000"/>
            </w:tcBorders>
          </w:tcPr>
          <w:p w14:paraId="0718A21A" w14:textId="77777777" w:rsidR="00CB6523" w:rsidRDefault="00000000">
            <w:pPr>
              <w:ind w:left="40"/>
              <w:rPr>
                <w:b/>
                <w:sz w:val="20"/>
                <w:szCs w:val="20"/>
              </w:rPr>
            </w:pPr>
            <w:r>
              <w:rPr>
                <w:b/>
                <w:sz w:val="20"/>
                <w:szCs w:val="20"/>
              </w:rPr>
              <w:t xml:space="preserve">Responsible Parties </w:t>
            </w:r>
          </w:p>
          <w:p w14:paraId="570F746B" w14:textId="77777777" w:rsidR="00CB6523" w:rsidRDefault="00000000">
            <w:pPr>
              <w:ind w:left="140"/>
              <w:rPr>
                <w:b/>
                <w:sz w:val="20"/>
                <w:szCs w:val="20"/>
              </w:rPr>
            </w:pPr>
            <w:r>
              <w:rPr>
                <w:sz w:val="20"/>
                <w:szCs w:val="20"/>
              </w:rPr>
              <w:t>(List of participants)</w:t>
            </w:r>
          </w:p>
        </w:tc>
        <w:tc>
          <w:tcPr>
            <w:tcW w:w="8451" w:type="dxa"/>
            <w:tcBorders>
              <w:top w:val="single" w:sz="8" w:space="0" w:color="000000"/>
              <w:left w:val="single" w:sz="4" w:space="0" w:color="000000"/>
              <w:bottom w:val="single" w:sz="8" w:space="0" w:color="000000"/>
              <w:right w:val="single" w:sz="8" w:space="0" w:color="000000"/>
            </w:tcBorders>
            <w:tcMar>
              <w:top w:w="40" w:type="dxa"/>
              <w:left w:w="40" w:type="dxa"/>
              <w:bottom w:w="40" w:type="dxa"/>
              <w:right w:w="40" w:type="dxa"/>
            </w:tcMar>
          </w:tcPr>
          <w:p w14:paraId="06F216D3" w14:textId="0FBC027A" w:rsidR="00CB6523" w:rsidRDefault="00000000">
            <w:pPr>
              <w:ind w:firstLine="103"/>
              <w:rPr>
                <w:sz w:val="20"/>
                <w:szCs w:val="20"/>
              </w:rPr>
            </w:pPr>
            <w:r>
              <w:rPr>
                <w:sz w:val="20"/>
                <w:szCs w:val="20"/>
              </w:rPr>
              <w:t xml:space="preserve">Fishery Impact Fund, </w:t>
            </w:r>
            <w:r w:rsidR="00D957D5">
              <w:rPr>
                <w:sz w:val="20"/>
                <w:szCs w:val="20"/>
              </w:rPr>
              <w:t>East Coast Seafood</w:t>
            </w:r>
          </w:p>
          <w:p w14:paraId="106249FD" w14:textId="77777777" w:rsidR="00CB6523" w:rsidRDefault="00CB6523">
            <w:pPr>
              <w:ind w:firstLine="103"/>
              <w:rPr>
                <w:sz w:val="20"/>
                <w:szCs w:val="20"/>
              </w:rPr>
            </w:pPr>
          </w:p>
          <w:p w14:paraId="25BD1E44" w14:textId="77777777" w:rsidR="00CB6523" w:rsidRDefault="00CB6523">
            <w:pPr>
              <w:ind w:left="140"/>
              <w:rPr>
                <w:sz w:val="20"/>
                <w:szCs w:val="20"/>
              </w:rPr>
            </w:pPr>
          </w:p>
        </w:tc>
      </w:tr>
      <w:tr w:rsidR="00CB6523" w14:paraId="7B17652C" w14:textId="77777777">
        <w:trPr>
          <w:trHeight w:val="320"/>
        </w:trPr>
        <w:tc>
          <w:tcPr>
            <w:tcW w:w="4491" w:type="dxa"/>
            <w:tcBorders>
              <w:top w:val="single" w:sz="4" w:space="0" w:color="000000"/>
              <w:left w:val="single" w:sz="7" w:space="0" w:color="000000"/>
              <w:bottom w:val="single" w:sz="7" w:space="0" w:color="000000"/>
              <w:right w:val="single" w:sz="7" w:space="0" w:color="000000"/>
            </w:tcBorders>
          </w:tcPr>
          <w:p w14:paraId="7F73E39D" w14:textId="77777777" w:rsidR="00CB6523" w:rsidRDefault="00000000">
            <w:pPr>
              <w:rPr>
                <w:b/>
                <w:sz w:val="20"/>
                <w:szCs w:val="20"/>
              </w:rPr>
            </w:pPr>
            <w:r>
              <w:rPr>
                <w:b/>
                <w:sz w:val="20"/>
                <w:szCs w:val="20"/>
              </w:rPr>
              <w:t>MSC Performance Indicator(s) Addressed by the Action</w:t>
            </w:r>
          </w:p>
          <w:p w14:paraId="1BF00462" w14:textId="77777777" w:rsidR="00CB6523"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451"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61E4F14D" w14:textId="77777777" w:rsidR="00CB6523" w:rsidRDefault="00000000">
            <w:pPr>
              <w:spacing w:after="160"/>
              <w:rPr>
                <w:sz w:val="20"/>
                <w:szCs w:val="20"/>
              </w:rPr>
            </w:pPr>
            <w:r>
              <w:rPr>
                <w:sz w:val="20"/>
                <w:szCs w:val="20"/>
              </w:rPr>
              <w:t>ETP Species (Outcome 2.3.1)</w:t>
            </w:r>
          </w:p>
          <w:p w14:paraId="2709FEAD" w14:textId="77777777" w:rsidR="00CB6523" w:rsidRDefault="00000000">
            <w:pPr>
              <w:spacing w:after="160"/>
              <w:rPr>
                <w:sz w:val="20"/>
                <w:szCs w:val="20"/>
              </w:rPr>
            </w:pPr>
            <w:r>
              <w:rPr>
                <w:sz w:val="20"/>
                <w:szCs w:val="20"/>
              </w:rPr>
              <w:t xml:space="preserve">Entanglement risk or the determination of the potential biological removal (PBR) is determined by the number of and type of vertical lines in the water in areas and times of year when NARW’s are present. NOAA has established a PBR of .08 for the fishery, although there is no documented proof the lobster fishery has exceeded this, mortality of fishing gear </w:t>
            </w:r>
            <w:proofErr w:type="gramStart"/>
            <w:r>
              <w:rPr>
                <w:sz w:val="20"/>
                <w:szCs w:val="20"/>
              </w:rPr>
              <w:t>as a whole has</w:t>
            </w:r>
            <w:proofErr w:type="gramEnd"/>
            <w:r>
              <w:rPr>
                <w:sz w:val="20"/>
                <w:szCs w:val="20"/>
              </w:rPr>
              <w:t xml:space="preserve"> exceeded the overall limit. Exceeding this limit for the fishery remains a concern due to high risk in certain identified fishing areas. </w:t>
            </w:r>
            <w:proofErr w:type="gramStart"/>
            <w:r>
              <w:rPr>
                <w:sz w:val="20"/>
                <w:szCs w:val="20"/>
              </w:rPr>
              <w:t>In order to</w:t>
            </w:r>
            <w:proofErr w:type="gramEnd"/>
            <w:r>
              <w:rPr>
                <w:sz w:val="20"/>
                <w:szCs w:val="20"/>
              </w:rPr>
              <w:t xml:space="preserve"> achieve projected PBR below this level, NOAA has set stepwise requirements to reduce mortality (reduction of lines in the water) but these measures are unproven and do not go into effect for years. </w:t>
            </w:r>
          </w:p>
          <w:p w14:paraId="457BF54F" w14:textId="77777777" w:rsidR="00CB6523" w:rsidRDefault="00000000">
            <w:pPr>
              <w:spacing w:after="160"/>
              <w:rPr>
                <w:color w:val="FF0000"/>
                <w:sz w:val="20"/>
                <w:szCs w:val="20"/>
              </w:rPr>
            </w:pPr>
            <w:r>
              <w:rPr>
                <w:sz w:val="20"/>
                <w:szCs w:val="20"/>
              </w:rPr>
              <w:t xml:space="preserve">Temporal/spatial analysis offers participants a preliminary but immediate action to drive improvements with entanglement risk. This mapping can identify lower risk areas for buyers </w:t>
            </w:r>
            <w:proofErr w:type="gramStart"/>
            <w:r>
              <w:rPr>
                <w:sz w:val="20"/>
                <w:szCs w:val="20"/>
              </w:rPr>
              <w:t>immediately, and</w:t>
            </w:r>
            <w:proofErr w:type="gramEnd"/>
            <w:r>
              <w:rPr>
                <w:sz w:val="20"/>
                <w:szCs w:val="20"/>
              </w:rPr>
              <w:t xml:space="preserve"> identify higher risk areas that could be targeted for early adoption of on-demand gear as a method of eliminating entanglement risk. This approach should lead to positive outcomes for fishers through large retail buyers and consumer perception which will help maintain markets and improve prices for lobster while the fishery transforms to on-demand gear. With regulations not taking effect for many years the integration of this NARW migratory data and use of spatial and temporal mapping by the industry clearly serves to reduce the number of and type of vertical lines in the water in areas and times of year when right whales </w:t>
            </w:r>
            <w:r>
              <w:rPr>
                <w:sz w:val="20"/>
                <w:szCs w:val="20"/>
              </w:rPr>
              <w:lastRenderedPageBreak/>
              <w:t xml:space="preserve">are present. Integration and use of this mapping data </w:t>
            </w:r>
            <w:proofErr w:type="gramStart"/>
            <w:r>
              <w:rPr>
                <w:sz w:val="20"/>
                <w:szCs w:val="20"/>
              </w:rPr>
              <w:t>enables</w:t>
            </w:r>
            <w:proofErr w:type="gramEnd"/>
            <w:r>
              <w:rPr>
                <w:sz w:val="20"/>
                <w:szCs w:val="20"/>
              </w:rPr>
              <w:t xml:space="preserve"> market drivers to reduce the current PBR for the fishery in a timely fashion below the .08 limit set by NOAA. </w:t>
            </w:r>
          </w:p>
          <w:p w14:paraId="3F7EB5F6" w14:textId="77777777" w:rsidR="00CB6523" w:rsidRDefault="00CB6523">
            <w:pPr>
              <w:spacing w:after="160"/>
              <w:rPr>
                <w:sz w:val="20"/>
                <w:szCs w:val="20"/>
              </w:rPr>
            </w:pPr>
          </w:p>
        </w:tc>
      </w:tr>
    </w:tbl>
    <w:p w14:paraId="4B913BC6" w14:textId="77777777" w:rsidR="00CB6523" w:rsidRDefault="00000000">
      <w:pPr>
        <w:rPr>
          <w:sz w:val="20"/>
          <w:szCs w:val="20"/>
        </w:rPr>
      </w:pPr>
      <w:r>
        <w:rPr>
          <w:sz w:val="20"/>
          <w:szCs w:val="20"/>
        </w:rPr>
        <w:lastRenderedPageBreak/>
        <w:t xml:space="preserve"> </w:t>
      </w:r>
    </w:p>
    <w:p w14:paraId="1DAEFF43" w14:textId="77777777" w:rsidR="00CB6523" w:rsidRDefault="00CB6523">
      <w:pPr>
        <w:rPr>
          <w:sz w:val="20"/>
          <w:szCs w:val="20"/>
        </w:rPr>
      </w:pPr>
    </w:p>
    <w:tbl>
      <w:tblPr>
        <w:tblStyle w:val="a5"/>
        <w:tblW w:w="1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3"/>
        <w:gridCol w:w="1793"/>
        <w:gridCol w:w="1850"/>
        <w:gridCol w:w="1928"/>
        <w:gridCol w:w="1462"/>
        <w:gridCol w:w="1610"/>
        <w:gridCol w:w="2474"/>
      </w:tblGrid>
      <w:tr w:rsidR="00CB6523" w14:paraId="7DE39803" w14:textId="77777777">
        <w:trPr>
          <w:trHeight w:val="1420"/>
        </w:trPr>
        <w:tc>
          <w:tcPr>
            <w:tcW w:w="182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836922" w14:textId="77777777" w:rsidR="00CB6523" w:rsidRDefault="00000000">
            <w:pPr>
              <w:rPr>
                <w:b/>
                <w:sz w:val="20"/>
                <w:szCs w:val="20"/>
              </w:rPr>
            </w:pPr>
            <w:r>
              <w:rPr>
                <w:b/>
                <w:sz w:val="20"/>
                <w:szCs w:val="20"/>
              </w:rPr>
              <w:t>Action</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65153F" w14:textId="77777777" w:rsidR="00CB6523" w:rsidRDefault="00000000">
            <w:pPr>
              <w:rPr>
                <w:b/>
                <w:sz w:val="20"/>
                <w:szCs w:val="20"/>
              </w:rPr>
            </w:pPr>
            <w:r>
              <w:rPr>
                <w:b/>
                <w:sz w:val="20"/>
                <w:szCs w:val="20"/>
              </w:rPr>
              <w:t>Tasks/ Milestones</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ECC7D5" w14:textId="77777777" w:rsidR="00CB6523" w:rsidRDefault="00000000">
            <w:pPr>
              <w:rPr>
                <w:b/>
                <w:sz w:val="20"/>
                <w:szCs w:val="20"/>
              </w:rPr>
            </w:pPr>
            <w:r>
              <w:rPr>
                <w:b/>
                <w:sz w:val="20"/>
                <w:szCs w:val="20"/>
              </w:rPr>
              <w:t>Responsible (lead)</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BB2E30" w14:textId="77777777" w:rsidR="00CB6523" w:rsidRDefault="00000000">
            <w:pPr>
              <w:rPr>
                <w:b/>
                <w:sz w:val="20"/>
                <w:szCs w:val="20"/>
              </w:rPr>
            </w:pPr>
            <w:r>
              <w:rPr>
                <w:b/>
                <w:sz w:val="20"/>
                <w:szCs w:val="20"/>
              </w:rPr>
              <w:t>Responsible (supporting role)</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E7D249" w14:textId="77777777" w:rsidR="00CB6523" w:rsidRDefault="00000000">
            <w:pPr>
              <w:rPr>
                <w:b/>
                <w:sz w:val="20"/>
                <w:szCs w:val="20"/>
              </w:rPr>
            </w:pPr>
            <w:r>
              <w:rPr>
                <w:b/>
                <w:sz w:val="20"/>
                <w:szCs w:val="20"/>
              </w:rPr>
              <w:t>Starting date</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7B151C" w14:textId="77777777" w:rsidR="00CB6523" w:rsidRDefault="00000000">
            <w:pPr>
              <w:rPr>
                <w:b/>
                <w:sz w:val="20"/>
                <w:szCs w:val="20"/>
              </w:rPr>
            </w:pPr>
            <w:r>
              <w:rPr>
                <w:b/>
                <w:sz w:val="20"/>
                <w:szCs w:val="20"/>
              </w:rPr>
              <w:t>Expected completion date</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E59DCD" w14:textId="77777777" w:rsidR="00CB6523" w:rsidRDefault="00000000">
            <w:pPr>
              <w:rPr>
                <w:b/>
                <w:sz w:val="20"/>
                <w:szCs w:val="20"/>
              </w:rPr>
            </w:pPr>
            <w:r>
              <w:rPr>
                <w:b/>
                <w:sz w:val="20"/>
                <w:szCs w:val="20"/>
              </w:rPr>
              <w:t>Evidence of completion / results</w:t>
            </w:r>
          </w:p>
        </w:tc>
      </w:tr>
      <w:tr w:rsidR="00CB6523" w14:paraId="0767EFB7" w14:textId="77777777">
        <w:trPr>
          <w:trHeight w:val="1340"/>
        </w:trPr>
        <w:tc>
          <w:tcPr>
            <w:tcW w:w="1823" w:type="dxa"/>
            <w:vMerge w:val="restart"/>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1F4BA36D" w14:textId="77777777" w:rsidR="00CB6523" w:rsidRDefault="00000000">
            <w:pPr>
              <w:ind w:left="140"/>
              <w:rPr>
                <w:sz w:val="20"/>
                <w:szCs w:val="20"/>
              </w:rPr>
            </w:pPr>
            <w:r>
              <w:rPr>
                <w:sz w:val="20"/>
                <w:szCs w:val="20"/>
              </w:rPr>
              <w:t>2. Temporal and spatial mapping development and use.</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C95B80" w14:textId="77777777" w:rsidR="00CB6523" w:rsidRDefault="00000000">
            <w:pPr>
              <w:rPr>
                <w:sz w:val="20"/>
                <w:szCs w:val="20"/>
              </w:rPr>
            </w:pPr>
            <w:r>
              <w:rPr>
                <w:sz w:val="20"/>
                <w:szCs w:val="20"/>
              </w:rPr>
              <w:t>Compile NARW migratory databases that correspond to industry harvest records</w:t>
            </w:r>
          </w:p>
          <w:p w14:paraId="4EC7FB3E" w14:textId="77777777" w:rsidR="00CB6523" w:rsidRDefault="00CB6523">
            <w:pPr>
              <w:rPr>
                <w:sz w:val="20"/>
                <w:szCs w:val="20"/>
              </w:rPr>
            </w:pP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E46C6" w14:textId="7A6FE03A" w:rsidR="00CB6523" w:rsidRDefault="00000000">
            <w:pPr>
              <w:rPr>
                <w:sz w:val="20"/>
                <w:szCs w:val="20"/>
              </w:rPr>
            </w:pPr>
            <w:r>
              <w:rPr>
                <w:sz w:val="20"/>
                <w:szCs w:val="20"/>
              </w:rPr>
              <w:t xml:space="preserve"> Fishery Impact Fund</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DFE2E" w14:textId="43E26A26" w:rsidR="00CB6523" w:rsidRDefault="00000000">
            <w:pPr>
              <w:rPr>
                <w:sz w:val="20"/>
                <w:szCs w:val="20"/>
              </w:rPr>
            </w:pPr>
            <w:r>
              <w:rPr>
                <w:sz w:val="20"/>
                <w:szCs w:val="20"/>
              </w:rPr>
              <w:t xml:space="preserve">Fishery Impact Fund, </w:t>
            </w:r>
            <w:r w:rsidR="00D957D5">
              <w:rPr>
                <w:sz w:val="20"/>
                <w:szCs w:val="20"/>
              </w:rPr>
              <w:t>use of online Whale map data</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3D2C43" w14:textId="77777777" w:rsidR="00CB6523" w:rsidRDefault="00000000">
            <w:pPr>
              <w:rPr>
                <w:sz w:val="20"/>
                <w:szCs w:val="20"/>
              </w:rPr>
            </w:pPr>
            <w:r>
              <w:rPr>
                <w:sz w:val="20"/>
                <w:szCs w:val="20"/>
              </w:rPr>
              <w:t>September 2023</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D7E26C" w14:textId="77777777" w:rsidR="00CB6523" w:rsidRDefault="00000000">
            <w:pPr>
              <w:rPr>
                <w:sz w:val="20"/>
                <w:szCs w:val="20"/>
              </w:rPr>
            </w:pPr>
            <w:r>
              <w:rPr>
                <w:sz w:val="20"/>
                <w:szCs w:val="20"/>
              </w:rPr>
              <w:t>November 2024</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165281" w14:textId="77777777" w:rsidR="00CB6523" w:rsidRDefault="00000000">
            <w:pPr>
              <w:rPr>
                <w:sz w:val="20"/>
                <w:szCs w:val="20"/>
              </w:rPr>
            </w:pPr>
            <w:r>
              <w:rPr>
                <w:sz w:val="20"/>
                <w:szCs w:val="20"/>
              </w:rPr>
              <w:t xml:space="preserve">Enabling interoperability of NARW database to be used with harvest area and date from vessel landing record offers complete transparency to processor and retailer on risk of product being purchased.  </w:t>
            </w:r>
          </w:p>
        </w:tc>
      </w:tr>
      <w:tr w:rsidR="00CB6523" w14:paraId="0341CB85" w14:textId="77777777">
        <w:trPr>
          <w:trHeight w:val="1340"/>
        </w:trPr>
        <w:tc>
          <w:tcPr>
            <w:tcW w:w="1823"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3963F295"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5E1352" w14:textId="77777777" w:rsidR="00CB6523" w:rsidRDefault="00000000">
            <w:pPr>
              <w:rPr>
                <w:sz w:val="20"/>
                <w:szCs w:val="20"/>
              </w:rPr>
            </w:pPr>
            <w:r>
              <w:rPr>
                <w:sz w:val="20"/>
                <w:szCs w:val="20"/>
              </w:rPr>
              <w:t>Develop maps and visual presentation for procurement planning</w:t>
            </w:r>
          </w:p>
          <w:p w14:paraId="16181EC9" w14:textId="77777777" w:rsidR="00CB6523" w:rsidRDefault="00CB6523">
            <w:pPr>
              <w:rPr>
                <w:sz w:val="20"/>
                <w:szCs w:val="20"/>
              </w:rPr>
            </w:pP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61D15F" w14:textId="77777777" w:rsidR="00CB6523" w:rsidRDefault="00000000">
            <w:pPr>
              <w:rPr>
                <w:sz w:val="20"/>
                <w:szCs w:val="20"/>
              </w:rPr>
            </w:pPr>
            <w:r>
              <w:rPr>
                <w:sz w:val="20"/>
                <w:szCs w:val="20"/>
              </w:rPr>
              <w:t>Fishery Impact Fund</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AA06DF" w14:textId="3FA19A95" w:rsidR="00CB6523" w:rsidRDefault="00000000">
            <w:pPr>
              <w:rPr>
                <w:sz w:val="20"/>
                <w:szCs w:val="20"/>
              </w:rPr>
            </w:pPr>
            <w:r>
              <w:rPr>
                <w:sz w:val="20"/>
                <w:szCs w:val="20"/>
              </w:rPr>
              <w:t xml:space="preserve">Fishery Impact </w:t>
            </w:r>
            <w:proofErr w:type="gramStart"/>
            <w:r>
              <w:rPr>
                <w:sz w:val="20"/>
                <w:szCs w:val="20"/>
              </w:rPr>
              <w:t xml:space="preserve">Fund, </w:t>
            </w:r>
            <w:r w:rsidR="00D957D5">
              <w:rPr>
                <w:sz w:val="20"/>
                <w:szCs w:val="20"/>
              </w:rPr>
              <w:t xml:space="preserve"> East</w:t>
            </w:r>
            <w:proofErr w:type="gramEnd"/>
            <w:r w:rsidR="00D957D5">
              <w:rPr>
                <w:sz w:val="20"/>
                <w:szCs w:val="20"/>
              </w:rPr>
              <w:t xml:space="preserve"> Coast Seafood</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D67F4A" w14:textId="77777777" w:rsidR="00CB6523" w:rsidRDefault="00000000">
            <w:pPr>
              <w:rPr>
                <w:sz w:val="20"/>
                <w:szCs w:val="20"/>
              </w:rPr>
            </w:pPr>
            <w:r>
              <w:rPr>
                <w:sz w:val="20"/>
                <w:szCs w:val="20"/>
              </w:rPr>
              <w:t>March 2024</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DE1167" w14:textId="77777777" w:rsidR="00CB6523" w:rsidRDefault="00000000">
            <w:pPr>
              <w:rPr>
                <w:sz w:val="20"/>
                <w:szCs w:val="20"/>
              </w:rPr>
            </w:pPr>
            <w:r>
              <w:rPr>
                <w:sz w:val="20"/>
                <w:szCs w:val="20"/>
              </w:rPr>
              <w:t>November 2026</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4E55E4" w14:textId="77777777" w:rsidR="00CB6523" w:rsidRDefault="00000000">
            <w:pPr>
              <w:rPr>
                <w:sz w:val="20"/>
                <w:szCs w:val="20"/>
              </w:rPr>
            </w:pPr>
            <w:r>
              <w:rPr>
                <w:sz w:val="20"/>
                <w:szCs w:val="20"/>
              </w:rPr>
              <w:t>Buyers are using maps to direct low risk purchasing and site on-demand gear with docks and vessels that need it.</w:t>
            </w:r>
          </w:p>
        </w:tc>
      </w:tr>
      <w:tr w:rsidR="00CB6523" w14:paraId="2DF07E46" w14:textId="77777777">
        <w:trPr>
          <w:trHeight w:val="1340"/>
        </w:trPr>
        <w:tc>
          <w:tcPr>
            <w:tcW w:w="1823"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0E296FEE"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B7C34B" w14:textId="77777777" w:rsidR="00CB6523" w:rsidRDefault="00000000">
            <w:pPr>
              <w:rPr>
                <w:sz w:val="20"/>
                <w:szCs w:val="20"/>
              </w:rPr>
            </w:pPr>
            <w:r>
              <w:rPr>
                <w:sz w:val="20"/>
                <w:szCs w:val="20"/>
              </w:rPr>
              <w:t>Develop product spec that reduces entanglement risk based on harvest time and area</w:t>
            </w:r>
          </w:p>
          <w:p w14:paraId="32CC102E" w14:textId="77777777" w:rsidR="00CB6523" w:rsidRDefault="00CB6523">
            <w:pPr>
              <w:rPr>
                <w:sz w:val="20"/>
                <w:szCs w:val="20"/>
              </w:rPr>
            </w:pP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9578D2" w14:textId="77777777" w:rsidR="00CB6523" w:rsidRDefault="00000000">
            <w:pPr>
              <w:rPr>
                <w:sz w:val="20"/>
                <w:szCs w:val="20"/>
              </w:rPr>
            </w:pPr>
            <w:r>
              <w:rPr>
                <w:sz w:val="20"/>
                <w:szCs w:val="20"/>
              </w:rPr>
              <w:t xml:space="preserve">Retail and Processing partners </w:t>
            </w:r>
          </w:p>
          <w:p w14:paraId="5648EE66" w14:textId="77777777" w:rsidR="00CB6523" w:rsidRDefault="00CB6523">
            <w:pPr>
              <w:rPr>
                <w:sz w:val="20"/>
                <w:szCs w:val="20"/>
              </w:rPr>
            </w:pP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3B518D" w14:textId="468BB102" w:rsidR="00CB6523" w:rsidRDefault="00D957D5" w:rsidP="00D957D5">
            <w:pPr>
              <w:rPr>
                <w:sz w:val="20"/>
                <w:szCs w:val="20"/>
              </w:rPr>
            </w:pPr>
            <w:r>
              <w:rPr>
                <w:sz w:val="20"/>
                <w:szCs w:val="20"/>
              </w:rPr>
              <w:t>East Coast Seafood</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B471CE" w14:textId="77777777" w:rsidR="00CB6523" w:rsidRDefault="00000000">
            <w:pPr>
              <w:rPr>
                <w:sz w:val="20"/>
                <w:szCs w:val="20"/>
              </w:rPr>
            </w:pPr>
            <w:r>
              <w:rPr>
                <w:sz w:val="20"/>
                <w:szCs w:val="20"/>
              </w:rPr>
              <w:t>April 2024</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7EAEAC" w14:textId="77777777" w:rsidR="00CB6523" w:rsidRDefault="00000000">
            <w:pPr>
              <w:rPr>
                <w:sz w:val="20"/>
                <w:szCs w:val="20"/>
              </w:rPr>
            </w:pPr>
            <w:r>
              <w:rPr>
                <w:sz w:val="20"/>
                <w:szCs w:val="20"/>
              </w:rPr>
              <w:t>November 2026</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FFD738" w14:textId="77777777" w:rsidR="00CB6523" w:rsidRDefault="00000000">
            <w:pPr>
              <w:rPr>
                <w:sz w:val="20"/>
                <w:szCs w:val="20"/>
              </w:rPr>
            </w:pPr>
            <w:r>
              <w:rPr>
                <w:sz w:val="20"/>
                <w:szCs w:val="20"/>
              </w:rPr>
              <w:t xml:space="preserve">Refined product specs to include risk profiles of either inshore low risk area or on-demand gear catch. </w:t>
            </w:r>
          </w:p>
        </w:tc>
      </w:tr>
      <w:tr w:rsidR="00CB6523" w14:paraId="1FBADC5B" w14:textId="77777777">
        <w:trPr>
          <w:trHeight w:val="1340"/>
        </w:trPr>
        <w:tc>
          <w:tcPr>
            <w:tcW w:w="1823" w:type="dxa"/>
            <w:vMerge/>
            <w:tcBorders>
              <w:top w:val="single" w:sz="8" w:space="0" w:color="000000"/>
              <w:left w:val="single" w:sz="8" w:space="0" w:color="000000"/>
              <w:right w:val="single" w:sz="8" w:space="0" w:color="000000"/>
            </w:tcBorders>
            <w:tcMar>
              <w:top w:w="40" w:type="dxa"/>
              <w:left w:w="40" w:type="dxa"/>
              <w:bottom w:w="40" w:type="dxa"/>
              <w:right w:w="40" w:type="dxa"/>
            </w:tcMar>
            <w:vAlign w:val="center"/>
          </w:tcPr>
          <w:p w14:paraId="7E2911BA"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9A05A8" w14:textId="77777777" w:rsidR="00CB6523" w:rsidRDefault="00000000">
            <w:pPr>
              <w:rPr>
                <w:sz w:val="20"/>
                <w:szCs w:val="20"/>
              </w:rPr>
            </w:pPr>
            <w:r>
              <w:rPr>
                <w:sz w:val="20"/>
                <w:szCs w:val="20"/>
              </w:rPr>
              <w:t xml:space="preserve">Establish which fishing communities will need to deploy on-demand gear based on mapping </w:t>
            </w:r>
          </w:p>
          <w:p w14:paraId="17D7C5E4" w14:textId="77777777" w:rsidR="00CB6523" w:rsidRDefault="00CB6523">
            <w:pPr>
              <w:rPr>
                <w:sz w:val="20"/>
                <w:szCs w:val="20"/>
              </w:rPr>
            </w:pP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CF76B9" w14:textId="77777777" w:rsidR="00CB6523" w:rsidRDefault="00000000">
            <w:pPr>
              <w:rPr>
                <w:sz w:val="20"/>
                <w:szCs w:val="20"/>
              </w:rPr>
            </w:pPr>
            <w:r>
              <w:rPr>
                <w:sz w:val="20"/>
                <w:szCs w:val="20"/>
              </w:rPr>
              <w:t>Fishery Impact Fund</w:t>
            </w:r>
          </w:p>
          <w:p w14:paraId="710A6834" w14:textId="77777777" w:rsidR="00CB6523" w:rsidRDefault="00CB6523">
            <w:pPr>
              <w:rPr>
                <w:sz w:val="20"/>
                <w:szCs w:val="20"/>
              </w:rPr>
            </w:pP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4C7A4B" w14:textId="77777777" w:rsidR="00CB6523" w:rsidRDefault="00000000">
            <w:pPr>
              <w:ind w:firstLine="103"/>
              <w:rPr>
                <w:sz w:val="20"/>
                <w:szCs w:val="20"/>
              </w:rPr>
            </w:pPr>
            <w:r>
              <w:rPr>
                <w:sz w:val="20"/>
                <w:szCs w:val="20"/>
              </w:rPr>
              <w:t>Fishery Impact Fund</w:t>
            </w:r>
          </w:p>
          <w:p w14:paraId="0BFC5C33" w14:textId="77777777" w:rsidR="00CB6523" w:rsidRDefault="00CB6523">
            <w:pPr>
              <w:ind w:firstLine="103"/>
              <w:rPr>
                <w:sz w:val="20"/>
                <w:szCs w:val="20"/>
              </w:rPr>
            </w:pPr>
          </w:p>
          <w:p w14:paraId="6B69D8E8" w14:textId="77777777" w:rsidR="00CB6523" w:rsidRDefault="00CB6523">
            <w:pPr>
              <w:rPr>
                <w:sz w:val="20"/>
                <w:szCs w:val="20"/>
              </w:rPr>
            </w:pP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B327F4" w14:textId="77777777" w:rsidR="00CB6523" w:rsidRDefault="00000000">
            <w:pPr>
              <w:rPr>
                <w:sz w:val="20"/>
                <w:szCs w:val="20"/>
              </w:rPr>
            </w:pPr>
            <w:r>
              <w:rPr>
                <w:sz w:val="20"/>
                <w:szCs w:val="20"/>
              </w:rPr>
              <w:t>November 2024</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10963B" w14:textId="77777777" w:rsidR="00CB6523" w:rsidRDefault="00000000">
            <w:pPr>
              <w:rPr>
                <w:sz w:val="20"/>
                <w:szCs w:val="20"/>
              </w:rPr>
            </w:pPr>
            <w:r>
              <w:rPr>
                <w:sz w:val="20"/>
                <w:szCs w:val="20"/>
              </w:rPr>
              <w:t>November 2026</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602010" w14:textId="77777777" w:rsidR="00CB6523" w:rsidRDefault="00000000">
            <w:pPr>
              <w:rPr>
                <w:sz w:val="20"/>
                <w:szCs w:val="20"/>
              </w:rPr>
            </w:pPr>
            <w:r>
              <w:rPr>
                <w:sz w:val="20"/>
                <w:szCs w:val="20"/>
              </w:rPr>
              <w:t>Through mapping and real time data review it will be clear which docks and vessels will need to convert to on-demand gear.</w:t>
            </w:r>
          </w:p>
        </w:tc>
      </w:tr>
    </w:tbl>
    <w:p w14:paraId="5EA46107" w14:textId="77777777" w:rsidR="00CB6523" w:rsidRDefault="00000000">
      <w:r>
        <w:t xml:space="preserve"> </w:t>
      </w:r>
    </w:p>
    <w:p w14:paraId="632B3ECE" w14:textId="77777777" w:rsidR="00CB6523" w:rsidRDefault="00CB6523"/>
    <w:p w14:paraId="0D1548F2" w14:textId="77777777" w:rsidR="00CB6523" w:rsidRDefault="00000000">
      <w:pPr>
        <w:rPr>
          <w:sz w:val="20"/>
          <w:szCs w:val="20"/>
        </w:rPr>
      </w:pPr>
      <w:r>
        <w:rPr>
          <w:b/>
          <w:sz w:val="20"/>
          <w:szCs w:val="20"/>
        </w:rPr>
        <w:t>Table 5. Performance Indicator Action Plan Table for Action 3 [Traceability]</w:t>
      </w:r>
    </w:p>
    <w:tbl>
      <w:tblPr>
        <w:tblStyle w:val="a6"/>
        <w:tblW w:w="12930" w:type="dxa"/>
        <w:tblBorders>
          <w:top w:val="nil"/>
          <w:left w:val="nil"/>
          <w:bottom w:val="nil"/>
          <w:right w:val="nil"/>
          <w:insideH w:val="nil"/>
          <w:insideV w:val="nil"/>
        </w:tblBorders>
        <w:tblLayout w:type="fixed"/>
        <w:tblLook w:val="0600" w:firstRow="0" w:lastRow="0" w:firstColumn="0" w:lastColumn="0" w:noHBand="1" w:noVBand="1"/>
      </w:tblPr>
      <w:tblGrid>
        <w:gridCol w:w="4365"/>
        <w:gridCol w:w="8565"/>
      </w:tblGrid>
      <w:tr w:rsidR="00CB6523" w14:paraId="4B175690" w14:textId="77777777">
        <w:trPr>
          <w:trHeight w:val="20"/>
        </w:trPr>
        <w:tc>
          <w:tcPr>
            <w:tcW w:w="4365" w:type="dxa"/>
            <w:tcBorders>
              <w:top w:val="single" w:sz="7" w:space="0" w:color="000000"/>
              <w:left w:val="single" w:sz="7" w:space="0" w:color="000000"/>
              <w:bottom w:val="single" w:sz="7" w:space="0" w:color="000000"/>
              <w:right w:val="single" w:sz="7" w:space="0" w:color="000000"/>
            </w:tcBorders>
          </w:tcPr>
          <w:p w14:paraId="049C12CE" w14:textId="77777777" w:rsidR="00CB6523" w:rsidRDefault="00000000">
            <w:pPr>
              <w:ind w:left="40"/>
              <w:rPr>
                <w:b/>
                <w:sz w:val="20"/>
                <w:szCs w:val="20"/>
              </w:rPr>
            </w:pPr>
            <w:r>
              <w:rPr>
                <w:b/>
                <w:sz w:val="20"/>
                <w:szCs w:val="20"/>
              </w:rPr>
              <w:lastRenderedPageBreak/>
              <w:t xml:space="preserve">Action Number and Name </w:t>
            </w:r>
          </w:p>
          <w:p w14:paraId="728A26B9" w14:textId="77777777" w:rsidR="00CB6523" w:rsidRDefault="00000000">
            <w:pPr>
              <w:ind w:left="140"/>
              <w:jc w:val="both"/>
              <w:rPr>
                <w:b/>
                <w:sz w:val="20"/>
                <w:szCs w:val="20"/>
              </w:rPr>
            </w:pPr>
            <w:r>
              <w:rPr>
                <w:sz w:val="20"/>
                <w:szCs w:val="20"/>
              </w:rPr>
              <w:t>(One sentence description)</w:t>
            </w:r>
          </w:p>
        </w:tc>
        <w:tc>
          <w:tcPr>
            <w:tcW w:w="8565"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38FC88C2" w14:textId="77777777" w:rsidR="00CB6523" w:rsidRDefault="00000000">
            <w:pPr>
              <w:ind w:left="140"/>
              <w:rPr>
                <w:sz w:val="20"/>
                <w:szCs w:val="20"/>
              </w:rPr>
            </w:pPr>
            <w:r>
              <w:rPr>
                <w:sz w:val="20"/>
                <w:szCs w:val="20"/>
              </w:rPr>
              <w:t xml:space="preserve">(3) Traceability system implementation. </w:t>
            </w:r>
          </w:p>
        </w:tc>
      </w:tr>
      <w:tr w:rsidR="00CB6523" w14:paraId="62C5F8E5" w14:textId="77777777">
        <w:trPr>
          <w:trHeight w:val="580"/>
        </w:trPr>
        <w:tc>
          <w:tcPr>
            <w:tcW w:w="4365" w:type="dxa"/>
            <w:tcBorders>
              <w:top w:val="nil"/>
              <w:left w:val="single" w:sz="7" w:space="0" w:color="000000"/>
              <w:bottom w:val="single" w:sz="4" w:space="0" w:color="000000"/>
              <w:right w:val="single" w:sz="7" w:space="0" w:color="000000"/>
            </w:tcBorders>
          </w:tcPr>
          <w:p w14:paraId="5960B537" w14:textId="77777777" w:rsidR="00CB6523" w:rsidRDefault="00000000">
            <w:pPr>
              <w:ind w:left="75"/>
              <w:jc w:val="both"/>
              <w:rPr>
                <w:b/>
                <w:sz w:val="20"/>
                <w:szCs w:val="20"/>
              </w:rPr>
            </w:pPr>
            <w:r>
              <w:rPr>
                <w:b/>
                <w:sz w:val="20"/>
                <w:szCs w:val="20"/>
              </w:rPr>
              <w:t xml:space="preserve">Action Goal </w:t>
            </w:r>
          </w:p>
          <w:p w14:paraId="6E14F630" w14:textId="77777777" w:rsidR="00CB6523" w:rsidRDefault="00000000">
            <w:pPr>
              <w:ind w:left="165"/>
              <w:jc w:val="both"/>
              <w:rPr>
                <w:b/>
                <w:sz w:val="20"/>
                <w:szCs w:val="20"/>
              </w:rPr>
            </w:pPr>
            <w:r>
              <w:rPr>
                <w:sz w:val="20"/>
                <w:szCs w:val="20"/>
              </w:rPr>
              <w:t>(One sentence that describe the result of the action)</w:t>
            </w:r>
          </w:p>
        </w:tc>
        <w:tc>
          <w:tcPr>
            <w:tcW w:w="8565" w:type="dxa"/>
            <w:tcBorders>
              <w:top w:val="nil"/>
              <w:left w:val="nil"/>
              <w:bottom w:val="single" w:sz="4" w:space="0" w:color="000000"/>
              <w:right w:val="single" w:sz="7" w:space="0" w:color="000000"/>
            </w:tcBorders>
            <w:tcMar>
              <w:top w:w="40" w:type="dxa"/>
              <w:left w:w="40" w:type="dxa"/>
              <w:bottom w:w="40" w:type="dxa"/>
              <w:right w:w="40" w:type="dxa"/>
            </w:tcMar>
          </w:tcPr>
          <w:p w14:paraId="35358F44" w14:textId="77777777" w:rsidR="00CB6523" w:rsidRDefault="00000000">
            <w:pPr>
              <w:ind w:left="140"/>
              <w:rPr>
                <w:sz w:val="20"/>
                <w:szCs w:val="20"/>
              </w:rPr>
            </w:pPr>
            <w:r>
              <w:rPr>
                <w:sz w:val="20"/>
                <w:szCs w:val="20"/>
              </w:rPr>
              <w:t xml:space="preserve">Establish third party traceability linked to current dockside government reported harvest records. </w:t>
            </w:r>
          </w:p>
        </w:tc>
      </w:tr>
      <w:tr w:rsidR="00CB6523" w14:paraId="389BAB78" w14:textId="77777777">
        <w:trPr>
          <w:trHeight w:val="2360"/>
        </w:trPr>
        <w:tc>
          <w:tcPr>
            <w:tcW w:w="4365" w:type="dxa"/>
            <w:tcBorders>
              <w:top w:val="single" w:sz="4" w:space="0" w:color="000000"/>
              <w:left w:val="single" w:sz="8" w:space="0" w:color="000000"/>
              <w:bottom w:val="single" w:sz="8" w:space="0" w:color="000000"/>
              <w:right w:val="single" w:sz="8" w:space="0" w:color="000000"/>
            </w:tcBorders>
          </w:tcPr>
          <w:p w14:paraId="5FEA572F" w14:textId="77777777" w:rsidR="00CB6523" w:rsidRDefault="00000000">
            <w:pPr>
              <w:ind w:left="40"/>
              <w:rPr>
                <w:b/>
                <w:sz w:val="20"/>
                <w:szCs w:val="20"/>
              </w:rPr>
            </w:pPr>
            <w:r>
              <w:rPr>
                <w:b/>
                <w:sz w:val="20"/>
                <w:szCs w:val="20"/>
              </w:rPr>
              <w:t xml:space="preserve">Action Description </w:t>
            </w:r>
          </w:p>
          <w:p w14:paraId="3C1F98CA" w14:textId="77777777" w:rsidR="00CB6523" w:rsidRDefault="00000000">
            <w:pPr>
              <w:ind w:left="140"/>
              <w:rPr>
                <w:b/>
                <w:sz w:val="20"/>
                <w:szCs w:val="20"/>
              </w:rPr>
            </w:pPr>
            <w:r>
              <w:rPr>
                <w:sz w:val="20"/>
                <w:szCs w:val="20"/>
              </w:rPr>
              <w:t>(Brief summary of the steps involved in the action and importance of the action in achieving the FIP objectives)</w:t>
            </w:r>
          </w:p>
        </w:tc>
        <w:tc>
          <w:tcPr>
            <w:tcW w:w="8565"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355ABF" w14:textId="77777777" w:rsidR="00CB6523" w:rsidRDefault="00000000">
            <w:pPr>
              <w:spacing w:after="160"/>
              <w:rPr>
                <w:sz w:val="20"/>
                <w:szCs w:val="20"/>
              </w:rPr>
            </w:pPr>
            <w:r>
              <w:rPr>
                <w:sz w:val="20"/>
                <w:szCs w:val="20"/>
              </w:rPr>
              <w:t xml:space="preserve">Plan and assist processors and distributors with integration of harvest data elements (harvest area and landing date) into their operations and systems to claim participation in this program (completion by 2024). </w:t>
            </w:r>
          </w:p>
          <w:p w14:paraId="50E7114D" w14:textId="77777777" w:rsidR="00CB6523" w:rsidRDefault="00000000">
            <w:pPr>
              <w:spacing w:after="160"/>
              <w:rPr>
                <w:sz w:val="20"/>
                <w:szCs w:val="20"/>
              </w:rPr>
            </w:pPr>
            <w:r>
              <w:rPr>
                <w:sz w:val="20"/>
                <w:szCs w:val="20"/>
              </w:rPr>
              <w:t>Market and consumer credibility will be established by implementing an electronic traceability system that can effectively validate government reported lobster fishery harvest data elements (harvest area, date landed, gear used) against right whale migratory data (partial completion by 2025, full completion by 2026).</w:t>
            </w:r>
          </w:p>
          <w:p w14:paraId="4B8F8E7D" w14:textId="77777777" w:rsidR="00CB6523" w:rsidRDefault="00000000">
            <w:pPr>
              <w:spacing w:after="160"/>
              <w:rPr>
                <w:sz w:val="20"/>
                <w:szCs w:val="20"/>
              </w:rPr>
            </w:pPr>
            <w:r>
              <w:rPr>
                <w:sz w:val="20"/>
                <w:szCs w:val="20"/>
              </w:rPr>
              <w:t xml:space="preserve">Enhance traceability system functionality to allow processor/distributors the data speed to effectively make informed sourcing and processing decisions that enable the sale of products that carry documented right whale entanglement risk associated with them.  </w:t>
            </w:r>
          </w:p>
          <w:p w14:paraId="5D5A313E" w14:textId="77777777" w:rsidR="00CB6523" w:rsidRDefault="00000000">
            <w:pPr>
              <w:spacing w:after="160"/>
              <w:rPr>
                <w:sz w:val="20"/>
                <w:szCs w:val="20"/>
              </w:rPr>
            </w:pPr>
            <w:r>
              <w:rPr>
                <w:sz w:val="20"/>
                <w:szCs w:val="20"/>
              </w:rPr>
              <w:t xml:space="preserve">Work with retail companies to use this advanced traceability data stream to control entanglement risk associated with the products they buy and develop marketing programs that promote better harvest practices which will directly reduce right whale entanglement. </w:t>
            </w:r>
          </w:p>
          <w:p w14:paraId="681FFD93" w14:textId="77777777" w:rsidR="00CB6523" w:rsidRDefault="00CB6523">
            <w:pPr>
              <w:spacing w:after="160"/>
              <w:rPr>
                <w:sz w:val="20"/>
                <w:szCs w:val="20"/>
              </w:rPr>
            </w:pPr>
          </w:p>
          <w:p w14:paraId="2E4FD961" w14:textId="77777777" w:rsidR="00CB6523" w:rsidRDefault="00CB6523">
            <w:pPr>
              <w:spacing w:after="160"/>
              <w:rPr>
                <w:sz w:val="20"/>
                <w:szCs w:val="20"/>
              </w:rPr>
            </w:pPr>
          </w:p>
          <w:p w14:paraId="48532412" w14:textId="77777777" w:rsidR="00CB6523" w:rsidRDefault="00CB6523">
            <w:pPr>
              <w:spacing w:after="160"/>
              <w:rPr>
                <w:color w:val="FF0000"/>
                <w:sz w:val="20"/>
                <w:szCs w:val="20"/>
              </w:rPr>
            </w:pPr>
          </w:p>
        </w:tc>
      </w:tr>
      <w:tr w:rsidR="00CB6523" w14:paraId="2A948381" w14:textId="77777777">
        <w:trPr>
          <w:trHeight w:val="360"/>
        </w:trPr>
        <w:tc>
          <w:tcPr>
            <w:tcW w:w="4365" w:type="dxa"/>
            <w:tcBorders>
              <w:top w:val="single" w:sz="8" w:space="0" w:color="000000"/>
              <w:left w:val="single" w:sz="7" w:space="0" w:color="000000"/>
              <w:bottom w:val="single" w:sz="4" w:space="0" w:color="000000"/>
              <w:right w:val="single" w:sz="7" w:space="0" w:color="000000"/>
            </w:tcBorders>
          </w:tcPr>
          <w:p w14:paraId="470DE7C5" w14:textId="77777777" w:rsidR="00CB6523" w:rsidRDefault="00000000">
            <w:pPr>
              <w:ind w:left="75"/>
              <w:rPr>
                <w:b/>
                <w:sz w:val="20"/>
                <w:szCs w:val="20"/>
              </w:rPr>
            </w:pPr>
            <w:r>
              <w:rPr>
                <w:b/>
                <w:sz w:val="20"/>
                <w:szCs w:val="20"/>
              </w:rPr>
              <w:t>Expected Completion Date</w:t>
            </w:r>
          </w:p>
        </w:tc>
        <w:tc>
          <w:tcPr>
            <w:tcW w:w="8565"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7B814DD9" w14:textId="77777777" w:rsidR="00CB6523" w:rsidRDefault="00000000">
            <w:r>
              <w:rPr>
                <w:sz w:val="16"/>
              </w:rPr>
              <w:t>December 2028</w:t>
            </w:r>
          </w:p>
        </w:tc>
      </w:tr>
      <w:tr w:rsidR="00CB6523" w14:paraId="6DAA5381" w14:textId="77777777">
        <w:trPr>
          <w:cantSplit/>
          <w:trHeight w:val="318"/>
        </w:trPr>
        <w:tc>
          <w:tcPr>
            <w:tcW w:w="4365" w:type="dxa"/>
            <w:tcBorders>
              <w:top w:val="single" w:sz="4" w:space="0" w:color="000000"/>
              <w:left w:val="single" w:sz="8" w:space="0" w:color="000000"/>
              <w:bottom w:val="single" w:sz="8" w:space="0" w:color="000000"/>
              <w:right w:val="single" w:sz="8" w:space="0" w:color="000000"/>
            </w:tcBorders>
          </w:tcPr>
          <w:p w14:paraId="1E85C781" w14:textId="77777777" w:rsidR="00CB6523" w:rsidRDefault="00000000">
            <w:pPr>
              <w:ind w:left="40"/>
              <w:rPr>
                <w:b/>
                <w:sz w:val="20"/>
                <w:szCs w:val="20"/>
              </w:rPr>
            </w:pPr>
            <w:r>
              <w:rPr>
                <w:b/>
                <w:sz w:val="20"/>
                <w:szCs w:val="20"/>
              </w:rPr>
              <w:t xml:space="preserve">Priority </w:t>
            </w:r>
          </w:p>
          <w:p w14:paraId="0D4358F6" w14:textId="77777777" w:rsidR="00CB6523" w:rsidRDefault="00000000">
            <w:pPr>
              <w:ind w:left="140"/>
              <w:rPr>
                <w:b/>
                <w:sz w:val="20"/>
                <w:szCs w:val="20"/>
              </w:rPr>
            </w:pPr>
            <w:r>
              <w:rPr>
                <w:sz w:val="20"/>
                <w:szCs w:val="20"/>
              </w:rPr>
              <w:t>(Based on the implementers criteria: e.g., lowest scoring issues are high priority or actions that are necessary to complete before beginning other actions are high priority)</w:t>
            </w:r>
          </w:p>
        </w:tc>
        <w:tc>
          <w:tcPr>
            <w:tcW w:w="8565"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6BB89893" w14:textId="77777777" w:rsidR="00CB6523" w:rsidRDefault="00000000">
            <w:pPr>
              <w:ind w:left="140"/>
              <w:rPr>
                <w:sz w:val="20"/>
                <w:szCs w:val="20"/>
              </w:rPr>
            </w:pPr>
            <w:r>
              <w:rPr>
                <w:sz w:val="20"/>
                <w:szCs w:val="20"/>
              </w:rPr>
              <w:t xml:space="preserve">High </w:t>
            </w:r>
          </w:p>
          <w:p w14:paraId="23C23CFC" w14:textId="77777777" w:rsidR="00CB6523" w:rsidRDefault="00000000">
            <w:pPr>
              <w:ind w:left="140"/>
              <w:rPr>
                <w:sz w:val="20"/>
                <w:szCs w:val="20"/>
              </w:rPr>
            </w:pPr>
            <w:r>
              <w:rPr>
                <w:sz w:val="20"/>
                <w:szCs w:val="20"/>
              </w:rPr>
              <w:t xml:space="preserve">(Given the historical lack of traceability in the fishery and the complexity of the supply chain and processing activities it is essential that each participating company implement a system of this rigor. Without this level of rigorous traceability of harvest area and landing date linked to government harvest records retail and restaurants would have no way to understand entanglement risk of the product they are buying) </w:t>
            </w:r>
          </w:p>
        </w:tc>
      </w:tr>
      <w:tr w:rsidR="00CB6523" w14:paraId="4F4585C6" w14:textId="77777777">
        <w:trPr>
          <w:trHeight w:val="300"/>
        </w:trPr>
        <w:tc>
          <w:tcPr>
            <w:tcW w:w="4365" w:type="dxa"/>
            <w:tcBorders>
              <w:top w:val="single" w:sz="8" w:space="0" w:color="000000"/>
              <w:left w:val="single" w:sz="7" w:space="0" w:color="000000"/>
              <w:bottom w:val="single" w:sz="4" w:space="0" w:color="000000"/>
              <w:right w:val="single" w:sz="8" w:space="0" w:color="000000"/>
            </w:tcBorders>
          </w:tcPr>
          <w:p w14:paraId="3A527267" w14:textId="77777777" w:rsidR="00CB6523" w:rsidRDefault="00000000">
            <w:pPr>
              <w:ind w:left="40"/>
              <w:rPr>
                <w:b/>
                <w:sz w:val="20"/>
                <w:szCs w:val="20"/>
              </w:rPr>
            </w:pPr>
            <w:r>
              <w:rPr>
                <w:b/>
                <w:sz w:val="20"/>
                <w:szCs w:val="20"/>
              </w:rPr>
              <w:t>Estimated Cost</w:t>
            </w:r>
          </w:p>
          <w:p w14:paraId="07FB9A89" w14:textId="77777777" w:rsidR="00CB6523" w:rsidRDefault="00000000">
            <w:pPr>
              <w:ind w:left="140"/>
              <w:rPr>
                <w:b/>
                <w:sz w:val="20"/>
                <w:szCs w:val="20"/>
              </w:rPr>
            </w:pPr>
            <w:r>
              <w:rPr>
                <w:sz w:val="20"/>
                <w:szCs w:val="20"/>
              </w:rPr>
              <w:t>(An estimate of the budget needed to complete the action)</w:t>
            </w:r>
          </w:p>
        </w:tc>
        <w:tc>
          <w:tcPr>
            <w:tcW w:w="8565"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642753" w14:textId="77777777" w:rsidR="00CB6523" w:rsidRDefault="00000000">
            <w:r>
              <w:rPr>
                <w:sz w:val="16"/>
              </w:rPr>
              <w:t>Approximately $100,000 requested through traceability grant support, plus FIP program management of approximately $70,000 per year shared across workplan implementation.</w:t>
            </w:r>
          </w:p>
        </w:tc>
      </w:tr>
      <w:tr w:rsidR="00CB6523" w14:paraId="1EB25733" w14:textId="77777777">
        <w:trPr>
          <w:trHeight w:val="17"/>
        </w:trPr>
        <w:tc>
          <w:tcPr>
            <w:tcW w:w="4365" w:type="dxa"/>
            <w:tcBorders>
              <w:top w:val="single" w:sz="4" w:space="0" w:color="000000"/>
              <w:left w:val="single" w:sz="4" w:space="0" w:color="000000"/>
              <w:bottom w:val="single" w:sz="4" w:space="0" w:color="000000"/>
              <w:right w:val="single" w:sz="4" w:space="0" w:color="000000"/>
            </w:tcBorders>
          </w:tcPr>
          <w:p w14:paraId="3929E8FA" w14:textId="77777777" w:rsidR="00CB6523" w:rsidRDefault="00000000">
            <w:pPr>
              <w:ind w:left="40"/>
              <w:rPr>
                <w:b/>
                <w:sz w:val="20"/>
                <w:szCs w:val="20"/>
              </w:rPr>
            </w:pPr>
            <w:r>
              <w:rPr>
                <w:b/>
                <w:sz w:val="20"/>
                <w:szCs w:val="20"/>
              </w:rPr>
              <w:t xml:space="preserve">Responsible Parties </w:t>
            </w:r>
          </w:p>
          <w:p w14:paraId="17DB95D1" w14:textId="77777777" w:rsidR="00CB6523" w:rsidRDefault="00000000">
            <w:pPr>
              <w:ind w:left="140"/>
              <w:rPr>
                <w:b/>
                <w:sz w:val="20"/>
                <w:szCs w:val="20"/>
              </w:rPr>
            </w:pPr>
            <w:r>
              <w:rPr>
                <w:sz w:val="20"/>
                <w:szCs w:val="20"/>
              </w:rPr>
              <w:t>(List of participants)</w:t>
            </w:r>
          </w:p>
        </w:tc>
        <w:tc>
          <w:tcPr>
            <w:tcW w:w="85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0F21FB" w14:textId="3CB1BBAF" w:rsidR="00CB6523" w:rsidRDefault="00000000">
            <w:pPr>
              <w:rPr>
                <w:sz w:val="20"/>
                <w:szCs w:val="20"/>
              </w:rPr>
            </w:pPr>
            <w:r>
              <w:rPr>
                <w:sz w:val="20"/>
                <w:szCs w:val="20"/>
              </w:rPr>
              <w:t xml:space="preserve"> </w:t>
            </w:r>
            <w:proofErr w:type="spellStart"/>
            <w:r>
              <w:rPr>
                <w:sz w:val="20"/>
                <w:szCs w:val="20"/>
              </w:rPr>
              <w:t>BlueTrace</w:t>
            </w:r>
            <w:proofErr w:type="spellEnd"/>
            <w:r>
              <w:rPr>
                <w:sz w:val="20"/>
                <w:szCs w:val="20"/>
              </w:rPr>
              <w:t xml:space="preserve">, Net Yield, and others </w:t>
            </w:r>
          </w:p>
          <w:p w14:paraId="059776B9" w14:textId="5AC9582F" w:rsidR="00CB6523" w:rsidRDefault="00000000">
            <w:pPr>
              <w:rPr>
                <w:sz w:val="20"/>
                <w:szCs w:val="20"/>
              </w:rPr>
            </w:pPr>
            <w:r>
              <w:rPr>
                <w:sz w:val="20"/>
                <w:szCs w:val="20"/>
              </w:rPr>
              <w:t>Greenhead Lobster ME, East Coast Seafood MA/ME</w:t>
            </w:r>
          </w:p>
        </w:tc>
      </w:tr>
      <w:tr w:rsidR="00CB6523" w14:paraId="543C2F31" w14:textId="77777777">
        <w:trPr>
          <w:trHeight w:val="320"/>
        </w:trPr>
        <w:tc>
          <w:tcPr>
            <w:tcW w:w="4365" w:type="dxa"/>
            <w:tcBorders>
              <w:top w:val="single" w:sz="4" w:space="0" w:color="000000"/>
              <w:left w:val="single" w:sz="7" w:space="0" w:color="000000"/>
              <w:bottom w:val="single" w:sz="7" w:space="0" w:color="000000"/>
              <w:right w:val="single" w:sz="7" w:space="0" w:color="000000"/>
            </w:tcBorders>
          </w:tcPr>
          <w:p w14:paraId="3AC7F7A6" w14:textId="77777777" w:rsidR="00CB6523" w:rsidRDefault="00000000">
            <w:pPr>
              <w:rPr>
                <w:b/>
                <w:sz w:val="20"/>
                <w:szCs w:val="20"/>
              </w:rPr>
            </w:pPr>
            <w:r>
              <w:rPr>
                <w:b/>
                <w:sz w:val="20"/>
                <w:szCs w:val="20"/>
              </w:rPr>
              <w:lastRenderedPageBreak/>
              <w:t>MSC Performance Indicator(s) Addressed by the Action</w:t>
            </w:r>
          </w:p>
          <w:p w14:paraId="24747705" w14:textId="77777777" w:rsidR="00CB6523"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565"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2306BAE2" w14:textId="77777777" w:rsidR="00CB6523" w:rsidRDefault="00000000">
            <w:r>
              <w:rPr>
                <w:sz w:val="16"/>
              </w:rPr>
              <w:t>ETP Species (Outcome 2.3.1); ETP Species Management Strategy (2.3.2); ETP Species Information (2.3.3); Decision-Making Processes (3.2.2)</w:t>
            </w:r>
            <w:r>
              <w:rPr>
                <w:sz w:val="16"/>
              </w:rPr>
              <w:br/>
            </w:r>
            <w:r>
              <w:rPr>
                <w:sz w:val="16"/>
              </w:rPr>
              <w:br/>
              <w:t xml:space="preserve">Entanglement risk or the determination of the potential biological removal (PBR) is determined by the number of and type of vertical lines in the water in areas and times of year when NARW’s are present. NOAA has established a PBR of .08 for the fishery, although there is no documented proof the lobster fishery has exceeded this, mortality of fishing gear </w:t>
            </w:r>
            <w:proofErr w:type="gramStart"/>
            <w:r>
              <w:rPr>
                <w:sz w:val="16"/>
              </w:rPr>
              <w:t>as a whole has</w:t>
            </w:r>
            <w:proofErr w:type="gramEnd"/>
            <w:r>
              <w:rPr>
                <w:sz w:val="16"/>
              </w:rPr>
              <w:t xml:space="preserve"> exceeded the overall limit. Exceeding this limit for the fishery remains a concern due to high risk in certain identified fishing areas. In order to achieve projected PBR below this level, NOAA has set stepwise requirements to reduce mortality (reduction of lines in the water) but these measures are unproven and do not go into effect for years.</w:t>
            </w:r>
            <w:r>
              <w:rPr>
                <w:sz w:val="16"/>
              </w:rPr>
              <w:br/>
            </w:r>
            <w:r>
              <w:rPr>
                <w:sz w:val="16"/>
              </w:rPr>
              <w:br/>
              <w:t>The adoption of this level of real time electronic traceability will help drive fishing in areas of low right whale entanglement risk and promote on-demand gear practices with retail buyers and consumers. Having real time electronic systems with the capability to capture, track and transform verified lots at these points of commingling is critical for the market to be able to purchase or promote product caught with lower entanglement risk to critically endangered North Atlantic right whales. Implementation of this technology enables market drivers to reduce the current PBR for the fishery in a timely fashion below the .08 limit set by NOAA.</w:t>
            </w:r>
            <w:r>
              <w:rPr>
                <w:sz w:val="16"/>
              </w:rPr>
              <w:br/>
            </w:r>
            <w:r>
              <w:rPr>
                <w:sz w:val="16"/>
              </w:rPr>
              <w:br/>
              <w:t>This action also improves the information base available to the fishery and to management by linking vessel, dock, harvest area, landing date, and gear information to product movement. This supports improved ETP information, improved assessment of management effectiveness, and more transparent decision-making by industry and management.</w:t>
            </w:r>
          </w:p>
        </w:tc>
      </w:tr>
    </w:tbl>
    <w:p w14:paraId="23EB4265" w14:textId="77777777" w:rsidR="00CB6523" w:rsidRDefault="00000000">
      <w:pPr>
        <w:rPr>
          <w:sz w:val="20"/>
          <w:szCs w:val="20"/>
        </w:rPr>
      </w:pPr>
      <w:r>
        <w:rPr>
          <w:sz w:val="20"/>
          <w:szCs w:val="20"/>
        </w:rPr>
        <w:t xml:space="preserve"> </w:t>
      </w:r>
    </w:p>
    <w:p w14:paraId="135EDD22" w14:textId="77777777" w:rsidR="00CB6523" w:rsidRDefault="00CB6523">
      <w:pPr>
        <w:rPr>
          <w:sz w:val="20"/>
          <w:szCs w:val="20"/>
        </w:rPr>
      </w:pPr>
    </w:p>
    <w:tbl>
      <w:tblPr>
        <w:tblStyle w:val="a7"/>
        <w:tblW w:w="1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3"/>
        <w:gridCol w:w="1793"/>
        <w:gridCol w:w="1850"/>
        <w:gridCol w:w="1928"/>
        <w:gridCol w:w="1462"/>
        <w:gridCol w:w="1610"/>
        <w:gridCol w:w="2474"/>
      </w:tblGrid>
      <w:tr w:rsidR="00CB6523" w14:paraId="270A427E" w14:textId="77777777">
        <w:trPr>
          <w:trHeight w:val="1420"/>
        </w:trPr>
        <w:tc>
          <w:tcPr>
            <w:tcW w:w="182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561CEC" w14:textId="77777777" w:rsidR="00CB6523" w:rsidRDefault="00000000">
            <w:pPr>
              <w:rPr>
                <w:b/>
                <w:sz w:val="20"/>
                <w:szCs w:val="20"/>
              </w:rPr>
            </w:pPr>
            <w:r>
              <w:rPr>
                <w:b/>
                <w:sz w:val="20"/>
                <w:szCs w:val="20"/>
              </w:rPr>
              <w:t>Action</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A04CB9" w14:textId="77777777" w:rsidR="00CB6523" w:rsidRDefault="00000000">
            <w:pPr>
              <w:rPr>
                <w:b/>
                <w:sz w:val="20"/>
                <w:szCs w:val="20"/>
              </w:rPr>
            </w:pPr>
            <w:r>
              <w:rPr>
                <w:b/>
                <w:sz w:val="20"/>
                <w:szCs w:val="20"/>
              </w:rPr>
              <w:t>Tasks/ Milestones</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AC1785" w14:textId="77777777" w:rsidR="00CB6523" w:rsidRDefault="00000000">
            <w:pPr>
              <w:rPr>
                <w:b/>
                <w:sz w:val="20"/>
                <w:szCs w:val="20"/>
              </w:rPr>
            </w:pPr>
            <w:r>
              <w:rPr>
                <w:b/>
                <w:sz w:val="20"/>
                <w:szCs w:val="20"/>
              </w:rPr>
              <w:t>Responsible (lead)</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0F19A4" w14:textId="77777777" w:rsidR="00CB6523" w:rsidRDefault="00000000">
            <w:pPr>
              <w:rPr>
                <w:b/>
                <w:sz w:val="20"/>
                <w:szCs w:val="20"/>
              </w:rPr>
            </w:pPr>
            <w:r>
              <w:rPr>
                <w:b/>
                <w:sz w:val="20"/>
                <w:szCs w:val="20"/>
              </w:rPr>
              <w:t>Responsible (supporting role)</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5777A1" w14:textId="77777777" w:rsidR="00CB6523" w:rsidRDefault="00000000">
            <w:pPr>
              <w:rPr>
                <w:b/>
                <w:sz w:val="20"/>
                <w:szCs w:val="20"/>
              </w:rPr>
            </w:pPr>
            <w:r>
              <w:rPr>
                <w:b/>
                <w:sz w:val="20"/>
                <w:szCs w:val="20"/>
              </w:rPr>
              <w:t>Starting date</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95272B" w14:textId="77777777" w:rsidR="00CB6523" w:rsidRDefault="00000000">
            <w:pPr>
              <w:rPr>
                <w:b/>
                <w:sz w:val="20"/>
                <w:szCs w:val="20"/>
              </w:rPr>
            </w:pPr>
            <w:r>
              <w:rPr>
                <w:b/>
                <w:sz w:val="20"/>
                <w:szCs w:val="20"/>
              </w:rPr>
              <w:t>Expected completion date</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0C61A1" w14:textId="77777777" w:rsidR="00CB6523" w:rsidRDefault="00000000">
            <w:pPr>
              <w:rPr>
                <w:b/>
                <w:sz w:val="20"/>
                <w:szCs w:val="20"/>
              </w:rPr>
            </w:pPr>
            <w:r>
              <w:rPr>
                <w:b/>
                <w:sz w:val="20"/>
                <w:szCs w:val="20"/>
              </w:rPr>
              <w:t>Evidence of completion / results</w:t>
            </w:r>
          </w:p>
        </w:tc>
      </w:tr>
      <w:tr w:rsidR="00CB6523" w14:paraId="1EB29A06" w14:textId="77777777">
        <w:trPr>
          <w:trHeight w:val="1340"/>
        </w:trPr>
        <w:tc>
          <w:tcPr>
            <w:tcW w:w="182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FA5AFEB" w14:textId="77777777" w:rsidR="00CB6523" w:rsidRDefault="00000000">
            <w:pPr>
              <w:rPr>
                <w:sz w:val="20"/>
                <w:szCs w:val="20"/>
              </w:rPr>
            </w:pPr>
            <w:r>
              <w:rPr>
                <w:sz w:val="20"/>
                <w:szCs w:val="20"/>
              </w:rPr>
              <w:t>3.Traceability system implementation</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5AA38A" w14:textId="77777777" w:rsidR="00CB6523" w:rsidRDefault="00000000">
            <w:pPr>
              <w:rPr>
                <w:sz w:val="20"/>
                <w:szCs w:val="20"/>
              </w:rPr>
            </w:pPr>
            <w:r>
              <w:rPr>
                <w:sz w:val="20"/>
                <w:szCs w:val="20"/>
              </w:rPr>
              <w:t xml:space="preserve">Establish 3rd party trace system from government fishery harvest record to package </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409E75" w14:textId="77777777" w:rsidR="00CB6523" w:rsidRDefault="00000000">
            <w:pPr>
              <w:rPr>
                <w:sz w:val="20"/>
                <w:szCs w:val="20"/>
              </w:rPr>
            </w:pPr>
            <w:r>
              <w:rPr>
                <w:sz w:val="20"/>
                <w:szCs w:val="20"/>
              </w:rPr>
              <w:t>Fishery Impact Fund, processing participants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0BA041" w14:textId="77777777" w:rsidR="00CB6523" w:rsidRDefault="00000000">
            <w:r>
              <w:rPr>
                <w:sz w:val="16"/>
              </w:rPr>
              <w:t xml:space="preserve">Fishery Impact Fund, Retail and Food Service partners, Processing partners, </w:t>
            </w:r>
            <w:proofErr w:type="spellStart"/>
            <w:r>
              <w:rPr>
                <w:sz w:val="16"/>
              </w:rPr>
              <w:t>NetYield</w:t>
            </w:r>
            <w:proofErr w:type="spellEnd"/>
            <w:r>
              <w:rPr>
                <w:sz w:val="16"/>
              </w:rPr>
              <w:t xml:space="preserve">, </w:t>
            </w:r>
            <w:proofErr w:type="spellStart"/>
            <w:r>
              <w:rPr>
                <w:sz w:val="16"/>
              </w:rPr>
              <w:t>BlueTrace</w:t>
            </w:r>
            <w:proofErr w:type="spellEnd"/>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0FCED5" w14:textId="77777777" w:rsidR="00CB6523" w:rsidRDefault="00000000">
            <w:pPr>
              <w:rPr>
                <w:sz w:val="20"/>
                <w:szCs w:val="20"/>
              </w:rPr>
            </w:pPr>
            <w:r>
              <w:rPr>
                <w:sz w:val="20"/>
                <w:szCs w:val="20"/>
              </w:rPr>
              <w:t>September 2023</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7E868A" w14:textId="77777777" w:rsidR="00CB6523" w:rsidRDefault="00000000">
            <w:r>
              <w:rPr>
                <w:sz w:val="16"/>
              </w:rPr>
              <w:t>December 2028</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FC28B7" w14:textId="77777777" w:rsidR="00CB6523" w:rsidRDefault="00000000">
            <w:r>
              <w:rPr>
                <w:sz w:val="16"/>
              </w:rPr>
              <w:t>A credible dock-to-plant trace system is established that validates government harvest records and supports better x-vessel prices for improved practices.</w:t>
            </w:r>
          </w:p>
        </w:tc>
      </w:tr>
      <w:tr w:rsidR="00CB6523" w14:paraId="5DF4006B" w14:textId="77777777">
        <w:trPr>
          <w:trHeight w:val="1340"/>
        </w:trPr>
        <w:tc>
          <w:tcPr>
            <w:tcW w:w="182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4CB8BBC"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BC7493" w14:textId="77777777" w:rsidR="00CB6523" w:rsidRDefault="00000000">
            <w:pPr>
              <w:rPr>
                <w:sz w:val="20"/>
                <w:szCs w:val="20"/>
              </w:rPr>
            </w:pPr>
            <w:r>
              <w:rPr>
                <w:sz w:val="20"/>
                <w:szCs w:val="20"/>
              </w:rPr>
              <w:t>Enable market claim with risk metrics tied to better practice in trace application</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D11DF9" w14:textId="77777777" w:rsidR="00CB6523" w:rsidRDefault="00000000">
            <w:pPr>
              <w:rPr>
                <w:sz w:val="20"/>
                <w:szCs w:val="20"/>
              </w:rPr>
            </w:pPr>
            <w:r>
              <w:rPr>
                <w:sz w:val="20"/>
                <w:szCs w:val="20"/>
              </w:rPr>
              <w:t>Fishery Impact Fund, processing and retail participants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778284" w14:textId="77777777" w:rsidR="00CB6523" w:rsidRDefault="00000000">
            <w:pPr>
              <w:rPr>
                <w:sz w:val="20"/>
                <w:szCs w:val="20"/>
              </w:rPr>
            </w:pPr>
            <w:r>
              <w:rPr>
                <w:sz w:val="20"/>
                <w:szCs w:val="20"/>
              </w:rPr>
              <w:t xml:space="preserve">Fishery Impact Fund, Retail and Food Service partners, Processing partners </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D6F079" w14:textId="77777777" w:rsidR="00CB6523" w:rsidRDefault="00000000">
            <w:pPr>
              <w:rPr>
                <w:sz w:val="20"/>
                <w:szCs w:val="20"/>
              </w:rPr>
            </w:pPr>
            <w:r>
              <w:rPr>
                <w:sz w:val="20"/>
                <w:szCs w:val="20"/>
              </w:rPr>
              <w:t>November 2025</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D428CC" w14:textId="6DD0671E" w:rsidR="00CB6523" w:rsidRDefault="00000000">
            <w:r>
              <w:rPr>
                <w:sz w:val="16"/>
              </w:rPr>
              <w:t>December 202</w:t>
            </w:r>
            <w:r w:rsidR="00D957D5">
              <w:rPr>
                <w:sz w:val="16"/>
              </w:rPr>
              <w:t>8</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2E07F5" w14:textId="77777777" w:rsidR="00CB6523" w:rsidRDefault="00000000">
            <w:pPr>
              <w:rPr>
                <w:sz w:val="20"/>
                <w:szCs w:val="20"/>
              </w:rPr>
            </w:pPr>
            <w:r>
              <w:rPr>
                <w:sz w:val="20"/>
                <w:szCs w:val="20"/>
              </w:rPr>
              <w:t xml:space="preserve">A credible trace system that uses metrics to establish retail risk specs </w:t>
            </w:r>
          </w:p>
        </w:tc>
      </w:tr>
      <w:tr w:rsidR="00CB6523" w14:paraId="0CBCD4E6" w14:textId="77777777">
        <w:trPr>
          <w:trHeight w:val="1340"/>
        </w:trPr>
        <w:tc>
          <w:tcPr>
            <w:tcW w:w="182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4C0EE79"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8988F3" w14:textId="77777777" w:rsidR="00CB6523" w:rsidRDefault="00000000">
            <w:pPr>
              <w:rPr>
                <w:sz w:val="20"/>
                <w:szCs w:val="20"/>
              </w:rPr>
            </w:pPr>
            <w:r>
              <w:rPr>
                <w:sz w:val="20"/>
                <w:szCs w:val="20"/>
              </w:rPr>
              <w:t xml:space="preserve">Create a consumer facing marketing system </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57A8D2" w14:textId="77777777" w:rsidR="00CB6523" w:rsidRDefault="00000000">
            <w:pPr>
              <w:rPr>
                <w:sz w:val="20"/>
                <w:szCs w:val="20"/>
              </w:rPr>
            </w:pPr>
            <w:r>
              <w:rPr>
                <w:sz w:val="20"/>
                <w:szCs w:val="20"/>
              </w:rPr>
              <w:t>Fishery Impact Fund, processing and retail participants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F45243" w14:textId="77777777" w:rsidR="00CB6523" w:rsidRDefault="00000000">
            <w:pPr>
              <w:rPr>
                <w:sz w:val="20"/>
                <w:szCs w:val="20"/>
              </w:rPr>
            </w:pPr>
            <w:r>
              <w:rPr>
                <w:sz w:val="20"/>
                <w:szCs w:val="20"/>
              </w:rPr>
              <w:t xml:space="preserve">Fishery Impact Fund, Retail and Food Service partners, Processing partners </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04A33D" w14:textId="77777777" w:rsidR="00CB6523" w:rsidRDefault="00000000">
            <w:pPr>
              <w:rPr>
                <w:sz w:val="20"/>
                <w:szCs w:val="20"/>
              </w:rPr>
            </w:pPr>
            <w:r>
              <w:rPr>
                <w:sz w:val="20"/>
                <w:szCs w:val="20"/>
              </w:rPr>
              <w:t>November 2025</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F73F44" w14:textId="7E94490B" w:rsidR="00CB6523" w:rsidRDefault="00000000">
            <w:r>
              <w:rPr>
                <w:sz w:val="16"/>
              </w:rPr>
              <w:t>December 202</w:t>
            </w:r>
            <w:r w:rsidR="00D957D5">
              <w:rPr>
                <w:sz w:val="16"/>
              </w:rPr>
              <w:t>9</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42E0F4" w14:textId="77777777" w:rsidR="00CB6523" w:rsidRDefault="00000000">
            <w:pPr>
              <w:rPr>
                <w:sz w:val="20"/>
                <w:szCs w:val="20"/>
              </w:rPr>
            </w:pPr>
            <w:r>
              <w:rPr>
                <w:sz w:val="20"/>
                <w:szCs w:val="20"/>
              </w:rPr>
              <w:t xml:space="preserve">A consumer marketing platform that can promote improved practices used by specific participating fisherman </w:t>
            </w:r>
          </w:p>
        </w:tc>
      </w:tr>
    </w:tbl>
    <w:p w14:paraId="43403061" w14:textId="77777777" w:rsidR="00CB6523" w:rsidRDefault="00CB6523">
      <w:pPr>
        <w:rPr>
          <w:b/>
          <w:highlight w:val="yellow"/>
        </w:rPr>
      </w:pPr>
    </w:p>
    <w:p w14:paraId="108CD541" w14:textId="77777777" w:rsidR="00CB6523" w:rsidRDefault="00000000">
      <w:pPr>
        <w:rPr>
          <w:sz w:val="20"/>
          <w:szCs w:val="20"/>
        </w:rPr>
      </w:pPr>
      <w:r>
        <w:rPr>
          <w:b/>
          <w:sz w:val="20"/>
          <w:szCs w:val="20"/>
        </w:rPr>
        <w:t>Table 6. Performance Indicator Action Plan Table for Action 4 [Transparency and Leveraging Change to On-Demand Gear]</w:t>
      </w:r>
    </w:p>
    <w:tbl>
      <w:tblPr>
        <w:tblStyle w:val="a8"/>
        <w:tblW w:w="12930" w:type="dxa"/>
        <w:tblBorders>
          <w:top w:val="nil"/>
          <w:left w:val="nil"/>
          <w:bottom w:val="nil"/>
          <w:right w:val="nil"/>
          <w:insideH w:val="nil"/>
          <w:insideV w:val="nil"/>
        </w:tblBorders>
        <w:tblLayout w:type="fixed"/>
        <w:tblLook w:val="0600" w:firstRow="0" w:lastRow="0" w:firstColumn="0" w:lastColumn="0" w:noHBand="1" w:noVBand="1"/>
      </w:tblPr>
      <w:tblGrid>
        <w:gridCol w:w="4455"/>
        <w:gridCol w:w="8475"/>
      </w:tblGrid>
      <w:tr w:rsidR="00CB6523" w14:paraId="58F213BA" w14:textId="77777777">
        <w:trPr>
          <w:trHeight w:val="20"/>
        </w:trPr>
        <w:tc>
          <w:tcPr>
            <w:tcW w:w="4455" w:type="dxa"/>
            <w:tcBorders>
              <w:top w:val="single" w:sz="7" w:space="0" w:color="000000"/>
              <w:left w:val="single" w:sz="7" w:space="0" w:color="000000"/>
              <w:bottom w:val="single" w:sz="7" w:space="0" w:color="000000"/>
              <w:right w:val="single" w:sz="7" w:space="0" w:color="000000"/>
            </w:tcBorders>
          </w:tcPr>
          <w:p w14:paraId="05DDD431" w14:textId="77777777" w:rsidR="00CB6523" w:rsidRDefault="00000000">
            <w:pPr>
              <w:ind w:left="40"/>
              <w:rPr>
                <w:b/>
                <w:sz w:val="20"/>
                <w:szCs w:val="20"/>
              </w:rPr>
            </w:pPr>
            <w:r>
              <w:rPr>
                <w:b/>
                <w:sz w:val="20"/>
                <w:szCs w:val="20"/>
              </w:rPr>
              <w:lastRenderedPageBreak/>
              <w:t xml:space="preserve">Action Number and Name </w:t>
            </w:r>
          </w:p>
          <w:p w14:paraId="2A220A68" w14:textId="77777777" w:rsidR="00CB6523" w:rsidRDefault="00000000">
            <w:pPr>
              <w:ind w:left="140"/>
              <w:jc w:val="both"/>
              <w:rPr>
                <w:b/>
                <w:sz w:val="20"/>
                <w:szCs w:val="20"/>
              </w:rPr>
            </w:pPr>
            <w:r>
              <w:rPr>
                <w:sz w:val="20"/>
                <w:szCs w:val="20"/>
              </w:rPr>
              <w:t>(One sentence description)</w:t>
            </w:r>
          </w:p>
        </w:tc>
        <w:tc>
          <w:tcPr>
            <w:tcW w:w="8475" w:type="dxa"/>
            <w:tcBorders>
              <w:top w:val="single" w:sz="7" w:space="0" w:color="000000"/>
              <w:left w:val="nil"/>
              <w:bottom w:val="single" w:sz="7" w:space="0" w:color="000000"/>
              <w:right w:val="single" w:sz="7" w:space="0" w:color="000000"/>
            </w:tcBorders>
            <w:tcMar>
              <w:top w:w="40" w:type="dxa"/>
              <w:left w:w="40" w:type="dxa"/>
              <w:bottom w:w="40" w:type="dxa"/>
              <w:right w:w="40" w:type="dxa"/>
            </w:tcMar>
          </w:tcPr>
          <w:p w14:paraId="76F610DE" w14:textId="77777777" w:rsidR="00CB6523" w:rsidRDefault="00000000">
            <w:pPr>
              <w:ind w:left="140"/>
              <w:rPr>
                <w:sz w:val="20"/>
                <w:szCs w:val="20"/>
              </w:rPr>
            </w:pPr>
            <w:r>
              <w:rPr>
                <w:sz w:val="20"/>
                <w:szCs w:val="20"/>
              </w:rPr>
              <w:t>(4) Transparency and leveraging change to on-demand gear.</w:t>
            </w:r>
          </w:p>
        </w:tc>
      </w:tr>
      <w:tr w:rsidR="00CB6523" w14:paraId="392E6C24" w14:textId="77777777">
        <w:trPr>
          <w:trHeight w:val="580"/>
        </w:trPr>
        <w:tc>
          <w:tcPr>
            <w:tcW w:w="4455" w:type="dxa"/>
            <w:tcBorders>
              <w:top w:val="nil"/>
              <w:left w:val="single" w:sz="7" w:space="0" w:color="000000"/>
              <w:bottom w:val="single" w:sz="4" w:space="0" w:color="000000"/>
              <w:right w:val="single" w:sz="7" w:space="0" w:color="000000"/>
            </w:tcBorders>
          </w:tcPr>
          <w:p w14:paraId="59EBA2CE" w14:textId="77777777" w:rsidR="00CB6523" w:rsidRDefault="00000000">
            <w:pPr>
              <w:ind w:left="75"/>
              <w:jc w:val="both"/>
              <w:rPr>
                <w:b/>
                <w:sz w:val="20"/>
                <w:szCs w:val="20"/>
              </w:rPr>
            </w:pPr>
            <w:r>
              <w:rPr>
                <w:b/>
                <w:sz w:val="20"/>
                <w:szCs w:val="20"/>
              </w:rPr>
              <w:t xml:space="preserve">Action Goal </w:t>
            </w:r>
          </w:p>
          <w:p w14:paraId="3FD1A9AE" w14:textId="77777777" w:rsidR="00CB6523" w:rsidRDefault="00000000">
            <w:pPr>
              <w:ind w:left="165"/>
              <w:jc w:val="both"/>
              <w:rPr>
                <w:b/>
                <w:sz w:val="20"/>
                <w:szCs w:val="20"/>
              </w:rPr>
            </w:pPr>
            <w:r>
              <w:rPr>
                <w:sz w:val="20"/>
                <w:szCs w:val="20"/>
              </w:rPr>
              <w:t>(One sentence that describe the result of the action)</w:t>
            </w:r>
          </w:p>
        </w:tc>
        <w:tc>
          <w:tcPr>
            <w:tcW w:w="8475" w:type="dxa"/>
            <w:tcBorders>
              <w:top w:val="nil"/>
              <w:left w:val="nil"/>
              <w:bottom w:val="single" w:sz="4" w:space="0" w:color="000000"/>
              <w:right w:val="single" w:sz="7" w:space="0" w:color="000000"/>
            </w:tcBorders>
            <w:tcMar>
              <w:top w:w="40" w:type="dxa"/>
              <w:left w:w="40" w:type="dxa"/>
              <w:bottom w:w="40" w:type="dxa"/>
              <w:right w:w="40" w:type="dxa"/>
            </w:tcMar>
          </w:tcPr>
          <w:p w14:paraId="696740D0" w14:textId="77777777" w:rsidR="00CB6523" w:rsidRDefault="00000000">
            <w:pPr>
              <w:ind w:left="140"/>
              <w:rPr>
                <w:sz w:val="20"/>
                <w:szCs w:val="20"/>
              </w:rPr>
            </w:pPr>
            <w:r>
              <w:rPr>
                <w:sz w:val="20"/>
                <w:szCs w:val="20"/>
              </w:rPr>
              <w:t xml:space="preserve">Establish transparency from retail to vessel and a road map for siting and deployment of on-demand gear.  </w:t>
            </w:r>
          </w:p>
        </w:tc>
      </w:tr>
      <w:tr w:rsidR="00CB6523" w14:paraId="6474248A" w14:textId="77777777">
        <w:trPr>
          <w:trHeight w:val="2360"/>
        </w:trPr>
        <w:tc>
          <w:tcPr>
            <w:tcW w:w="4455" w:type="dxa"/>
            <w:tcBorders>
              <w:top w:val="single" w:sz="4" w:space="0" w:color="000000"/>
              <w:left w:val="single" w:sz="8" w:space="0" w:color="000000"/>
              <w:bottom w:val="single" w:sz="8" w:space="0" w:color="000000"/>
              <w:right w:val="single" w:sz="8" w:space="0" w:color="000000"/>
            </w:tcBorders>
          </w:tcPr>
          <w:p w14:paraId="44F76F3A" w14:textId="77777777" w:rsidR="00CB6523" w:rsidRDefault="00000000">
            <w:pPr>
              <w:ind w:left="40"/>
              <w:rPr>
                <w:b/>
                <w:sz w:val="20"/>
                <w:szCs w:val="20"/>
              </w:rPr>
            </w:pPr>
            <w:r>
              <w:rPr>
                <w:b/>
                <w:sz w:val="20"/>
                <w:szCs w:val="20"/>
              </w:rPr>
              <w:t xml:space="preserve">Action Description </w:t>
            </w:r>
          </w:p>
          <w:p w14:paraId="6372EF37" w14:textId="77777777" w:rsidR="00CB6523" w:rsidRDefault="00000000">
            <w:pPr>
              <w:ind w:left="140"/>
              <w:rPr>
                <w:b/>
                <w:sz w:val="20"/>
                <w:szCs w:val="20"/>
              </w:rPr>
            </w:pPr>
            <w:r>
              <w:rPr>
                <w:sz w:val="20"/>
                <w:szCs w:val="20"/>
              </w:rPr>
              <w:t>(Brief summary of the steps involved in the action and importance of the action in achieving the FIP objectives)</w:t>
            </w:r>
          </w:p>
        </w:tc>
        <w:tc>
          <w:tcPr>
            <w:tcW w:w="8475"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500771" w14:textId="77777777" w:rsidR="00CB6523" w:rsidRDefault="00000000">
            <w:pPr>
              <w:rPr>
                <w:sz w:val="20"/>
                <w:szCs w:val="20"/>
              </w:rPr>
            </w:pPr>
            <w:r>
              <w:rPr>
                <w:sz w:val="20"/>
                <w:szCs w:val="20"/>
              </w:rPr>
              <w:t xml:space="preserve">-Enable industry participants to </w:t>
            </w:r>
            <w:proofErr w:type="spellStart"/>
            <w:r>
              <w:rPr>
                <w:sz w:val="20"/>
                <w:szCs w:val="20"/>
              </w:rPr>
              <w:t>incentify</w:t>
            </w:r>
            <w:proofErr w:type="spellEnd"/>
            <w:r>
              <w:rPr>
                <w:sz w:val="20"/>
                <w:szCs w:val="20"/>
              </w:rPr>
              <w:t xml:space="preserve"> product caught with alternative or modified fishing gear and from lower risk areas using spatial temporal mapping and fine scale traceability of lobster catch from individual harvesters or coops.</w:t>
            </w:r>
          </w:p>
          <w:p w14:paraId="583A5A8F" w14:textId="77777777" w:rsidR="00CB6523" w:rsidRDefault="00000000">
            <w:pPr>
              <w:rPr>
                <w:sz w:val="20"/>
                <w:szCs w:val="20"/>
              </w:rPr>
            </w:pPr>
            <w:r>
              <w:rPr>
                <w:sz w:val="20"/>
                <w:szCs w:val="20"/>
              </w:rPr>
              <w:t xml:space="preserve">-Identify areas of risk and aid in the promotion and testing of on-demand or ropeless gear technologies with the fishers in that area. </w:t>
            </w:r>
          </w:p>
          <w:p w14:paraId="51B0F7FD" w14:textId="77777777" w:rsidR="00CB6523" w:rsidRDefault="00000000">
            <w:pPr>
              <w:rPr>
                <w:sz w:val="20"/>
                <w:szCs w:val="20"/>
              </w:rPr>
            </w:pPr>
            <w:r>
              <w:rPr>
                <w:sz w:val="20"/>
                <w:szCs w:val="20"/>
              </w:rPr>
              <w:t xml:space="preserve">-Aid retail participants in establishing market support of risk reduction practices and over time some will develop consumer markets for the program or even alternative gear caught products. </w:t>
            </w:r>
          </w:p>
          <w:p w14:paraId="0D268F29" w14:textId="77777777" w:rsidR="00CB6523" w:rsidRDefault="00CB6523">
            <w:pPr>
              <w:rPr>
                <w:sz w:val="20"/>
                <w:szCs w:val="20"/>
              </w:rPr>
            </w:pPr>
          </w:p>
          <w:p w14:paraId="1B4EE11A" w14:textId="77777777" w:rsidR="00CB6523" w:rsidRDefault="00000000">
            <w:pPr>
              <w:rPr>
                <w:sz w:val="20"/>
                <w:szCs w:val="20"/>
              </w:rPr>
            </w:pPr>
            <w:r>
              <w:rPr>
                <w:sz w:val="20"/>
                <w:szCs w:val="20"/>
              </w:rPr>
              <w:t>Providing transparency across all levels of the supply chain encourages market influence to advance on-demand gear technology, improve transparency of risk, and implement third party traceability to promote lobster products with lower right whale entanglement risk.</w:t>
            </w:r>
          </w:p>
          <w:p w14:paraId="3C1E67AE" w14:textId="77777777" w:rsidR="00CB6523" w:rsidRDefault="00000000">
            <w:pPr>
              <w:rPr>
                <w:sz w:val="20"/>
                <w:szCs w:val="20"/>
              </w:rPr>
            </w:pPr>
            <w:r>
              <w:rPr>
                <w:sz w:val="20"/>
                <w:szCs w:val="20"/>
              </w:rPr>
              <w:br/>
              <w:t xml:space="preserve">By combining the disparate data sources in this project and enabling the industry (retail/processor) to use them for analysis we are using market forces to promote positive change. In </w:t>
            </w:r>
            <w:proofErr w:type="gramStart"/>
            <w:r>
              <w:rPr>
                <w:sz w:val="20"/>
                <w:szCs w:val="20"/>
              </w:rPr>
              <w:t>addition</w:t>
            </w:r>
            <w:proofErr w:type="gramEnd"/>
            <w:r>
              <w:rPr>
                <w:sz w:val="20"/>
                <w:szCs w:val="20"/>
              </w:rPr>
              <w:t xml:space="preserve"> we are offering insight to industry into anticipated changes the fishers will face, with a road map for siting and deployment of on-demand gear.  Providing initial transparency works well as an entry point for fishers to understand how changes will impact them. Using the information and resources provided by the project fishers can plan and access needed resources to adapt to future on-demand gear requirements.  </w:t>
            </w:r>
          </w:p>
          <w:p w14:paraId="757C51C1" w14:textId="77777777" w:rsidR="00CB6523" w:rsidRDefault="00CB6523">
            <w:pPr>
              <w:rPr>
                <w:sz w:val="20"/>
                <w:szCs w:val="20"/>
              </w:rPr>
            </w:pPr>
          </w:p>
          <w:p w14:paraId="3D594742" w14:textId="77777777" w:rsidR="00CB6523" w:rsidRDefault="00000000">
            <w:pPr>
              <w:spacing w:after="160"/>
              <w:rPr>
                <w:sz w:val="20"/>
                <w:szCs w:val="20"/>
              </w:rPr>
            </w:pPr>
            <w:r>
              <w:rPr>
                <w:sz w:val="20"/>
                <w:szCs w:val="20"/>
              </w:rPr>
              <w:t xml:space="preserve">This project also drives change by creating an electronic system that </w:t>
            </w:r>
            <w:proofErr w:type="gramStart"/>
            <w:r>
              <w:rPr>
                <w:sz w:val="20"/>
                <w:szCs w:val="20"/>
              </w:rPr>
              <w:t>has the ability to</w:t>
            </w:r>
            <w:proofErr w:type="gramEnd"/>
            <w:r>
              <w:rPr>
                <w:sz w:val="20"/>
                <w:szCs w:val="20"/>
              </w:rPr>
              <w:t xml:space="preserve"> differentiate lobster products caught using better practices. Having the ability to electronically market the benefits of the project and direct fishery participants of the program with the products on the retail shelf helps the participants gain a price premium and will support the cost of this program in the longer term.</w:t>
            </w:r>
          </w:p>
          <w:p w14:paraId="250F8944" w14:textId="77777777" w:rsidR="00CB6523" w:rsidRDefault="00CB6523">
            <w:pPr>
              <w:spacing w:after="160"/>
              <w:rPr>
                <w:sz w:val="22"/>
                <w:szCs w:val="22"/>
              </w:rPr>
            </w:pPr>
          </w:p>
          <w:p w14:paraId="6011CAD2" w14:textId="77777777" w:rsidR="00CB6523" w:rsidRDefault="00CB6523">
            <w:pPr>
              <w:spacing w:after="160"/>
              <w:rPr>
                <w:sz w:val="20"/>
                <w:szCs w:val="20"/>
              </w:rPr>
            </w:pPr>
          </w:p>
          <w:p w14:paraId="259EC151" w14:textId="77777777" w:rsidR="00CB6523" w:rsidRDefault="00CB6523">
            <w:pPr>
              <w:spacing w:after="160"/>
              <w:rPr>
                <w:sz w:val="20"/>
                <w:szCs w:val="20"/>
              </w:rPr>
            </w:pPr>
          </w:p>
          <w:p w14:paraId="566B10E6" w14:textId="77777777" w:rsidR="00CB6523" w:rsidRDefault="00CB6523">
            <w:pPr>
              <w:spacing w:after="160"/>
              <w:rPr>
                <w:sz w:val="20"/>
                <w:szCs w:val="20"/>
              </w:rPr>
            </w:pPr>
          </w:p>
        </w:tc>
      </w:tr>
      <w:tr w:rsidR="00CB6523" w14:paraId="534CF317" w14:textId="77777777">
        <w:trPr>
          <w:trHeight w:val="360"/>
        </w:trPr>
        <w:tc>
          <w:tcPr>
            <w:tcW w:w="4455" w:type="dxa"/>
            <w:tcBorders>
              <w:top w:val="single" w:sz="8" w:space="0" w:color="000000"/>
              <w:left w:val="single" w:sz="7" w:space="0" w:color="000000"/>
              <w:bottom w:val="single" w:sz="4" w:space="0" w:color="000000"/>
              <w:right w:val="single" w:sz="7" w:space="0" w:color="000000"/>
            </w:tcBorders>
          </w:tcPr>
          <w:p w14:paraId="56AAABEE" w14:textId="77777777" w:rsidR="00CB6523" w:rsidRDefault="00000000">
            <w:pPr>
              <w:ind w:left="75"/>
              <w:rPr>
                <w:b/>
                <w:sz w:val="20"/>
                <w:szCs w:val="20"/>
              </w:rPr>
            </w:pPr>
            <w:r>
              <w:rPr>
                <w:b/>
                <w:sz w:val="20"/>
                <w:szCs w:val="20"/>
              </w:rPr>
              <w:t>Expected Completion Date</w:t>
            </w:r>
          </w:p>
        </w:tc>
        <w:tc>
          <w:tcPr>
            <w:tcW w:w="8475" w:type="dxa"/>
            <w:tcBorders>
              <w:top w:val="single" w:sz="8" w:space="0" w:color="000000"/>
              <w:left w:val="nil"/>
              <w:bottom w:val="single" w:sz="8" w:space="0" w:color="000000"/>
              <w:right w:val="single" w:sz="7" w:space="0" w:color="000000"/>
            </w:tcBorders>
            <w:tcMar>
              <w:top w:w="40" w:type="dxa"/>
              <w:left w:w="40" w:type="dxa"/>
              <w:bottom w:w="40" w:type="dxa"/>
              <w:right w:w="40" w:type="dxa"/>
            </w:tcMar>
          </w:tcPr>
          <w:p w14:paraId="6C92B594" w14:textId="77777777" w:rsidR="00CB6523" w:rsidRDefault="00000000">
            <w:r>
              <w:rPr>
                <w:sz w:val="16"/>
              </w:rPr>
              <w:t>December 2029</w:t>
            </w:r>
          </w:p>
        </w:tc>
      </w:tr>
      <w:tr w:rsidR="00CB6523" w14:paraId="6D9BB073" w14:textId="77777777">
        <w:trPr>
          <w:cantSplit/>
          <w:trHeight w:val="318"/>
        </w:trPr>
        <w:tc>
          <w:tcPr>
            <w:tcW w:w="4455" w:type="dxa"/>
            <w:tcBorders>
              <w:top w:val="single" w:sz="4" w:space="0" w:color="000000"/>
              <w:left w:val="single" w:sz="8" w:space="0" w:color="000000"/>
              <w:bottom w:val="single" w:sz="8" w:space="0" w:color="000000"/>
              <w:right w:val="single" w:sz="8" w:space="0" w:color="000000"/>
            </w:tcBorders>
          </w:tcPr>
          <w:p w14:paraId="4A168AA7" w14:textId="77777777" w:rsidR="00CB6523" w:rsidRDefault="00000000">
            <w:pPr>
              <w:ind w:left="40"/>
              <w:rPr>
                <w:b/>
                <w:sz w:val="20"/>
                <w:szCs w:val="20"/>
              </w:rPr>
            </w:pPr>
            <w:r>
              <w:rPr>
                <w:b/>
                <w:sz w:val="20"/>
                <w:szCs w:val="20"/>
              </w:rPr>
              <w:t xml:space="preserve">Priority </w:t>
            </w:r>
          </w:p>
          <w:p w14:paraId="5DD20594" w14:textId="77777777" w:rsidR="00CB6523" w:rsidRDefault="00000000">
            <w:pPr>
              <w:ind w:left="140"/>
              <w:rPr>
                <w:b/>
                <w:sz w:val="20"/>
                <w:szCs w:val="20"/>
              </w:rPr>
            </w:pPr>
            <w:r>
              <w:rPr>
                <w:sz w:val="20"/>
                <w:szCs w:val="20"/>
              </w:rPr>
              <w:t>(Based on the implementers criteria: e.g., lowest scoring issues are high priority or actions that are necessary to complete before beginning other actions are high priority)</w:t>
            </w:r>
          </w:p>
        </w:tc>
        <w:tc>
          <w:tcPr>
            <w:tcW w:w="8475"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tcPr>
          <w:p w14:paraId="5D2CE198" w14:textId="77777777" w:rsidR="00CB6523" w:rsidRDefault="00000000">
            <w:pPr>
              <w:ind w:left="140"/>
              <w:rPr>
                <w:sz w:val="20"/>
                <w:szCs w:val="20"/>
              </w:rPr>
            </w:pPr>
            <w:r>
              <w:rPr>
                <w:sz w:val="20"/>
                <w:szCs w:val="20"/>
              </w:rPr>
              <w:t xml:space="preserve">High </w:t>
            </w:r>
          </w:p>
          <w:p w14:paraId="1DD77477" w14:textId="77777777" w:rsidR="00CB6523" w:rsidRDefault="00CB6523">
            <w:pPr>
              <w:ind w:left="140"/>
              <w:rPr>
                <w:sz w:val="20"/>
                <w:szCs w:val="20"/>
              </w:rPr>
            </w:pPr>
          </w:p>
        </w:tc>
      </w:tr>
      <w:tr w:rsidR="00CB6523" w14:paraId="737331EA" w14:textId="77777777">
        <w:trPr>
          <w:trHeight w:val="300"/>
        </w:trPr>
        <w:tc>
          <w:tcPr>
            <w:tcW w:w="4455" w:type="dxa"/>
            <w:tcBorders>
              <w:top w:val="single" w:sz="8" w:space="0" w:color="000000"/>
              <w:left w:val="single" w:sz="7" w:space="0" w:color="000000"/>
              <w:bottom w:val="single" w:sz="4" w:space="0" w:color="000000"/>
              <w:right w:val="single" w:sz="8" w:space="0" w:color="000000"/>
            </w:tcBorders>
          </w:tcPr>
          <w:p w14:paraId="08CD26F7" w14:textId="77777777" w:rsidR="00CB6523" w:rsidRDefault="00000000">
            <w:pPr>
              <w:ind w:left="40"/>
              <w:rPr>
                <w:b/>
                <w:sz w:val="20"/>
                <w:szCs w:val="20"/>
              </w:rPr>
            </w:pPr>
            <w:r>
              <w:rPr>
                <w:b/>
                <w:sz w:val="20"/>
                <w:szCs w:val="20"/>
              </w:rPr>
              <w:lastRenderedPageBreak/>
              <w:t>Estimated Cost</w:t>
            </w:r>
          </w:p>
          <w:p w14:paraId="415C7685" w14:textId="77777777" w:rsidR="00CB6523" w:rsidRDefault="00000000">
            <w:pPr>
              <w:ind w:left="140"/>
              <w:rPr>
                <w:b/>
                <w:sz w:val="20"/>
                <w:szCs w:val="20"/>
              </w:rPr>
            </w:pPr>
            <w:r>
              <w:rPr>
                <w:sz w:val="20"/>
                <w:szCs w:val="20"/>
              </w:rPr>
              <w:t>(An estimate of the budget needed to complete the action)</w:t>
            </w:r>
          </w:p>
        </w:tc>
        <w:tc>
          <w:tcPr>
            <w:tcW w:w="8475" w:type="dxa"/>
            <w:tcBorders>
              <w:top w:val="single" w:sz="4"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3BAD47" w14:textId="77777777" w:rsidR="00CB6523" w:rsidRDefault="00000000">
            <w:r>
              <w:rPr>
                <w:sz w:val="16"/>
              </w:rPr>
              <w:t>FIP program management of approximately $70,000 per year shared across workplan implementation; additional market development and technology costs to be updated as retail programs are finalized.</w:t>
            </w:r>
          </w:p>
        </w:tc>
      </w:tr>
      <w:tr w:rsidR="00CB6523" w14:paraId="632210D3" w14:textId="77777777">
        <w:trPr>
          <w:trHeight w:val="17"/>
        </w:trPr>
        <w:tc>
          <w:tcPr>
            <w:tcW w:w="4455" w:type="dxa"/>
            <w:tcBorders>
              <w:top w:val="single" w:sz="4" w:space="0" w:color="000000"/>
              <w:left w:val="single" w:sz="4" w:space="0" w:color="000000"/>
              <w:bottom w:val="single" w:sz="4" w:space="0" w:color="000000"/>
              <w:right w:val="single" w:sz="4" w:space="0" w:color="000000"/>
            </w:tcBorders>
          </w:tcPr>
          <w:p w14:paraId="254ED5E5" w14:textId="77777777" w:rsidR="00CB6523" w:rsidRDefault="00000000">
            <w:pPr>
              <w:ind w:left="40"/>
              <w:rPr>
                <w:b/>
                <w:sz w:val="20"/>
                <w:szCs w:val="20"/>
              </w:rPr>
            </w:pPr>
            <w:r>
              <w:rPr>
                <w:b/>
                <w:sz w:val="20"/>
                <w:szCs w:val="20"/>
              </w:rPr>
              <w:t xml:space="preserve">Responsible Parties </w:t>
            </w:r>
          </w:p>
          <w:p w14:paraId="5C707DA5" w14:textId="77777777" w:rsidR="00CB6523" w:rsidRDefault="00000000">
            <w:pPr>
              <w:ind w:left="140"/>
              <w:rPr>
                <w:b/>
                <w:sz w:val="20"/>
                <w:szCs w:val="20"/>
              </w:rPr>
            </w:pPr>
            <w:r>
              <w:rPr>
                <w:sz w:val="20"/>
                <w:szCs w:val="20"/>
              </w:rPr>
              <w:t>(List of participants)</w:t>
            </w:r>
          </w:p>
        </w:tc>
        <w:tc>
          <w:tcPr>
            <w:tcW w:w="84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90F968" w14:textId="14722DB9" w:rsidR="00CB6523" w:rsidRDefault="00000000">
            <w:pPr>
              <w:rPr>
                <w:sz w:val="20"/>
                <w:szCs w:val="20"/>
              </w:rPr>
            </w:pPr>
            <w:proofErr w:type="spellStart"/>
            <w:proofErr w:type="gramStart"/>
            <w:r>
              <w:rPr>
                <w:sz w:val="20"/>
                <w:szCs w:val="20"/>
              </w:rPr>
              <w:t>BlueTrace</w:t>
            </w:r>
            <w:proofErr w:type="spellEnd"/>
            <w:r>
              <w:rPr>
                <w:sz w:val="20"/>
                <w:szCs w:val="20"/>
              </w:rPr>
              <w:t xml:space="preserve">,  </w:t>
            </w:r>
            <w:proofErr w:type="spellStart"/>
            <w:r>
              <w:rPr>
                <w:sz w:val="20"/>
                <w:szCs w:val="20"/>
              </w:rPr>
              <w:t>NetYield</w:t>
            </w:r>
            <w:proofErr w:type="spellEnd"/>
            <w:proofErr w:type="gramEnd"/>
            <w:r>
              <w:rPr>
                <w:sz w:val="20"/>
                <w:szCs w:val="20"/>
              </w:rPr>
              <w:t xml:space="preserve"> and retail and restaurant chains,</w:t>
            </w:r>
          </w:p>
          <w:p w14:paraId="6EBCFC25" w14:textId="7CBE4256" w:rsidR="00CB6523" w:rsidRDefault="00000000">
            <w:pPr>
              <w:rPr>
                <w:sz w:val="20"/>
                <w:szCs w:val="20"/>
              </w:rPr>
            </w:pPr>
            <w:r>
              <w:rPr>
                <w:sz w:val="20"/>
                <w:szCs w:val="20"/>
              </w:rPr>
              <w:t>Greenhead Lobster ME, East Coast Seafood MA/ME</w:t>
            </w:r>
          </w:p>
        </w:tc>
      </w:tr>
      <w:tr w:rsidR="00CB6523" w14:paraId="2AA070D4" w14:textId="77777777">
        <w:trPr>
          <w:trHeight w:val="320"/>
        </w:trPr>
        <w:tc>
          <w:tcPr>
            <w:tcW w:w="4455" w:type="dxa"/>
            <w:tcBorders>
              <w:top w:val="single" w:sz="4" w:space="0" w:color="000000"/>
              <w:left w:val="single" w:sz="7" w:space="0" w:color="000000"/>
              <w:bottom w:val="single" w:sz="7" w:space="0" w:color="000000"/>
              <w:right w:val="single" w:sz="7" w:space="0" w:color="000000"/>
            </w:tcBorders>
          </w:tcPr>
          <w:p w14:paraId="2CEC5262" w14:textId="77777777" w:rsidR="00CB6523" w:rsidRDefault="00000000">
            <w:pPr>
              <w:rPr>
                <w:b/>
                <w:sz w:val="20"/>
                <w:szCs w:val="20"/>
              </w:rPr>
            </w:pPr>
            <w:r>
              <w:rPr>
                <w:b/>
                <w:sz w:val="20"/>
                <w:szCs w:val="20"/>
              </w:rPr>
              <w:t>MSC Performance Indicator(s) Addressed by the Action</w:t>
            </w:r>
          </w:p>
          <w:p w14:paraId="01214A61" w14:textId="77777777" w:rsidR="00CB6523"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475" w:type="dxa"/>
            <w:tcBorders>
              <w:top w:val="single" w:sz="8" w:space="0" w:color="000000"/>
              <w:left w:val="nil"/>
              <w:bottom w:val="single" w:sz="7" w:space="0" w:color="000000"/>
              <w:right w:val="single" w:sz="7" w:space="0" w:color="000000"/>
            </w:tcBorders>
            <w:tcMar>
              <w:top w:w="40" w:type="dxa"/>
              <w:left w:w="40" w:type="dxa"/>
              <w:bottom w:w="40" w:type="dxa"/>
              <w:right w:w="40" w:type="dxa"/>
            </w:tcMar>
          </w:tcPr>
          <w:p w14:paraId="752F175E" w14:textId="77777777" w:rsidR="00CB6523" w:rsidRDefault="00000000">
            <w:r>
              <w:rPr>
                <w:sz w:val="16"/>
              </w:rPr>
              <w:t>ETP Species (Outcome 2.3.1); ETP Species Management Strategy (2.3.2); ETP Species Information (2.3.3); Decision-Making Processes (3.2.2)</w:t>
            </w:r>
            <w:r>
              <w:rPr>
                <w:sz w:val="16"/>
              </w:rPr>
              <w:br/>
            </w:r>
            <w:r>
              <w:rPr>
                <w:sz w:val="16"/>
              </w:rPr>
              <w:br/>
              <w:t xml:space="preserve">Entanglement risk or the determination of the potential biological removal (PBR) is determined by the number of and type of vertical lines in the water in areas and times of year when right whales are present. NOAA has established a PBR of .08 for the fishery, although there is no documented proof the lobster fishery has exceeded this, mortality of fishing gear </w:t>
            </w:r>
            <w:proofErr w:type="gramStart"/>
            <w:r>
              <w:rPr>
                <w:sz w:val="16"/>
              </w:rPr>
              <w:t>as a whole has</w:t>
            </w:r>
            <w:proofErr w:type="gramEnd"/>
            <w:r>
              <w:rPr>
                <w:sz w:val="16"/>
              </w:rPr>
              <w:t xml:space="preserve"> exceeded the overall limit. Exceeding this limit for the fishery remains a concern due to high risk in certain identified fishing areas. In order to achieve projected PBR below this level, NOAA has set stepwise requirements to reduce mortality (reduction of lines in the water) but these measures are unproven and do not go into effect for years.</w:t>
            </w:r>
            <w:r>
              <w:rPr>
                <w:sz w:val="16"/>
              </w:rPr>
              <w:br/>
            </w:r>
            <w:r>
              <w:rPr>
                <w:sz w:val="16"/>
              </w:rPr>
              <w:br/>
              <w:t>This approach lays out a built-in road map for participants to understand siting, gear testing and adjust to impacts of these changes before regulatory mandates. The approach of this project happens faster, enables industry driven solutions and will reduce lines and line risk in the water. This industry driven approach of enabling transparency and leveraging change substantially increases confidence that the fishery in a timely fashion can reduce its PBR below .08 and achieve a probable score of SG 80 within the extended workplan period.</w:t>
            </w:r>
            <w:r>
              <w:rPr>
                <w:sz w:val="16"/>
              </w:rPr>
              <w:br/>
            </w:r>
            <w:r>
              <w:rPr>
                <w:sz w:val="16"/>
              </w:rPr>
              <w:br/>
              <w:t>This action remains the market and supply-chain linkage between the completed mapping and outreach actions and the new Gear Adaptation Program. It will be used to translate documented gear improvements and lower-risk sourcing into retail and foodservice purchasing specifications and consumer-facing market support.</w:t>
            </w:r>
          </w:p>
        </w:tc>
      </w:tr>
    </w:tbl>
    <w:p w14:paraId="681547CF" w14:textId="77777777" w:rsidR="00CB6523" w:rsidRDefault="00000000">
      <w:pPr>
        <w:rPr>
          <w:sz w:val="20"/>
          <w:szCs w:val="20"/>
        </w:rPr>
      </w:pPr>
      <w:r>
        <w:rPr>
          <w:sz w:val="20"/>
          <w:szCs w:val="20"/>
        </w:rPr>
        <w:t xml:space="preserve"> </w:t>
      </w:r>
    </w:p>
    <w:p w14:paraId="1370C564" w14:textId="77777777" w:rsidR="00CB6523" w:rsidRDefault="00CB6523">
      <w:pPr>
        <w:rPr>
          <w:sz w:val="20"/>
          <w:szCs w:val="20"/>
        </w:rPr>
      </w:pPr>
    </w:p>
    <w:tbl>
      <w:tblPr>
        <w:tblStyle w:val="a9"/>
        <w:tblW w:w="1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3"/>
        <w:gridCol w:w="1793"/>
        <w:gridCol w:w="1850"/>
        <w:gridCol w:w="1928"/>
        <w:gridCol w:w="1462"/>
        <w:gridCol w:w="1610"/>
        <w:gridCol w:w="2474"/>
      </w:tblGrid>
      <w:tr w:rsidR="00CB6523" w14:paraId="359512AF" w14:textId="77777777">
        <w:trPr>
          <w:trHeight w:val="1420"/>
        </w:trPr>
        <w:tc>
          <w:tcPr>
            <w:tcW w:w="182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514419" w14:textId="77777777" w:rsidR="00CB6523" w:rsidRDefault="00000000">
            <w:pPr>
              <w:rPr>
                <w:b/>
                <w:sz w:val="20"/>
                <w:szCs w:val="20"/>
              </w:rPr>
            </w:pPr>
            <w:r>
              <w:rPr>
                <w:b/>
                <w:sz w:val="20"/>
                <w:szCs w:val="20"/>
              </w:rPr>
              <w:t>Action</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AE6AD2" w14:textId="77777777" w:rsidR="00CB6523" w:rsidRDefault="00000000">
            <w:pPr>
              <w:rPr>
                <w:b/>
                <w:sz w:val="20"/>
                <w:szCs w:val="20"/>
              </w:rPr>
            </w:pPr>
            <w:r>
              <w:rPr>
                <w:b/>
                <w:sz w:val="20"/>
                <w:szCs w:val="20"/>
              </w:rPr>
              <w:t>Tasks/ Milestones</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44B7CF" w14:textId="77777777" w:rsidR="00CB6523" w:rsidRDefault="00000000">
            <w:pPr>
              <w:rPr>
                <w:b/>
                <w:sz w:val="20"/>
                <w:szCs w:val="20"/>
              </w:rPr>
            </w:pPr>
            <w:r>
              <w:rPr>
                <w:b/>
                <w:sz w:val="20"/>
                <w:szCs w:val="20"/>
              </w:rPr>
              <w:t>Responsible (lead)</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4C388B" w14:textId="77777777" w:rsidR="00CB6523" w:rsidRDefault="00000000">
            <w:pPr>
              <w:rPr>
                <w:b/>
                <w:sz w:val="20"/>
                <w:szCs w:val="20"/>
              </w:rPr>
            </w:pPr>
            <w:r>
              <w:rPr>
                <w:b/>
                <w:sz w:val="20"/>
                <w:szCs w:val="20"/>
              </w:rPr>
              <w:t>Responsible (supporting role)</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221D1C" w14:textId="77777777" w:rsidR="00CB6523" w:rsidRDefault="00000000">
            <w:pPr>
              <w:rPr>
                <w:b/>
                <w:sz w:val="20"/>
                <w:szCs w:val="20"/>
              </w:rPr>
            </w:pPr>
            <w:r>
              <w:rPr>
                <w:b/>
                <w:sz w:val="20"/>
                <w:szCs w:val="20"/>
              </w:rPr>
              <w:t>Starting date</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C3BBAC" w14:textId="77777777" w:rsidR="00CB6523" w:rsidRDefault="00000000">
            <w:pPr>
              <w:rPr>
                <w:b/>
                <w:sz w:val="20"/>
                <w:szCs w:val="20"/>
              </w:rPr>
            </w:pPr>
            <w:r>
              <w:rPr>
                <w:b/>
                <w:sz w:val="20"/>
                <w:szCs w:val="20"/>
              </w:rPr>
              <w:t>Expected completion date</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03A31A" w14:textId="77777777" w:rsidR="00CB6523" w:rsidRDefault="00000000">
            <w:pPr>
              <w:rPr>
                <w:b/>
                <w:sz w:val="20"/>
                <w:szCs w:val="20"/>
              </w:rPr>
            </w:pPr>
            <w:r>
              <w:rPr>
                <w:b/>
                <w:sz w:val="20"/>
                <w:szCs w:val="20"/>
              </w:rPr>
              <w:t>Evidence of completion / results</w:t>
            </w:r>
          </w:p>
        </w:tc>
      </w:tr>
      <w:tr w:rsidR="00CB6523" w14:paraId="2FE05F1B" w14:textId="77777777">
        <w:trPr>
          <w:trHeight w:val="1340"/>
        </w:trPr>
        <w:tc>
          <w:tcPr>
            <w:tcW w:w="182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2FA8F2E" w14:textId="77777777" w:rsidR="00CB6523" w:rsidRDefault="00000000">
            <w:pPr>
              <w:rPr>
                <w:sz w:val="20"/>
                <w:szCs w:val="20"/>
              </w:rPr>
            </w:pPr>
            <w:r>
              <w:rPr>
                <w:sz w:val="20"/>
                <w:szCs w:val="20"/>
              </w:rPr>
              <w:t>4. Transparency and leveraging change to on-Demand gear</w:t>
            </w:r>
          </w:p>
          <w:p w14:paraId="515395C0" w14:textId="77777777" w:rsidR="00CB6523" w:rsidRDefault="00CB6523">
            <w:pPr>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A4CFE1" w14:textId="77777777" w:rsidR="00CB6523" w:rsidRDefault="00000000">
            <w:pPr>
              <w:rPr>
                <w:sz w:val="20"/>
                <w:szCs w:val="20"/>
              </w:rPr>
            </w:pPr>
            <w:r>
              <w:rPr>
                <w:sz w:val="20"/>
                <w:szCs w:val="20"/>
              </w:rPr>
              <w:t>Promote lower risk products in the program at retail</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C79825" w14:textId="77777777" w:rsidR="00CB6523" w:rsidRDefault="00000000">
            <w:pPr>
              <w:rPr>
                <w:sz w:val="20"/>
                <w:szCs w:val="20"/>
              </w:rPr>
            </w:pPr>
            <w:r>
              <w:rPr>
                <w:sz w:val="20"/>
                <w:szCs w:val="20"/>
              </w:rPr>
              <w:t>Fishery Impact Fund,</w:t>
            </w:r>
          </w:p>
          <w:p w14:paraId="7B24A020" w14:textId="77777777" w:rsidR="00CB6523" w:rsidRDefault="00000000">
            <w:pPr>
              <w:rPr>
                <w:sz w:val="20"/>
                <w:szCs w:val="20"/>
              </w:rPr>
            </w:pPr>
            <w:r>
              <w:rPr>
                <w:sz w:val="20"/>
                <w:szCs w:val="20"/>
              </w:rPr>
              <w:t>Retail and Food Service partners, Processing partners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1FDFEA" w14:textId="2A03D893" w:rsidR="00CB6523" w:rsidRDefault="00000000">
            <w:pPr>
              <w:rPr>
                <w:sz w:val="20"/>
                <w:szCs w:val="20"/>
              </w:rPr>
            </w:pPr>
            <w:r>
              <w:rPr>
                <w:sz w:val="20"/>
                <w:szCs w:val="20"/>
              </w:rPr>
              <w:t xml:space="preserve">Fishery Impact Fund, </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DDEA40" w14:textId="77777777" w:rsidR="00CB6523" w:rsidRDefault="00000000">
            <w:pPr>
              <w:rPr>
                <w:sz w:val="20"/>
                <w:szCs w:val="20"/>
              </w:rPr>
            </w:pPr>
            <w:r>
              <w:rPr>
                <w:sz w:val="20"/>
                <w:szCs w:val="20"/>
              </w:rPr>
              <w:t>November 2025</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7075B6" w14:textId="77777777" w:rsidR="00CB6523" w:rsidRDefault="00000000">
            <w:r>
              <w:rPr>
                <w:sz w:val="16"/>
              </w:rPr>
              <w:t>December 2029</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60A680" w14:textId="77777777" w:rsidR="00CB6523" w:rsidRDefault="00000000">
            <w:pPr>
              <w:rPr>
                <w:sz w:val="20"/>
                <w:szCs w:val="20"/>
              </w:rPr>
            </w:pPr>
            <w:r>
              <w:rPr>
                <w:sz w:val="20"/>
                <w:szCs w:val="20"/>
              </w:rPr>
              <w:t>Select retail chains will spec lobster products from on-demand gear or at times of year and areas of lower risk.</w:t>
            </w:r>
          </w:p>
        </w:tc>
      </w:tr>
      <w:tr w:rsidR="00CB6523" w14:paraId="02AE7F7D" w14:textId="77777777">
        <w:trPr>
          <w:trHeight w:val="1340"/>
        </w:trPr>
        <w:tc>
          <w:tcPr>
            <w:tcW w:w="182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DAD6A25"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CDF765" w14:textId="77777777" w:rsidR="00CB6523" w:rsidRDefault="00000000">
            <w:pPr>
              <w:rPr>
                <w:sz w:val="20"/>
                <w:szCs w:val="20"/>
              </w:rPr>
            </w:pPr>
            <w:r>
              <w:rPr>
                <w:sz w:val="20"/>
                <w:szCs w:val="20"/>
              </w:rPr>
              <w:t>Encourage further adoption and promoting of on-demand gear on the water</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988B06" w14:textId="77777777" w:rsidR="00CB6523" w:rsidRDefault="00000000">
            <w:pPr>
              <w:rPr>
                <w:sz w:val="20"/>
                <w:szCs w:val="20"/>
              </w:rPr>
            </w:pPr>
            <w:r>
              <w:rPr>
                <w:sz w:val="20"/>
                <w:szCs w:val="20"/>
              </w:rPr>
              <w:t>Processing partners, docks and vessels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1A3AE6" w14:textId="7098587D" w:rsidR="00CB6523" w:rsidRDefault="00000000">
            <w:pPr>
              <w:rPr>
                <w:sz w:val="20"/>
                <w:szCs w:val="20"/>
              </w:rPr>
            </w:pPr>
            <w:r>
              <w:rPr>
                <w:sz w:val="20"/>
                <w:szCs w:val="20"/>
              </w:rPr>
              <w:t xml:space="preserve">Fishery Impact Fund, Retail and Food Service partners, </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525B9A" w14:textId="77777777" w:rsidR="00CB6523" w:rsidRDefault="00000000">
            <w:pPr>
              <w:rPr>
                <w:sz w:val="20"/>
                <w:szCs w:val="20"/>
              </w:rPr>
            </w:pPr>
            <w:r>
              <w:rPr>
                <w:sz w:val="20"/>
                <w:szCs w:val="20"/>
              </w:rPr>
              <w:t>November 2025</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90F8D1" w14:textId="77777777" w:rsidR="00CB6523" w:rsidRDefault="00000000">
            <w:r>
              <w:rPr>
                <w:sz w:val="16"/>
              </w:rPr>
              <w:t>December 2029</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A6238B" w14:textId="77777777" w:rsidR="00CB6523" w:rsidRDefault="00000000">
            <w:pPr>
              <w:rPr>
                <w:sz w:val="20"/>
                <w:szCs w:val="20"/>
              </w:rPr>
            </w:pPr>
            <w:r>
              <w:rPr>
                <w:sz w:val="20"/>
                <w:szCs w:val="20"/>
              </w:rPr>
              <w:t xml:space="preserve">Vessels fishing in areas and times of year that carry high risk will convert gear to on-demand.  </w:t>
            </w:r>
          </w:p>
        </w:tc>
      </w:tr>
      <w:tr w:rsidR="00CB6523" w14:paraId="1746BA37" w14:textId="77777777">
        <w:trPr>
          <w:trHeight w:val="1340"/>
        </w:trPr>
        <w:tc>
          <w:tcPr>
            <w:tcW w:w="182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B5D98C7" w14:textId="77777777" w:rsidR="00CB6523" w:rsidRDefault="00CB6523">
            <w:pPr>
              <w:widowControl w:val="0"/>
              <w:pBdr>
                <w:top w:val="nil"/>
                <w:left w:val="nil"/>
                <w:bottom w:val="nil"/>
                <w:right w:val="nil"/>
                <w:between w:val="nil"/>
              </w:pBdr>
              <w:spacing w:line="276" w:lineRule="auto"/>
              <w:rPr>
                <w:sz w:val="20"/>
                <w:szCs w:val="20"/>
              </w:rPr>
            </w:pP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BAF73E" w14:textId="77777777" w:rsidR="00CB6523" w:rsidRDefault="00000000">
            <w:pPr>
              <w:rPr>
                <w:sz w:val="20"/>
                <w:szCs w:val="20"/>
              </w:rPr>
            </w:pPr>
            <w:r>
              <w:rPr>
                <w:sz w:val="20"/>
                <w:szCs w:val="20"/>
              </w:rPr>
              <w:t>Setup electronic marketing platform linked to trace system for consumer promotion</w:t>
            </w:r>
          </w:p>
        </w:tc>
        <w:tc>
          <w:tcPr>
            <w:tcW w:w="1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ABD3FA" w14:textId="77777777" w:rsidR="00CB6523" w:rsidRDefault="00000000">
            <w:pPr>
              <w:rPr>
                <w:sz w:val="20"/>
                <w:szCs w:val="20"/>
              </w:rPr>
            </w:pPr>
            <w:r>
              <w:rPr>
                <w:sz w:val="20"/>
                <w:szCs w:val="20"/>
              </w:rPr>
              <w:t>Fishery Impact Fund and participating processors</w:t>
            </w:r>
          </w:p>
        </w:tc>
        <w:tc>
          <w:tcPr>
            <w:tcW w:w="19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EFD81D" w14:textId="33D741A6" w:rsidR="00CB6523" w:rsidRDefault="00000000">
            <w:pPr>
              <w:rPr>
                <w:sz w:val="20"/>
                <w:szCs w:val="20"/>
              </w:rPr>
            </w:pPr>
            <w:proofErr w:type="spellStart"/>
            <w:r>
              <w:rPr>
                <w:sz w:val="20"/>
                <w:szCs w:val="20"/>
              </w:rPr>
              <w:t>BlueTrace</w:t>
            </w:r>
            <w:proofErr w:type="spellEnd"/>
            <w:r>
              <w:rPr>
                <w:sz w:val="20"/>
                <w:szCs w:val="20"/>
              </w:rPr>
              <w:t xml:space="preserve">, </w:t>
            </w:r>
            <w:proofErr w:type="spellStart"/>
            <w:r>
              <w:rPr>
                <w:sz w:val="20"/>
                <w:szCs w:val="20"/>
              </w:rPr>
              <w:t>NetYield</w:t>
            </w:r>
            <w:proofErr w:type="spellEnd"/>
            <w:r>
              <w:rPr>
                <w:sz w:val="20"/>
                <w:szCs w:val="20"/>
              </w:rPr>
              <w:t>, and others</w:t>
            </w:r>
          </w:p>
        </w:tc>
        <w:tc>
          <w:tcPr>
            <w:tcW w:w="14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42B684" w14:textId="77777777" w:rsidR="00CB6523" w:rsidRDefault="00000000">
            <w:pPr>
              <w:rPr>
                <w:sz w:val="20"/>
                <w:szCs w:val="20"/>
              </w:rPr>
            </w:pPr>
            <w:r>
              <w:rPr>
                <w:sz w:val="20"/>
                <w:szCs w:val="20"/>
              </w:rPr>
              <w:t>November 2025</w:t>
            </w:r>
          </w:p>
        </w:tc>
        <w:tc>
          <w:tcPr>
            <w:tcW w:w="16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60A1AD" w14:textId="77777777" w:rsidR="00CB6523" w:rsidRDefault="00000000">
            <w:r>
              <w:rPr>
                <w:sz w:val="16"/>
              </w:rPr>
              <w:t>December 2029</w:t>
            </w:r>
          </w:p>
        </w:tc>
        <w:tc>
          <w:tcPr>
            <w:tcW w:w="24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271469" w14:textId="77777777" w:rsidR="00CB6523" w:rsidRDefault="00000000">
            <w:pPr>
              <w:rPr>
                <w:sz w:val="20"/>
                <w:szCs w:val="20"/>
              </w:rPr>
            </w:pPr>
            <w:r>
              <w:rPr>
                <w:sz w:val="20"/>
                <w:szCs w:val="20"/>
              </w:rPr>
              <w:t>Credible traceability records provided down to the fishery harvest area and landing date records.</w:t>
            </w:r>
          </w:p>
        </w:tc>
      </w:tr>
    </w:tbl>
    <w:p w14:paraId="0F62A10E" w14:textId="77777777" w:rsidR="00CB6523" w:rsidRDefault="00CB6523"/>
    <w:p w14:paraId="55C95E17" w14:textId="77777777" w:rsidR="00CB6523" w:rsidRDefault="00CB6523">
      <w:pPr>
        <w:rPr>
          <w:b/>
        </w:rPr>
      </w:pPr>
      <w:bookmarkStart w:id="7" w:name="_heading=h.1t3h5sf" w:colFirst="0" w:colLast="0"/>
      <w:bookmarkEnd w:id="7"/>
    </w:p>
    <w:p w14:paraId="292B878D" w14:textId="77777777" w:rsidR="00CB6523" w:rsidRDefault="00000000">
      <w:pPr>
        <w:pStyle w:val="Heading2"/>
      </w:pPr>
      <w:r>
        <w:t>Table 7. Performance Indicator Action Plan Table for Action 5 [Gear Adaptation Program]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7"/>
        <w:gridCol w:w="2564"/>
        <w:gridCol w:w="1853"/>
        <w:gridCol w:w="2276"/>
        <w:gridCol w:w="1425"/>
        <w:gridCol w:w="1429"/>
        <w:gridCol w:w="2846"/>
      </w:tblGrid>
      <w:tr w:rsidR="00CB6523" w14:paraId="3868D05E" w14:textId="77777777">
        <w:trPr>
          <w:jc w:val="center"/>
        </w:trPr>
        <w:tc>
          <w:tcPr>
            <w:tcW w:w="6480" w:type="dxa"/>
            <w:gridSpan w:val="3"/>
          </w:tcPr>
          <w:p w14:paraId="05FBF4FB" w14:textId="77777777" w:rsidR="00CB6523" w:rsidRDefault="00000000">
            <w:r>
              <w:rPr>
                <w:b/>
                <w:sz w:val="16"/>
              </w:rPr>
              <w:t xml:space="preserve">Action Number and Name </w:t>
            </w:r>
            <w:r>
              <w:rPr>
                <w:sz w:val="16"/>
              </w:rPr>
              <w:br/>
            </w:r>
            <w:r>
              <w:rPr>
                <w:b/>
                <w:sz w:val="16"/>
              </w:rPr>
              <w:t>(One sentence description)</w:t>
            </w:r>
          </w:p>
        </w:tc>
        <w:tc>
          <w:tcPr>
            <w:tcW w:w="6480" w:type="dxa"/>
            <w:gridSpan w:val="4"/>
          </w:tcPr>
          <w:p w14:paraId="2DF202F9" w14:textId="77777777" w:rsidR="00CB6523" w:rsidRDefault="00000000">
            <w:r>
              <w:rPr>
                <w:sz w:val="16"/>
              </w:rPr>
              <w:t>(5) Stepwise implementation of a lobster gear adaptation program exceeding regulatory requirements.</w:t>
            </w:r>
          </w:p>
        </w:tc>
      </w:tr>
      <w:tr w:rsidR="00CB6523" w14:paraId="2FEDBB26" w14:textId="77777777">
        <w:trPr>
          <w:jc w:val="center"/>
        </w:trPr>
        <w:tc>
          <w:tcPr>
            <w:tcW w:w="6480" w:type="dxa"/>
            <w:gridSpan w:val="3"/>
          </w:tcPr>
          <w:p w14:paraId="280E6BAF" w14:textId="77777777" w:rsidR="00CB6523" w:rsidRDefault="00000000">
            <w:r>
              <w:rPr>
                <w:b/>
                <w:sz w:val="16"/>
              </w:rPr>
              <w:t xml:space="preserve">Action Goal </w:t>
            </w:r>
            <w:r>
              <w:rPr>
                <w:sz w:val="16"/>
              </w:rPr>
              <w:br/>
            </w:r>
            <w:r>
              <w:rPr>
                <w:b/>
                <w:sz w:val="16"/>
              </w:rPr>
              <w:t>(One sentence that describe the result of the action)</w:t>
            </w:r>
          </w:p>
        </w:tc>
        <w:tc>
          <w:tcPr>
            <w:tcW w:w="6480" w:type="dxa"/>
            <w:gridSpan w:val="4"/>
          </w:tcPr>
          <w:p w14:paraId="4C45E1A1" w14:textId="77777777" w:rsidR="00CB6523" w:rsidRDefault="00000000">
            <w:r>
              <w:rPr>
                <w:sz w:val="16"/>
              </w:rPr>
              <w:t>Achieve measurable reductions in North Atlantic right whale entanglement risk through voluntary, industry-led gear modifications and adoption pathways that go beyond current regulatory requirements.</w:t>
            </w:r>
          </w:p>
        </w:tc>
      </w:tr>
      <w:tr w:rsidR="00CB6523" w14:paraId="2F7B6A95" w14:textId="77777777">
        <w:trPr>
          <w:jc w:val="center"/>
        </w:trPr>
        <w:tc>
          <w:tcPr>
            <w:tcW w:w="6480" w:type="dxa"/>
            <w:gridSpan w:val="3"/>
          </w:tcPr>
          <w:p w14:paraId="4E317C97" w14:textId="77777777" w:rsidR="00CB6523" w:rsidRDefault="00000000">
            <w:r>
              <w:rPr>
                <w:b/>
                <w:sz w:val="16"/>
              </w:rPr>
              <w:t xml:space="preserve">Action Description </w:t>
            </w:r>
            <w:r>
              <w:rPr>
                <w:sz w:val="16"/>
              </w:rPr>
              <w:br/>
            </w:r>
            <w:r>
              <w:rPr>
                <w:b/>
                <w:sz w:val="16"/>
              </w:rPr>
              <w:t>(Brief summary of the steps involved in the action and importance of the action in achieving the FIP objectives)</w:t>
            </w:r>
          </w:p>
        </w:tc>
        <w:tc>
          <w:tcPr>
            <w:tcW w:w="6480" w:type="dxa"/>
            <w:gridSpan w:val="4"/>
          </w:tcPr>
          <w:p w14:paraId="5B859A40" w14:textId="2054E862" w:rsidR="00CB6523" w:rsidRDefault="00000000">
            <w:r>
              <w:rPr>
                <w:sz w:val="16"/>
              </w:rPr>
              <w:t>This action establishes and implements a structured, stepwise Gear Adaptation Program designed to reduce vertical line risk and improve fishing practices beyond existing regulatory requirements. The plan includes progressive adoption of enhanced gear modifications such as increased and standardized gear marking for traceability, expanded use of weak links and breakaway configurations, improved line management, trawling-up where feasible to reduce vertical line density, and targeted pilot deployment of on-demand or ropeless fishing technologies in areas where they are operationally feasible.</w:t>
            </w:r>
            <w:r>
              <w:rPr>
                <w:sz w:val="16"/>
              </w:rPr>
              <w:br/>
            </w:r>
            <w:r>
              <w:rPr>
                <w:sz w:val="16"/>
              </w:rPr>
              <w:br/>
              <w:t>The stepwise approach allows participating vessels to transition over time, beginning with low-cost, immediately deployable modifications and progressing toward more advanced gear technologies. Spatial and temporal mapping of fishing effort and right whale presence will be used to prioritize where advanced gear adaptations, including on-demand systems, can be most effectively deployed. This aligns gear adoption with areas of highest entanglement risk, lowest gear conflict, and the greatest operational feasibility.</w:t>
            </w:r>
            <w:r>
              <w:rPr>
                <w:sz w:val="16"/>
              </w:rPr>
              <w:br/>
            </w:r>
            <w:r>
              <w:rPr>
                <w:sz w:val="16"/>
              </w:rPr>
              <w:br/>
              <w:t>The FIP will leverage dock-level engagement, processor relationships, NOAA gear expertise, UMass Boston research, and traceability systems to identify and recruit vessels, document participation, and verify implementation. Early participation documentation will include voluntary enrollment in alternative gear programs, signed FIP participation forms, photos of gear modifications, and summary reporting of vessel-level gear adoption.</w:t>
            </w:r>
            <w:r>
              <w:rPr>
                <w:sz w:val="16"/>
              </w:rPr>
              <w:br/>
            </w:r>
            <w:r>
              <w:rPr>
                <w:sz w:val="16"/>
              </w:rPr>
              <w:br/>
              <w:t xml:space="preserve">This action directly </w:t>
            </w:r>
            <w:r w:rsidR="00FB5AC2">
              <w:rPr>
                <w:sz w:val="16"/>
              </w:rPr>
              <w:t xml:space="preserve">enables </w:t>
            </w:r>
            <w:r>
              <w:rPr>
                <w:sz w:val="16"/>
              </w:rPr>
              <w:t>voluntary changes in fishing practices on the water. These changes include gear marking above regulatory minimums, additional weak contrivances or breakaway configurations, improved line management, reduced vertical line risk, and initial deployment of on-demand systems. As these practices are documented and expanded, they also create a practical pathway for future regulatory adoption by management.</w:t>
            </w:r>
          </w:p>
        </w:tc>
      </w:tr>
      <w:tr w:rsidR="00CB6523" w14:paraId="32C47754" w14:textId="77777777">
        <w:trPr>
          <w:jc w:val="center"/>
        </w:trPr>
        <w:tc>
          <w:tcPr>
            <w:tcW w:w="6480" w:type="dxa"/>
            <w:gridSpan w:val="3"/>
          </w:tcPr>
          <w:p w14:paraId="2CB4AE19" w14:textId="77777777" w:rsidR="00CB6523" w:rsidRDefault="00000000">
            <w:r>
              <w:rPr>
                <w:b/>
                <w:sz w:val="16"/>
              </w:rPr>
              <w:t>Expected Completion Date</w:t>
            </w:r>
          </w:p>
        </w:tc>
        <w:tc>
          <w:tcPr>
            <w:tcW w:w="6480" w:type="dxa"/>
            <w:gridSpan w:val="4"/>
          </w:tcPr>
          <w:p w14:paraId="2A87B200" w14:textId="5D9A49E1" w:rsidR="00CB6523" w:rsidRDefault="00000000">
            <w:r>
              <w:rPr>
                <w:sz w:val="16"/>
              </w:rPr>
              <w:t>December 202</w:t>
            </w:r>
            <w:r w:rsidR="00711B04">
              <w:rPr>
                <w:sz w:val="16"/>
              </w:rPr>
              <w:t>9</w:t>
            </w:r>
          </w:p>
        </w:tc>
      </w:tr>
      <w:tr w:rsidR="00CB6523" w14:paraId="727074EF" w14:textId="77777777">
        <w:trPr>
          <w:jc w:val="center"/>
        </w:trPr>
        <w:tc>
          <w:tcPr>
            <w:tcW w:w="6480" w:type="dxa"/>
            <w:gridSpan w:val="3"/>
          </w:tcPr>
          <w:p w14:paraId="36229660" w14:textId="77777777" w:rsidR="00CB6523" w:rsidRDefault="00000000">
            <w:r>
              <w:rPr>
                <w:b/>
                <w:sz w:val="16"/>
              </w:rPr>
              <w:t xml:space="preserve">Priority </w:t>
            </w:r>
            <w:r>
              <w:rPr>
                <w:sz w:val="16"/>
              </w:rPr>
              <w:br/>
            </w:r>
            <w:r>
              <w:rPr>
                <w:b/>
                <w:sz w:val="16"/>
              </w:rPr>
              <w:t>(Based on the implementers criteria: e.g., lowest scoring issues are high priority or actions that are necessary to complete before beginning other actions are high priority)</w:t>
            </w:r>
          </w:p>
        </w:tc>
        <w:tc>
          <w:tcPr>
            <w:tcW w:w="6480" w:type="dxa"/>
            <w:gridSpan w:val="4"/>
          </w:tcPr>
          <w:p w14:paraId="67EFB7F1" w14:textId="77777777" w:rsidR="00CB6523" w:rsidRDefault="00000000">
            <w:r>
              <w:rPr>
                <w:sz w:val="16"/>
              </w:rPr>
              <w:t>High</w:t>
            </w:r>
            <w:r>
              <w:rPr>
                <w:sz w:val="16"/>
              </w:rPr>
              <w:br/>
            </w:r>
            <w:r>
              <w:rPr>
                <w:sz w:val="16"/>
              </w:rPr>
              <w:br/>
              <w:t>This action is a high priority because it directly addresses the key ETP species risk in the fishery and provides the clearest pathway to a documented change in fishing practice. It builds on completed outreach and mapping actions and converts those planning efforts into measurable on-the-water implementation.</w:t>
            </w:r>
          </w:p>
        </w:tc>
      </w:tr>
      <w:tr w:rsidR="00CB6523" w14:paraId="544C3E72" w14:textId="77777777">
        <w:trPr>
          <w:jc w:val="center"/>
        </w:trPr>
        <w:tc>
          <w:tcPr>
            <w:tcW w:w="6480" w:type="dxa"/>
            <w:gridSpan w:val="3"/>
          </w:tcPr>
          <w:p w14:paraId="5F42F39A" w14:textId="77777777" w:rsidR="00CB6523" w:rsidRDefault="00000000">
            <w:r>
              <w:rPr>
                <w:b/>
                <w:sz w:val="16"/>
              </w:rPr>
              <w:t>Estimated Cost</w:t>
            </w:r>
            <w:r>
              <w:rPr>
                <w:sz w:val="16"/>
              </w:rPr>
              <w:br/>
            </w:r>
            <w:r>
              <w:rPr>
                <w:b/>
                <w:sz w:val="16"/>
              </w:rPr>
              <w:t>(An estimate of the budget needed to complete the action)</w:t>
            </w:r>
          </w:p>
        </w:tc>
        <w:tc>
          <w:tcPr>
            <w:tcW w:w="6480" w:type="dxa"/>
            <w:gridSpan w:val="4"/>
          </w:tcPr>
          <w:p w14:paraId="268841AD" w14:textId="77777777" w:rsidR="00CB6523" w:rsidRDefault="00000000">
            <w:r>
              <w:rPr>
                <w:sz w:val="16"/>
              </w:rPr>
              <w:t>FIP program management of approximately $70,000 per year shared across workplan implementation; gear materials, field support, and on-demand gear testing costs to be supported through grants, partner contributions, and project funds as available.</w:t>
            </w:r>
          </w:p>
        </w:tc>
      </w:tr>
      <w:tr w:rsidR="00CB6523" w14:paraId="2C74F944" w14:textId="77777777">
        <w:trPr>
          <w:jc w:val="center"/>
        </w:trPr>
        <w:tc>
          <w:tcPr>
            <w:tcW w:w="6480" w:type="dxa"/>
            <w:gridSpan w:val="3"/>
          </w:tcPr>
          <w:p w14:paraId="0C0488E3" w14:textId="77777777" w:rsidR="00CB6523" w:rsidRDefault="00000000">
            <w:r>
              <w:rPr>
                <w:b/>
                <w:sz w:val="16"/>
              </w:rPr>
              <w:t xml:space="preserve">Responsible Parties </w:t>
            </w:r>
            <w:r>
              <w:rPr>
                <w:sz w:val="16"/>
              </w:rPr>
              <w:br/>
            </w:r>
            <w:r>
              <w:rPr>
                <w:b/>
                <w:sz w:val="16"/>
              </w:rPr>
              <w:t>(List of participants)</w:t>
            </w:r>
          </w:p>
        </w:tc>
        <w:tc>
          <w:tcPr>
            <w:tcW w:w="6480" w:type="dxa"/>
            <w:gridSpan w:val="4"/>
          </w:tcPr>
          <w:p w14:paraId="25042E67" w14:textId="77777777" w:rsidR="00CB6523" w:rsidRDefault="00000000">
            <w:r>
              <w:rPr>
                <w:sz w:val="16"/>
              </w:rPr>
              <w:t>Fishery Impact Fund, East Coast Seafood MA/ME, Greenhead Lobster ME, participating processors, docks and vessels, UMass Boston, NOAA gear experts, Maine Alternative Gear Research Program and other technical partners as identified.</w:t>
            </w:r>
          </w:p>
        </w:tc>
      </w:tr>
      <w:tr w:rsidR="00CB6523" w14:paraId="0F6EB7AC" w14:textId="77777777">
        <w:trPr>
          <w:jc w:val="center"/>
        </w:trPr>
        <w:tc>
          <w:tcPr>
            <w:tcW w:w="6480" w:type="dxa"/>
            <w:gridSpan w:val="3"/>
          </w:tcPr>
          <w:p w14:paraId="1E8B62FF" w14:textId="77777777" w:rsidR="00CB6523" w:rsidRDefault="00000000">
            <w:r>
              <w:rPr>
                <w:b/>
                <w:sz w:val="16"/>
              </w:rPr>
              <w:t>MSC Performance Indicator(s) Addressed by the Action</w:t>
            </w:r>
            <w:r>
              <w:rPr>
                <w:sz w:val="16"/>
              </w:rPr>
              <w:br/>
            </w:r>
            <w:r>
              <w:rPr>
                <w:b/>
                <w:sz w:val="16"/>
              </w:rPr>
              <w:t>(The MSC performance indicator(s) that are directly impacted by the action. The completion of the action is likely to result in an improved score change for these performance indicators)</w:t>
            </w:r>
          </w:p>
        </w:tc>
        <w:tc>
          <w:tcPr>
            <w:tcW w:w="6480" w:type="dxa"/>
            <w:gridSpan w:val="4"/>
          </w:tcPr>
          <w:p w14:paraId="64619A70" w14:textId="77777777" w:rsidR="00CB6523" w:rsidRDefault="00000000">
            <w:r>
              <w:rPr>
                <w:sz w:val="16"/>
              </w:rPr>
              <w:t>ETP Species Outcome (2.3.1); ETP Species Management Strategy (2.3.2); ETP Species Information (2.3.3); Decision-Making Processes (3.2.2)</w:t>
            </w:r>
            <w:r>
              <w:rPr>
                <w:sz w:val="16"/>
              </w:rPr>
              <w:br/>
            </w:r>
            <w:r>
              <w:rPr>
                <w:sz w:val="16"/>
              </w:rPr>
              <w:br/>
              <w:t xml:space="preserve">The Gear Adaptation Program addresses the fishery’s primary ETP risk by reducing the severity and probability of </w:t>
            </w:r>
            <w:r>
              <w:rPr>
                <w:sz w:val="16"/>
              </w:rPr>
              <w:lastRenderedPageBreak/>
              <w:t>entanglement through changes in actual fishing practices. Enhanced gear marking improves traceability and accountability for gear origin. Additional weak links, weak rope or breakaway configurations reduce line strength and entanglement severity. Improved line management and trawling-up reduce risk associated with vertical lines. On-demand gear trials and deployment reduce or eliminate persistent buoy lines in areas where such gear is operationally feasible.</w:t>
            </w:r>
            <w:r>
              <w:rPr>
                <w:sz w:val="16"/>
              </w:rPr>
              <w:br/>
            </w:r>
            <w:r>
              <w:rPr>
                <w:sz w:val="16"/>
              </w:rPr>
              <w:br/>
              <w:t>This action improves 2.3.1 by directly reducing the risk of harm to right whales and other large whales. It improves 2.3.2 by demonstrating that the fishery and supply chain are implementing a practical management strategy that minimizes ETP mortality beyond current regulation. It improves 2.3.3 by documenting gear configurations, vessel participation, photos, and field results. It also supports 3.2.2 by generating industry-tested gear practices that can be provided to managers as practical options for adaptive management and future regulatory adoption.</w:t>
            </w:r>
          </w:p>
        </w:tc>
      </w:tr>
      <w:tr w:rsidR="00CB6523" w14:paraId="0E081483" w14:textId="77777777">
        <w:trPr>
          <w:jc w:val="center"/>
        </w:trPr>
        <w:tc>
          <w:tcPr>
            <w:tcW w:w="2016" w:type="dxa"/>
            <w:shd w:val="clear" w:color="auto" w:fill="D9EAF7"/>
          </w:tcPr>
          <w:p w14:paraId="2588F410" w14:textId="77777777" w:rsidR="00CB6523" w:rsidRDefault="00000000">
            <w:r>
              <w:rPr>
                <w:b/>
                <w:sz w:val="14"/>
              </w:rPr>
              <w:lastRenderedPageBreak/>
              <w:t>Action</w:t>
            </w:r>
          </w:p>
        </w:tc>
        <w:tc>
          <w:tcPr>
            <w:tcW w:w="2592" w:type="dxa"/>
            <w:shd w:val="clear" w:color="auto" w:fill="D9EAF7"/>
          </w:tcPr>
          <w:p w14:paraId="1207D498" w14:textId="77777777" w:rsidR="00CB6523" w:rsidRDefault="00000000">
            <w:r>
              <w:rPr>
                <w:b/>
                <w:sz w:val="14"/>
              </w:rPr>
              <w:t>Tasks/ Milestones</w:t>
            </w:r>
          </w:p>
        </w:tc>
        <w:tc>
          <w:tcPr>
            <w:tcW w:w="1872" w:type="dxa"/>
            <w:shd w:val="clear" w:color="auto" w:fill="D9EAF7"/>
          </w:tcPr>
          <w:p w14:paraId="51738955" w14:textId="77777777" w:rsidR="00CB6523" w:rsidRDefault="00000000">
            <w:r>
              <w:rPr>
                <w:b/>
                <w:sz w:val="14"/>
              </w:rPr>
              <w:t>Responsible (lead)</w:t>
            </w:r>
          </w:p>
        </w:tc>
        <w:tc>
          <w:tcPr>
            <w:tcW w:w="2304" w:type="dxa"/>
            <w:shd w:val="clear" w:color="auto" w:fill="D9EAF7"/>
          </w:tcPr>
          <w:p w14:paraId="586871F8" w14:textId="77777777" w:rsidR="00CB6523" w:rsidRDefault="00000000">
            <w:r>
              <w:rPr>
                <w:b/>
                <w:sz w:val="14"/>
              </w:rPr>
              <w:t>Responsible (supporting role)</w:t>
            </w:r>
          </w:p>
        </w:tc>
        <w:tc>
          <w:tcPr>
            <w:tcW w:w="1440" w:type="dxa"/>
            <w:shd w:val="clear" w:color="auto" w:fill="D9EAF7"/>
          </w:tcPr>
          <w:p w14:paraId="39E92D1B" w14:textId="77777777" w:rsidR="00CB6523" w:rsidRDefault="00000000">
            <w:r>
              <w:rPr>
                <w:b/>
                <w:sz w:val="14"/>
              </w:rPr>
              <w:t>Starting date</w:t>
            </w:r>
          </w:p>
        </w:tc>
        <w:tc>
          <w:tcPr>
            <w:tcW w:w="1440" w:type="dxa"/>
            <w:shd w:val="clear" w:color="auto" w:fill="D9EAF7"/>
          </w:tcPr>
          <w:p w14:paraId="417441DF" w14:textId="77777777" w:rsidR="00CB6523" w:rsidRDefault="00000000">
            <w:r>
              <w:rPr>
                <w:b/>
                <w:sz w:val="14"/>
              </w:rPr>
              <w:t>Expected completion date</w:t>
            </w:r>
          </w:p>
        </w:tc>
        <w:tc>
          <w:tcPr>
            <w:tcW w:w="2880" w:type="dxa"/>
            <w:shd w:val="clear" w:color="auto" w:fill="D9EAF7"/>
          </w:tcPr>
          <w:p w14:paraId="240FD26B" w14:textId="77777777" w:rsidR="00CB6523" w:rsidRDefault="00000000">
            <w:r>
              <w:rPr>
                <w:b/>
                <w:sz w:val="14"/>
              </w:rPr>
              <w:t>Evidence of completion / results</w:t>
            </w:r>
          </w:p>
        </w:tc>
      </w:tr>
      <w:tr w:rsidR="00CB6523" w14:paraId="7EF8822F" w14:textId="77777777">
        <w:trPr>
          <w:jc w:val="center"/>
        </w:trPr>
        <w:tc>
          <w:tcPr>
            <w:tcW w:w="2016" w:type="dxa"/>
          </w:tcPr>
          <w:p w14:paraId="67079D8F" w14:textId="77777777" w:rsidR="00CB6523" w:rsidRDefault="00000000">
            <w:r>
              <w:rPr>
                <w:sz w:val="14"/>
              </w:rPr>
              <w:t>5. Stepwise implementation of a lobster gear adaptation program exceeding regulatory requirements.</w:t>
            </w:r>
          </w:p>
        </w:tc>
        <w:tc>
          <w:tcPr>
            <w:tcW w:w="2592" w:type="dxa"/>
          </w:tcPr>
          <w:p w14:paraId="2A346B17" w14:textId="77777777" w:rsidR="00CB6523" w:rsidRDefault="00000000">
            <w:r>
              <w:rPr>
                <w:sz w:val="14"/>
              </w:rPr>
              <w:t>Finalize and distribute gear adaptation materials, vessel instructions and participation forms.</w:t>
            </w:r>
          </w:p>
        </w:tc>
        <w:tc>
          <w:tcPr>
            <w:tcW w:w="1872" w:type="dxa"/>
          </w:tcPr>
          <w:p w14:paraId="37FD19A9" w14:textId="77777777" w:rsidR="00CB6523" w:rsidRDefault="00000000">
            <w:r>
              <w:rPr>
                <w:sz w:val="14"/>
              </w:rPr>
              <w:t>Fishery Impact Fund</w:t>
            </w:r>
          </w:p>
        </w:tc>
        <w:tc>
          <w:tcPr>
            <w:tcW w:w="2304" w:type="dxa"/>
          </w:tcPr>
          <w:p w14:paraId="03CE4D1A" w14:textId="77777777" w:rsidR="00CB6523" w:rsidRDefault="00000000">
            <w:r>
              <w:rPr>
                <w:sz w:val="14"/>
              </w:rPr>
              <w:t>East Coast Seafood, Greenhead Lobster, UMass Boston, NOAA gear experts</w:t>
            </w:r>
          </w:p>
        </w:tc>
        <w:tc>
          <w:tcPr>
            <w:tcW w:w="1440" w:type="dxa"/>
          </w:tcPr>
          <w:p w14:paraId="1C7096B8" w14:textId="7037E445" w:rsidR="00CB6523" w:rsidRDefault="00FB5AC2">
            <w:r>
              <w:rPr>
                <w:sz w:val="14"/>
              </w:rPr>
              <w:t>Oct 2025</w:t>
            </w:r>
          </w:p>
        </w:tc>
        <w:tc>
          <w:tcPr>
            <w:tcW w:w="1440" w:type="dxa"/>
          </w:tcPr>
          <w:p w14:paraId="2652D422" w14:textId="26F78126" w:rsidR="00CB6523" w:rsidRDefault="00FB5AC2">
            <w:r>
              <w:rPr>
                <w:sz w:val="14"/>
              </w:rPr>
              <w:t>April 2026</w:t>
            </w:r>
          </w:p>
        </w:tc>
        <w:tc>
          <w:tcPr>
            <w:tcW w:w="2880" w:type="dxa"/>
          </w:tcPr>
          <w:p w14:paraId="52A0D42C" w14:textId="77777777" w:rsidR="00CB6523" w:rsidRDefault="00000000">
            <w:r>
              <w:rPr>
                <w:sz w:val="14"/>
              </w:rPr>
              <w:t>Gear adaptation plan, participant instructions, and sign-up materials distributed to docks and vessels.</w:t>
            </w:r>
          </w:p>
        </w:tc>
      </w:tr>
      <w:tr w:rsidR="00CB6523" w14:paraId="1E06C2EC" w14:textId="77777777">
        <w:trPr>
          <w:jc w:val="center"/>
        </w:trPr>
        <w:tc>
          <w:tcPr>
            <w:tcW w:w="2016" w:type="dxa"/>
          </w:tcPr>
          <w:p w14:paraId="1EA73BFD" w14:textId="77777777" w:rsidR="00CB6523" w:rsidRDefault="00000000">
            <w:r>
              <w:rPr>
                <w:sz w:val="14"/>
              </w:rPr>
              <w:t>5. Stepwise implementation of a lobster gear adaptation program exceeding regulatory requirements.</w:t>
            </w:r>
          </w:p>
        </w:tc>
        <w:tc>
          <w:tcPr>
            <w:tcW w:w="2592" w:type="dxa"/>
          </w:tcPr>
          <w:p w14:paraId="10B51694" w14:textId="77777777" w:rsidR="00CB6523" w:rsidRDefault="00000000">
            <w:r>
              <w:rPr>
                <w:sz w:val="14"/>
              </w:rPr>
              <w:t>Coordinate with Maine Alternative Gear Research Program and other partners for on-demand gear participation and testing where feasible.</w:t>
            </w:r>
          </w:p>
        </w:tc>
        <w:tc>
          <w:tcPr>
            <w:tcW w:w="1872" w:type="dxa"/>
          </w:tcPr>
          <w:p w14:paraId="0E2FF20D" w14:textId="77777777" w:rsidR="00CB6523" w:rsidRDefault="00000000">
            <w:r>
              <w:rPr>
                <w:sz w:val="14"/>
              </w:rPr>
              <w:t>Fishery Impact Fund</w:t>
            </w:r>
          </w:p>
        </w:tc>
        <w:tc>
          <w:tcPr>
            <w:tcW w:w="2304" w:type="dxa"/>
          </w:tcPr>
          <w:p w14:paraId="60659EBC" w14:textId="77777777" w:rsidR="00CB6523" w:rsidRDefault="00000000">
            <w:r>
              <w:rPr>
                <w:sz w:val="14"/>
              </w:rPr>
              <w:t>Maine Alternative Gear Research Program, participating docks and vessels, NOAA gear experts</w:t>
            </w:r>
          </w:p>
        </w:tc>
        <w:tc>
          <w:tcPr>
            <w:tcW w:w="1440" w:type="dxa"/>
          </w:tcPr>
          <w:p w14:paraId="35876D1C" w14:textId="6C225457" w:rsidR="00CB6523" w:rsidRDefault="00000000">
            <w:r>
              <w:rPr>
                <w:sz w:val="14"/>
              </w:rPr>
              <w:t>April 202</w:t>
            </w:r>
            <w:r w:rsidR="00FB5AC2">
              <w:rPr>
                <w:sz w:val="14"/>
              </w:rPr>
              <w:t>7</w:t>
            </w:r>
          </w:p>
        </w:tc>
        <w:tc>
          <w:tcPr>
            <w:tcW w:w="1440" w:type="dxa"/>
          </w:tcPr>
          <w:p w14:paraId="2771AAB5" w14:textId="08FA1FCC" w:rsidR="00CB6523" w:rsidRDefault="00000000">
            <w:r>
              <w:rPr>
                <w:sz w:val="14"/>
              </w:rPr>
              <w:t>December 202</w:t>
            </w:r>
            <w:r w:rsidR="00FB5AC2">
              <w:rPr>
                <w:sz w:val="14"/>
              </w:rPr>
              <w:t>9</w:t>
            </w:r>
          </w:p>
        </w:tc>
        <w:tc>
          <w:tcPr>
            <w:tcW w:w="2880" w:type="dxa"/>
          </w:tcPr>
          <w:p w14:paraId="4EAEABEF" w14:textId="77777777" w:rsidR="00CB6523" w:rsidRDefault="00000000">
            <w:r>
              <w:rPr>
                <w:sz w:val="14"/>
              </w:rPr>
              <w:t>Documented alternative gear participation, meeting notes, applications, or vessel sign-up records.</w:t>
            </w:r>
          </w:p>
        </w:tc>
      </w:tr>
      <w:tr w:rsidR="00CB6523" w14:paraId="2BEB1E68" w14:textId="77777777">
        <w:trPr>
          <w:jc w:val="center"/>
        </w:trPr>
        <w:tc>
          <w:tcPr>
            <w:tcW w:w="2016" w:type="dxa"/>
          </w:tcPr>
          <w:p w14:paraId="04709C13" w14:textId="77777777" w:rsidR="00CB6523" w:rsidRDefault="00000000">
            <w:r>
              <w:rPr>
                <w:sz w:val="14"/>
              </w:rPr>
              <w:t>5. Stepwise implementation of a lobster gear adaptation program exceeding regulatory requirements.</w:t>
            </w:r>
          </w:p>
        </w:tc>
        <w:tc>
          <w:tcPr>
            <w:tcW w:w="2592" w:type="dxa"/>
          </w:tcPr>
          <w:p w14:paraId="6F202B30" w14:textId="77777777" w:rsidR="00CB6523" w:rsidRDefault="00000000">
            <w:r>
              <w:rPr>
                <w:sz w:val="14"/>
              </w:rPr>
              <w:t>Implement voluntary gear marking enhancements, breakaway / weak rope improvements, and line management changes above current regulatory requirements.</w:t>
            </w:r>
          </w:p>
        </w:tc>
        <w:tc>
          <w:tcPr>
            <w:tcW w:w="1872" w:type="dxa"/>
          </w:tcPr>
          <w:p w14:paraId="4025C9AC" w14:textId="77777777" w:rsidR="00CB6523" w:rsidRDefault="00000000">
            <w:r>
              <w:rPr>
                <w:sz w:val="14"/>
              </w:rPr>
              <w:t>Participating processors, docks and vessels</w:t>
            </w:r>
          </w:p>
        </w:tc>
        <w:tc>
          <w:tcPr>
            <w:tcW w:w="2304" w:type="dxa"/>
          </w:tcPr>
          <w:p w14:paraId="04B6A148" w14:textId="77777777" w:rsidR="00CB6523" w:rsidRDefault="00000000">
            <w:r>
              <w:rPr>
                <w:sz w:val="14"/>
              </w:rPr>
              <w:t>Fishery Impact Fund, NOAA gear experts, UMass Boston</w:t>
            </w:r>
          </w:p>
        </w:tc>
        <w:tc>
          <w:tcPr>
            <w:tcW w:w="1440" w:type="dxa"/>
          </w:tcPr>
          <w:p w14:paraId="6D55F9CE" w14:textId="77777777" w:rsidR="00CB6523" w:rsidRDefault="00000000">
            <w:r>
              <w:rPr>
                <w:sz w:val="14"/>
              </w:rPr>
              <w:t>April 2026</w:t>
            </w:r>
          </w:p>
        </w:tc>
        <w:tc>
          <w:tcPr>
            <w:tcW w:w="1440" w:type="dxa"/>
          </w:tcPr>
          <w:p w14:paraId="165D4BF3" w14:textId="23AF3582" w:rsidR="00CB6523" w:rsidRDefault="00877D7B">
            <w:r>
              <w:rPr>
                <w:sz w:val="14"/>
              </w:rPr>
              <w:t>October 202</w:t>
            </w:r>
            <w:r w:rsidR="00FB5AC2">
              <w:rPr>
                <w:sz w:val="14"/>
              </w:rPr>
              <w:t>6</w:t>
            </w:r>
          </w:p>
        </w:tc>
        <w:tc>
          <w:tcPr>
            <w:tcW w:w="2880" w:type="dxa"/>
          </w:tcPr>
          <w:p w14:paraId="1437635A" w14:textId="77777777" w:rsidR="00CB6523" w:rsidRDefault="00000000">
            <w:r>
              <w:rPr>
                <w:sz w:val="14"/>
              </w:rPr>
              <w:t>Signed agreements, photo documentation, gear logs, and summary reports showing adoption by participating federal and state vessels.</w:t>
            </w:r>
          </w:p>
        </w:tc>
      </w:tr>
      <w:tr w:rsidR="00CB6523" w14:paraId="45D280C0" w14:textId="77777777">
        <w:trPr>
          <w:jc w:val="center"/>
        </w:trPr>
        <w:tc>
          <w:tcPr>
            <w:tcW w:w="2016" w:type="dxa"/>
          </w:tcPr>
          <w:p w14:paraId="75FA43C9" w14:textId="77777777" w:rsidR="00CB6523" w:rsidRDefault="00000000">
            <w:r>
              <w:rPr>
                <w:sz w:val="14"/>
              </w:rPr>
              <w:t>5. Stepwise implementation of a lobster gear adaptation program exceeding regulatory requirements.</w:t>
            </w:r>
          </w:p>
        </w:tc>
        <w:tc>
          <w:tcPr>
            <w:tcW w:w="2592" w:type="dxa"/>
          </w:tcPr>
          <w:p w14:paraId="1D076537" w14:textId="77777777" w:rsidR="00CB6523" w:rsidRDefault="00000000">
            <w:r>
              <w:rPr>
                <w:sz w:val="14"/>
              </w:rPr>
              <w:t>Compile and report gear adaptation results and provide practical recommendations to management for potential adoption.</w:t>
            </w:r>
          </w:p>
        </w:tc>
        <w:tc>
          <w:tcPr>
            <w:tcW w:w="1872" w:type="dxa"/>
          </w:tcPr>
          <w:p w14:paraId="3FC2B7BC" w14:textId="77777777" w:rsidR="00CB6523" w:rsidRDefault="00000000">
            <w:r>
              <w:rPr>
                <w:sz w:val="14"/>
              </w:rPr>
              <w:t>Fishery Impact Fund</w:t>
            </w:r>
          </w:p>
        </w:tc>
        <w:tc>
          <w:tcPr>
            <w:tcW w:w="2304" w:type="dxa"/>
          </w:tcPr>
          <w:p w14:paraId="2C0F8F73" w14:textId="77777777" w:rsidR="00CB6523" w:rsidRDefault="00000000">
            <w:r>
              <w:rPr>
                <w:sz w:val="14"/>
              </w:rPr>
              <w:t>Participating processors, docks and vessels, technical partners</w:t>
            </w:r>
          </w:p>
        </w:tc>
        <w:tc>
          <w:tcPr>
            <w:tcW w:w="1440" w:type="dxa"/>
          </w:tcPr>
          <w:p w14:paraId="6BFEF4AF" w14:textId="77777777" w:rsidR="00CB6523" w:rsidRDefault="00000000">
            <w:r>
              <w:rPr>
                <w:sz w:val="14"/>
              </w:rPr>
              <w:t>January 2027</w:t>
            </w:r>
          </w:p>
        </w:tc>
        <w:tc>
          <w:tcPr>
            <w:tcW w:w="1440" w:type="dxa"/>
          </w:tcPr>
          <w:p w14:paraId="2EFDC979" w14:textId="56EA6AFE" w:rsidR="00CB6523" w:rsidRDefault="00000000">
            <w:r>
              <w:rPr>
                <w:sz w:val="14"/>
              </w:rPr>
              <w:t>December 202</w:t>
            </w:r>
            <w:r w:rsidR="00FB5AC2">
              <w:rPr>
                <w:sz w:val="14"/>
              </w:rPr>
              <w:t>9</w:t>
            </w:r>
          </w:p>
        </w:tc>
        <w:tc>
          <w:tcPr>
            <w:tcW w:w="2880" w:type="dxa"/>
          </w:tcPr>
          <w:p w14:paraId="5926F003" w14:textId="77777777" w:rsidR="00CB6523" w:rsidRDefault="00000000">
            <w:r>
              <w:rPr>
                <w:sz w:val="14"/>
              </w:rPr>
              <w:t>Public FIP updates documenting changes in fishing practice and recommendations for scalable management adoption.</w:t>
            </w:r>
          </w:p>
        </w:tc>
      </w:tr>
    </w:tbl>
    <w:p w14:paraId="37A2218A" w14:textId="77777777" w:rsidR="00CB6523" w:rsidRDefault="00000000">
      <w:pPr>
        <w:pStyle w:val="Heading2"/>
      </w:pPr>
      <w:r>
        <w:t>Table 8. Performance Indicator Action Plan Table for Action 6 [ASMFC Rebuilding Plan Engagement]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2564"/>
        <w:gridCol w:w="1853"/>
        <w:gridCol w:w="2277"/>
        <w:gridCol w:w="1425"/>
        <w:gridCol w:w="1429"/>
        <w:gridCol w:w="2844"/>
      </w:tblGrid>
      <w:tr w:rsidR="00CB6523" w14:paraId="083AF6D3" w14:textId="77777777" w:rsidTr="00D345DD">
        <w:trPr>
          <w:jc w:val="center"/>
        </w:trPr>
        <w:tc>
          <w:tcPr>
            <w:tcW w:w="6415" w:type="dxa"/>
            <w:gridSpan w:val="3"/>
          </w:tcPr>
          <w:p w14:paraId="61ED722A" w14:textId="77777777" w:rsidR="00CB6523" w:rsidRDefault="00000000">
            <w:r>
              <w:rPr>
                <w:b/>
                <w:sz w:val="16"/>
              </w:rPr>
              <w:t xml:space="preserve">Action Number and Name </w:t>
            </w:r>
            <w:r>
              <w:rPr>
                <w:sz w:val="16"/>
              </w:rPr>
              <w:br/>
            </w:r>
            <w:r>
              <w:rPr>
                <w:b/>
                <w:sz w:val="16"/>
              </w:rPr>
              <w:t>(One sentence description)</w:t>
            </w:r>
          </w:p>
        </w:tc>
        <w:tc>
          <w:tcPr>
            <w:tcW w:w="7975" w:type="dxa"/>
            <w:gridSpan w:val="4"/>
          </w:tcPr>
          <w:p w14:paraId="6D419696" w14:textId="77777777" w:rsidR="00CB6523" w:rsidRDefault="00000000">
            <w:r>
              <w:rPr>
                <w:sz w:val="16"/>
              </w:rPr>
              <w:t>(6) Proactive industry engagement to support development and implementation of the ASMFC American lobster rebuilding plan.</w:t>
            </w:r>
          </w:p>
        </w:tc>
      </w:tr>
      <w:tr w:rsidR="00CB6523" w14:paraId="11E15203" w14:textId="77777777" w:rsidTr="00D345DD">
        <w:trPr>
          <w:jc w:val="center"/>
        </w:trPr>
        <w:tc>
          <w:tcPr>
            <w:tcW w:w="6415" w:type="dxa"/>
            <w:gridSpan w:val="3"/>
          </w:tcPr>
          <w:p w14:paraId="591BB991" w14:textId="77777777" w:rsidR="00CB6523" w:rsidRDefault="00000000">
            <w:r>
              <w:rPr>
                <w:b/>
                <w:sz w:val="16"/>
              </w:rPr>
              <w:t xml:space="preserve">Action Goal </w:t>
            </w:r>
            <w:r>
              <w:rPr>
                <w:sz w:val="16"/>
              </w:rPr>
              <w:br/>
            </w:r>
            <w:r>
              <w:rPr>
                <w:b/>
                <w:sz w:val="16"/>
              </w:rPr>
              <w:t>(One sentence that describe the result of the action)</w:t>
            </w:r>
          </w:p>
        </w:tc>
        <w:tc>
          <w:tcPr>
            <w:tcW w:w="7975" w:type="dxa"/>
            <w:gridSpan w:val="4"/>
          </w:tcPr>
          <w:p w14:paraId="17AAE35E" w14:textId="77777777" w:rsidR="00CB6523" w:rsidRDefault="00000000">
            <w:r>
              <w:rPr>
                <w:sz w:val="16"/>
              </w:rPr>
              <w:t>Support the timely development and successful implementation of a scientifically credible, workable, and operationally viable rebuilding plan for the American lobster fishery following the 2025 overfishing determination.</w:t>
            </w:r>
          </w:p>
        </w:tc>
      </w:tr>
      <w:tr w:rsidR="00CB6523" w14:paraId="6B192DC4" w14:textId="77777777" w:rsidTr="00D345DD">
        <w:trPr>
          <w:jc w:val="center"/>
        </w:trPr>
        <w:tc>
          <w:tcPr>
            <w:tcW w:w="6415" w:type="dxa"/>
            <w:gridSpan w:val="3"/>
          </w:tcPr>
          <w:p w14:paraId="0C13EDCC" w14:textId="77777777" w:rsidR="00CB6523" w:rsidRDefault="00000000">
            <w:r>
              <w:rPr>
                <w:b/>
                <w:sz w:val="16"/>
              </w:rPr>
              <w:t xml:space="preserve">Action Description </w:t>
            </w:r>
            <w:r>
              <w:rPr>
                <w:sz w:val="16"/>
              </w:rPr>
              <w:br/>
            </w:r>
            <w:r>
              <w:rPr>
                <w:b/>
                <w:sz w:val="16"/>
              </w:rPr>
              <w:t>(Brief summary of the steps involved in the action and importance of the action in achieving the FIP objectives)</w:t>
            </w:r>
          </w:p>
        </w:tc>
        <w:tc>
          <w:tcPr>
            <w:tcW w:w="7975" w:type="dxa"/>
            <w:gridSpan w:val="4"/>
          </w:tcPr>
          <w:p w14:paraId="73966121" w14:textId="3914FFEC" w:rsidR="00CB6523" w:rsidRDefault="00000000">
            <w:r>
              <w:rPr>
                <w:sz w:val="16"/>
              </w:rPr>
              <w:t>This action establishes a formal, proactive engagement process between the FIP, industry participants, and fishery managers to support the development and implementation of a new ASMFC rebuilding plan for the American lobster resource. The action is designed to help expedite a workable draft rebuilding plan by providing coordinated industry input, market perspectives, data support, and operational analysis before and during the management process.</w:t>
            </w:r>
            <w:r>
              <w:rPr>
                <w:sz w:val="16"/>
              </w:rPr>
              <w:br/>
            </w:r>
            <w:r>
              <w:rPr>
                <w:sz w:val="16"/>
              </w:rPr>
              <w:br/>
              <w:t>The FIP will coordinate processors, harvesters, supply chain participants, and technical advisors to provide practical recommendations on rebuilding measures that can achieve conservation objectives while minimizing unnecessary disruption to fishing communities and supply chains. The FIP will also document formal communication with managers, letters of support, meeting participation, technical input, and market-based rationale supporting predictable and effective management action.</w:t>
            </w:r>
            <w:r>
              <w:rPr>
                <w:sz w:val="16"/>
              </w:rPr>
              <w:br/>
            </w:r>
            <w:r>
              <w:rPr>
                <w:sz w:val="16"/>
              </w:rPr>
              <w:br/>
              <w:t xml:space="preserve">The first stage of this action is expected to </w:t>
            </w:r>
            <w:r w:rsidR="00FB5AC2">
              <w:rPr>
                <w:sz w:val="16"/>
              </w:rPr>
              <w:t>help</w:t>
            </w:r>
            <w:r>
              <w:rPr>
                <w:sz w:val="16"/>
              </w:rPr>
              <w:t xml:space="preserve"> management develop, refine, and advance a credible draft rebuilding plan and related management measures through the ASMFC process. The second stage of this action is expected to support </w:t>
            </w:r>
            <w:r w:rsidR="00FB5AC2">
              <w:rPr>
                <w:sz w:val="16"/>
              </w:rPr>
              <w:t>direct</w:t>
            </w:r>
            <w:r>
              <w:rPr>
                <w:sz w:val="16"/>
              </w:rPr>
              <w:t xml:space="preserve"> impacts as the plan is adopted, implemented, and begins producing measurable improvements in stock status, management responsiveness, and confidence in the rebuilding trajectory.</w:t>
            </w:r>
            <w:r>
              <w:rPr>
                <w:sz w:val="16"/>
              </w:rPr>
              <w:br/>
            </w:r>
            <w:r>
              <w:rPr>
                <w:sz w:val="16"/>
              </w:rPr>
              <w:br/>
              <w:t>This action is essential to the updated comprehensive FIP because the 2025 overfishing determination creates new Principle 1 and Principle 3 risk. Without a formal rebuilding plan, the fishery would be vulnerable to failing MSC indicators related to stock status, rebuilding, harvest strategy, harvest control rules, and decision-making. The FIP role is to actively engage management and industry to ensure that a rebuilding plan is completed, workable, and implemented in a timely manner.</w:t>
            </w:r>
          </w:p>
        </w:tc>
      </w:tr>
      <w:tr w:rsidR="00CB6523" w14:paraId="0D455B94" w14:textId="77777777" w:rsidTr="00D345DD">
        <w:trPr>
          <w:jc w:val="center"/>
        </w:trPr>
        <w:tc>
          <w:tcPr>
            <w:tcW w:w="6415" w:type="dxa"/>
            <w:gridSpan w:val="3"/>
          </w:tcPr>
          <w:p w14:paraId="3FFD9EEE" w14:textId="77777777" w:rsidR="00CB6523" w:rsidRDefault="00000000">
            <w:r>
              <w:rPr>
                <w:b/>
                <w:sz w:val="16"/>
              </w:rPr>
              <w:lastRenderedPageBreak/>
              <w:t>Expected Completion Date</w:t>
            </w:r>
          </w:p>
        </w:tc>
        <w:tc>
          <w:tcPr>
            <w:tcW w:w="7975" w:type="dxa"/>
            <w:gridSpan w:val="4"/>
          </w:tcPr>
          <w:p w14:paraId="7FC6EB7F" w14:textId="420658A7" w:rsidR="00CB6523" w:rsidRDefault="00000000">
            <w:r>
              <w:rPr>
                <w:sz w:val="16"/>
              </w:rPr>
              <w:t>December 202</w:t>
            </w:r>
            <w:r w:rsidR="00711B04">
              <w:rPr>
                <w:sz w:val="16"/>
              </w:rPr>
              <w:t>8</w:t>
            </w:r>
          </w:p>
        </w:tc>
      </w:tr>
      <w:tr w:rsidR="00CB6523" w14:paraId="0C2C0878" w14:textId="77777777" w:rsidTr="00D345DD">
        <w:trPr>
          <w:jc w:val="center"/>
        </w:trPr>
        <w:tc>
          <w:tcPr>
            <w:tcW w:w="6415" w:type="dxa"/>
            <w:gridSpan w:val="3"/>
          </w:tcPr>
          <w:p w14:paraId="38D6FA95" w14:textId="77777777" w:rsidR="00CB6523" w:rsidRDefault="00000000">
            <w:r>
              <w:rPr>
                <w:b/>
                <w:sz w:val="16"/>
              </w:rPr>
              <w:t xml:space="preserve">Priority </w:t>
            </w:r>
            <w:r>
              <w:rPr>
                <w:sz w:val="16"/>
              </w:rPr>
              <w:br/>
            </w:r>
            <w:r>
              <w:rPr>
                <w:b/>
                <w:sz w:val="16"/>
              </w:rPr>
              <w:t>(Based on the implementers criteria: e.g., lowest scoring issues are high priority or actions that are necessary to complete before beginning other actions are high priority)</w:t>
            </w:r>
          </w:p>
        </w:tc>
        <w:tc>
          <w:tcPr>
            <w:tcW w:w="7975" w:type="dxa"/>
            <w:gridSpan w:val="4"/>
          </w:tcPr>
          <w:p w14:paraId="2A57FA5A" w14:textId="77777777" w:rsidR="00CB6523" w:rsidRDefault="00000000">
            <w:r>
              <w:rPr>
                <w:sz w:val="16"/>
              </w:rPr>
              <w:t>High</w:t>
            </w:r>
            <w:r>
              <w:rPr>
                <w:sz w:val="16"/>
              </w:rPr>
              <w:br/>
            </w:r>
            <w:r>
              <w:rPr>
                <w:sz w:val="16"/>
              </w:rPr>
              <w:br/>
              <w:t>This action is a high priority because the 2025 overfishing determination requires a management response. A credible rebuilding plan is necessary to address Principle 1 stock-management risk and to demonstrate that fishery-specific decision-making processes are timely, adaptive, precautionary, and responsive to serious issues.</w:t>
            </w:r>
          </w:p>
        </w:tc>
      </w:tr>
      <w:tr w:rsidR="00CB6523" w14:paraId="6409F77D" w14:textId="77777777" w:rsidTr="00D345DD">
        <w:trPr>
          <w:jc w:val="center"/>
        </w:trPr>
        <w:tc>
          <w:tcPr>
            <w:tcW w:w="6415" w:type="dxa"/>
            <w:gridSpan w:val="3"/>
          </w:tcPr>
          <w:p w14:paraId="104D98CC" w14:textId="77777777" w:rsidR="00CB6523" w:rsidRDefault="00000000">
            <w:r>
              <w:rPr>
                <w:b/>
                <w:sz w:val="16"/>
              </w:rPr>
              <w:t>Estimated Cost</w:t>
            </w:r>
            <w:r>
              <w:rPr>
                <w:sz w:val="16"/>
              </w:rPr>
              <w:br/>
            </w:r>
            <w:r>
              <w:rPr>
                <w:b/>
                <w:sz w:val="16"/>
              </w:rPr>
              <w:t>(An estimate of the budget needed to complete the action)</w:t>
            </w:r>
          </w:p>
        </w:tc>
        <w:tc>
          <w:tcPr>
            <w:tcW w:w="7975" w:type="dxa"/>
            <w:gridSpan w:val="4"/>
          </w:tcPr>
          <w:p w14:paraId="0BEB7C3D" w14:textId="77777777" w:rsidR="00CB6523" w:rsidRDefault="00000000">
            <w:r>
              <w:rPr>
                <w:sz w:val="16"/>
              </w:rPr>
              <w:t>FIP program management of approximately $70,000 per year shared across workplan implementation; additional economic analysis, technical support, and meeting participation costs to be updated as management process needs are defined.</w:t>
            </w:r>
          </w:p>
        </w:tc>
      </w:tr>
      <w:tr w:rsidR="00CB6523" w14:paraId="318E0B85" w14:textId="77777777" w:rsidTr="00D345DD">
        <w:trPr>
          <w:jc w:val="center"/>
        </w:trPr>
        <w:tc>
          <w:tcPr>
            <w:tcW w:w="6415" w:type="dxa"/>
            <w:gridSpan w:val="3"/>
          </w:tcPr>
          <w:p w14:paraId="6D68739D" w14:textId="77777777" w:rsidR="00CB6523" w:rsidRDefault="00000000">
            <w:r>
              <w:rPr>
                <w:b/>
                <w:sz w:val="16"/>
              </w:rPr>
              <w:t xml:space="preserve">Responsible Parties </w:t>
            </w:r>
            <w:r>
              <w:rPr>
                <w:sz w:val="16"/>
              </w:rPr>
              <w:br/>
            </w:r>
            <w:r>
              <w:rPr>
                <w:b/>
                <w:sz w:val="16"/>
              </w:rPr>
              <w:t>(List of participants)</w:t>
            </w:r>
          </w:p>
        </w:tc>
        <w:tc>
          <w:tcPr>
            <w:tcW w:w="7975" w:type="dxa"/>
            <w:gridSpan w:val="4"/>
          </w:tcPr>
          <w:p w14:paraId="5B283BE1" w14:textId="1E15689F" w:rsidR="00CB6523" w:rsidRDefault="00000000">
            <w:r>
              <w:rPr>
                <w:sz w:val="16"/>
              </w:rPr>
              <w:t>Fishery Impact Fund, East Coast Seafood MA/ME, Greenhead Lobster ME, participating processors, ASMFC engagement representatives, harvesters, dealers</w:t>
            </w:r>
            <w:r w:rsidR="00FB5AC2">
              <w:rPr>
                <w:sz w:val="16"/>
              </w:rPr>
              <w:t xml:space="preserve"> </w:t>
            </w:r>
            <w:r>
              <w:rPr>
                <w:sz w:val="16"/>
              </w:rPr>
              <w:t>and other technical or scientific advisors as identified.</w:t>
            </w:r>
          </w:p>
        </w:tc>
      </w:tr>
      <w:tr w:rsidR="00CB6523" w14:paraId="09E89C19" w14:textId="77777777" w:rsidTr="00D345DD">
        <w:trPr>
          <w:jc w:val="center"/>
        </w:trPr>
        <w:tc>
          <w:tcPr>
            <w:tcW w:w="6415" w:type="dxa"/>
            <w:gridSpan w:val="3"/>
          </w:tcPr>
          <w:p w14:paraId="315CAC8F" w14:textId="77777777" w:rsidR="00CB6523" w:rsidRDefault="00000000">
            <w:r>
              <w:rPr>
                <w:b/>
                <w:sz w:val="16"/>
              </w:rPr>
              <w:t>MSC Performance Indicator(s) Addressed by the Action</w:t>
            </w:r>
            <w:r>
              <w:rPr>
                <w:sz w:val="16"/>
              </w:rPr>
              <w:br/>
            </w:r>
            <w:r>
              <w:rPr>
                <w:b/>
                <w:sz w:val="16"/>
              </w:rPr>
              <w:t>(The MSC performance indicator(s) that are directly impacted by the action. The completion of the action is likely to result in an improved score change for these performance indicators)</w:t>
            </w:r>
          </w:p>
        </w:tc>
        <w:tc>
          <w:tcPr>
            <w:tcW w:w="7975" w:type="dxa"/>
            <w:gridSpan w:val="4"/>
          </w:tcPr>
          <w:p w14:paraId="4B54A91D" w14:textId="77777777" w:rsidR="00CB6523" w:rsidRDefault="00000000">
            <w:r>
              <w:rPr>
                <w:sz w:val="16"/>
              </w:rPr>
              <w:t>Stock Status (1.1.1); Stock Rebuilding (1.1.2); Harvest Strategy (1.2.1); Harvest Control Rules and Tools (1.2.2); Fishery-Specific Objectives (3.2.1); Decision-Making Processes (3.2.2); Monitoring and Management Performance Evaluation (3.2.4)</w:t>
            </w:r>
            <w:r>
              <w:rPr>
                <w:sz w:val="16"/>
              </w:rPr>
              <w:br/>
            </w:r>
            <w:r>
              <w:rPr>
                <w:sz w:val="16"/>
              </w:rPr>
              <w:br/>
              <w:t>This action directly addresses the new MSC risk created by the overfishing determination. It supports 1.1.1 and 1.1.2 by promoting adoption and implementation of a rebuilding plan intended to return the stock to appropriate biological and management targets. It supports 1.2.1 and 1.2.2 by pressing for a harvest strategy, rebuilding measures, triggers, and tools that respond to stock condition and reduce exploitation when required.</w:t>
            </w:r>
            <w:r>
              <w:rPr>
                <w:sz w:val="16"/>
              </w:rPr>
              <w:br/>
            </w:r>
            <w:r>
              <w:rPr>
                <w:sz w:val="16"/>
              </w:rPr>
              <w:br/>
              <w:t>This action also supports Principle 3 by improving the timeliness, transparency, and responsiveness of management decision-making. The FIP’s active engagement, formal letters, documented input, and continued participation are designed to show that the industry is not only monitoring government action but actively helping management complete and implement a workable rebuilding framework. Completion of a draft plan and advancement through the ASMFC process will represent a Stage 4 management impact. Adoption, implementation, and measurable rebuilding progress will support Stage 5 outcomes over the workplan period.</w:t>
            </w:r>
          </w:p>
        </w:tc>
      </w:tr>
      <w:tr w:rsidR="00CB6523" w14:paraId="28478510" w14:textId="77777777" w:rsidTr="00D345DD">
        <w:trPr>
          <w:jc w:val="center"/>
        </w:trPr>
        <w:tc>
          <w:tcPr>
            <w:tcW w:w="1998" w:type="dxa"/>
            <w:shd w:val="clear" w:color="auto" w:fill="D9EAF7"/>
          </w:tcPr>
          <w:p w14:paraId="3BB92766" w14:textId="77777777" w:rsidR="00CB6523" w:rsidRDefault="00000000">
            <w:r>
              <w:rPr>
                <w:b/>
                <w:sz w:val="14"/>
              </w:rPr>
              <w:t>Action</w:t>
            </w:r>
          </w:p>
        </w:tc>
        <w:tc>
          <w:tcPr>
            <w:tcW w:w="2564" w:type="dxa"/>
            <w:shd w:val="clear" w:color="auto" w:fill="D9EAF7"/>
          </w:tcPr>
          <w:p w14:paraId="4929565C" w14:textId="77777777" w:rsidR="00CB6523" w:rsidRDefault="00000000">
            <w:r>
              <w:rPr>
                <w:b/>
                <w:sz w:val="14"/>
              </w:rPr>
              <w:t>Tasks/ Milestones</w:t>
            </w:r>
          </w:p>
        </w:tc>
        <w:tc>
          <w:tcPr>
            <w:tcW w:w="1853" w:type="dxa"/>
            <w:shd w:val="clear" w:color="auto" w:fill="D9EAF7"/>
          </w:tcPr>
          <w:p w14:paraId="51E2ED40" w14:textId="77777777" w:rsidR="00CB6523" w:rsidRDefault="00000000">
            <w:r>
              <w:rPr>
                <w:b/>
                <w:sz w:val="14"/>
              </w:rPr>
              <w:t>Responsible (lead)</w:t>
            </w:r>
          </w:p>
        </w:tc>
        <w:tc>
          <w:tcPr>
            <w:tcW w:w="2277" w:type="dxa"/>
            <w:shd w:val="clear" w:color="auto" w:fill="D9EAF7"/>
          </w:tcPr>
          <w:p w14:paraId="09B48453" w14:textId="77777777" w:rsidR="00CB6523" w:rsidRDefault="00000000">
            <w:r>
              <w:rPr>
                <w:b/>
                <w:sz w:val="14"/>
              </w:rPr>
              <w:t>Responsible (supporting role)</w:t>
            </w:r>
          </w:p>
        </w:tc>
        <w:tc>
          <w:tcPr>
            <w:tcW w:w="1425" w:type="dxa"/>
            <w:shd w:val="clear" w:color="auto" w:fill="D9EAF7"/>
          </w:tcPr>
          <w:p w14:paraId="6D450FFC" w14:textId="77777777" w:rsidR="00CB6523" w:rsidRDefault="00000000">
            <w:r>
              <w:rPr>
                <w:b/>
                <w:sz w:val="14"/>
              </w:rPr>
              <w:t>Starting date</w:t>
            </w:r>
          </w:p>
        </w:tc>
        <w:tc>
          <w:tcPr>
            <w:tcW w:w="1429" w:type="dxa"/>
            <w:shd w:val="clear" w:color="auto" w:fill="D9EAF7"/>
          </w:tcPr>
          <w:p w14:paraId="0D831A5B" w14:textId="77777777" w:rsidR="00CB6523" w:rsidRDefault="00000000">
            <w:r>
              <w:rPr>
                <w:b/>
                <w:sz w:val="14"/>
              </w:rPr>
              <w:t>Expected completion date</w:t>
            </w:r>
          </w:p>
        </w:tc>
        <w:tc>
          <w:tcPr>
            <w:tcW w:w="2844" w:type="dxa"/>
            <w:shd w:val="clear" w:color="auto" w:fill="D9EAF7"/>
          </w:tcPr>
          <w:p w14:paraId="7996C66F" w14:textId="77777777" w:rsidR="00CB6523" w:rsidRDefault="00000000">
            <w:r>
              <w:rPr>
                <w:b/>
                <w:sz w:val="14"/>
              </w:rPr>
              <w:t>Evidence of completion / results</w:t>
            </w:r>
          </w:p>
        </w:tc>
      </w:tr>
      <w:tr w:rsidR="00CB6523" w14:paraId="6BDC1690" w14:textId="77777777" w:rsidTr="00D345DD">
        <w:trPr>
          <w:jc w:val="center"/>
        </w:trPr>
        <w:tc>
          <w:tcPr>
            <w:tcW w:w="1998" w:type="dxa"/>
          </w:tcPr>
          <w:p w14:paraId="5AC89080" w14:textId="77777777" w:rsidR="00CB6523" w:rsidRDefault="00000000">
            <w:r>
              <w:rPr>
                <w:sz w:val="14"/>
              </w:rPr>
              <w:t>6. Proactive industry engagement to support development and implementation of the ASMFC American lobster rebuilding plan.</w:t>
            </w:r>
          </w:p>
        </w:tc>
        <w:tc>
          <w:tcPr>
            <w:tcW w:w="2564" w:type="dxa"/>
          </w:tcPr>
          <w:p w14:paraId="5B5C6899" w14:textId="77777777" w:rsidR="00CB6523" w:rsidRDefault="00000000">
            <w:r>
              <w:rPr>
                <w:sz w:val="14"/>
              </w:rPr>
              <w:t>Coordinate industry position and collect input on practical rebuilding measures and implementation concerns.</w:t>
            </w:r>
          </w:p>
        </w:tc>
        <w:tc>
          <w:tcPr>
            <w:tcW w:w="1853" w:type="dxa"/>
          </w:tcPr>
          <w:p w14:paraId="03259738" w14:textId="77777777" w:rsidR="00CB6523" w:rsidRDefault="00000000">
            <w:r>
              <w:rPr>
                <w:sz w:val="14"/>
              </w:rPr>
              <w:t>Fishery Impact Fund</w:t>
            </w:r>
          </w:p>
        </w:tc>
        <w:tc>
          <w:tcPr>
            <w:tcW w:w="2277" w:type="dxa"/>
          </w:tcPr>
          <w:p w14:paraId="5426E675" w14:textId="77777777" w:rsidR="00CB6523" w:rsidRDefault="00000000">
            <w:r>
              <w:rPr>
                <w:sz w:val="14"/>
              </w:rPr>
              <w:t>East Coast Seafood, Greenhead Lobster, processors, dealers, harvesters</w:t>
            </w:r>
          </w:p>
        </w:tc>
        <w:tc>
          <w:tcPr>
            <w:tcW w:w="1425" w:type="dxa"/>
          </w:tcPr>
          <w:p w14:paraId="7363E94D" w14:textId="3B196C9D" w:rsidR="00CB6523" w:rsidRDefault="00D345DD">
            <w:proofErr w:type="gramStart"/>
            <w:r>
              <w:rPr>
                <w:sz w:val="14"/>
              </w:rPr>
              <w:t>October  2025</w:t>
            </w:r>
            <w:proofErr w:type="gramEnd"/>
          </w:p>
        </w:tc>
        <w:tc>
          <w:tcPr>
            <w:tcW w:w="1429" w:type="dxa"/>
          </w:tcPr>
          <w:p w14:paraId="5AFA14CD" w14:textId="2455EF34" w:rsidR="00CB6523" w:rsidRDefault="00D345DD">
            <w:r>
              <w:rPr>
                <w:sz w:val="14"/>
              </w:rPr>
              <w:t>October 2026</w:t>
            </w:r>
          </w:p>
        </w:tc>
        <w:tc>
          <w:tcPr>
            <w:tcW w:w="2844" w:type="dxa"/>
          </w:tcPr>
          <w:p w14:paraId="46FCD09E" w14:textId="77777777" w:rsidR="00CB6523" w:rsidRDefault="00000000">
            <w:r>
              <w:rPr>
                <w:sz w:val="14"/>
              </w:rPr>
              <w:t>Industry input summaries, meeting notes, and documented recommended priorities for a workable rebuilding framework.</w:t>
            </w:r>
          </w:p>
        </w:tc>
      </w:tr>
      <w:tr w:rsidR="00CB6523" w14:paraId="567CC8BE" w14:textId="77777777" w:rsidTr="00D345DD">
        <w:trPr>
          <w:jc w:val="center"/>
        </w:trPr>
        <w:tc>
          <w:tcPr>
            <w:tcW w:w="1998" w:type="dxa"/>
          </w:tcPr>
          <w:p w14:paraId="755A71FE" w14:textId="77777777" w:rsidR="00CB6523" w:rsidRDefault="00000000">
            <w:r>
              <w:rPr>
                <w:sz w:val="14"/>
              </w:rPr>
              <w:t>6. Proactive industry engagement to support development and implementation of the ASMFC American lobster rebuilding plan.</w:t>
            </w:r>
          </w:p>
        </w:tc>
        <w:tc>
          <w:tcPr>
            <w:tcW w:w="2564" w:type="dxa"/>
          </w:tcPr>
          <w:p w14:paraId="29D41BD4" w14:textId="0239D857" w:rsidR="00CB6523" w:rsidRDefault="00000000">
            <w:r>
              <w:rPr>
                <w:sz w:val="14"/>
              </w:rPr>
              <w:t>Submit letters of support and technical recommendations to ASMFC and state/federal managers.</w:t>
            </w:r>
            <w:r w:rsidR="00D345DD">
              <w:rPr>
                <w:sz w:val="14"/>
              </w:rPr>
              <w:t xml:space="preserve"> Participate in ASMFC meetings, hearings, advisory processes, and management discussions as the rebuilding plan is drafted and advanced.</w:t>
            </w:r>
          </w:p>
        </w:tc>
        <w:tc>
          <w:tcPr>
            <w:tcW w:w="1853" w:type="dxa"/>
          </w:tcPr>
          <w:p w14:paraId="493C65E9" w14:textId="77777777" w:rsidR="00CB6523" w:rsidRDefault="00000000">
            <w:r>
              <w:rPr>
                <w:sz w:val="14"/>
              </w:rPr>
              <w:t>Fishery Impact Fund, East Coast Seafood</w:t>
            </w:r>
          </w:p>
        </w:tc>
        <w:tc>
          <w:tcPr>
            <w:tcW w:w="2277" w:type="dxa"/>
          </w:tcPr>
          <w:p w14:paraId="2D1E89F1" w14:textId="77777777" w:rsidR="00CB6523" w:rsidRDefault="00000000">
            <w:r>
              <w:rPr>
                <w:sz w:val="14"/>
              </w:rPr>
              <w:t>Participating processors and technical advisors</w:t>
            </w:r>
          </w:p>
        </w:tc>
        <w:tc>
          <w:tcPr>
            <w:tcW w:w="1425" w:type="dxa"/>
          </w:tcPr>
          <w:p w14:paraId="079EA46B" w14:textId="77777777" w:rsidR="00CB6523" w:rsidRDefault="00000000">
            <w:r>
              <w:rPr>
                <w:sz w:val="14"/>
              </w:rPr>
              <w:t>April 2026</w:t>
            </w:r>
          </w:p>
        </w:tc>
        <w:tc>
          <w:tcPr>
            <w:tcW w:w="1429" w:type="dxa"/>
          </w:tcPr>
          <w:p w14:paraId="6C164362" w14:textId="77777777" w:rsidR="00CB6523" w:rsidRDefault="00000000">
            <w:r>
              <w:rPr>
                <w:sz w:val="14"/>
              </w:rPr>
              <w:t>December 2027</w:t>
            </w:r>
          </w:p>
        </w:tc>
        <w:tc>
          <w:tcPr>
            <w:tcW w:w="2844" w:type="dxa"/>
          </w:tcPr>
          <w:p w14:paraId="2D23EE61" w14:textId="51EFF455" w:rsidR="00CB6523" w:rsidRDefault="00000000">
            <w:r>
              <w:rPr>
                <w:sz w:val="14"/>
              </w:rPr>
              <w:t>Formal letters, emails, comments, and meeting records supporting development and implementation of a rebuilding plan.</w:t>
            </w:r>
            <w:r w:rsidR="00D345DD">
              <w:rPr>
                <w:sz w:val="14"/>
              </w:rPr>
              <w:t xml:space="preserve"> Meeting participation records, public comments, advisory input, and documentation of FIP role in supporting management action.</w:t>
            </w:r>
          </w:p>
        </w:tc>
      </w:tr>
      <w:tr w:rsidR="00D345DD" w14:paraId="4E907A13" w14:textId="77777777" w:rsidTr="00D345DD">
        <w:trPr>
          <w:jc w:val="center"/>
        </w:trPr>
        <w:tc>
          <w:tcPr>
            <w:tcW w:w="1998" w:type="dxa"/>
          </w:tcPr>
          <w:p w14:paraId="0C2E0222" w14:textId="77777777" w:rsidR="00D345DD" w:rsidRDefault="00D345DD" w:rsidP="00D345DD">
            <w:r>
              <w:rPr>
                <w:sz w:val="14"/>
              </w:rPr>
              <w:t>6. Proactive industry engagement to support development and implementation of the ASMFC American lobster rebuilding plan.</w:t>
            </w:r>
          </w:p>
        </w:tc>
        <w:tc>
          <w:tcPr>
            <w:tcW w:w="2564" w:type="dxa"/>
          </w:tcPr>
          <w:p w14:paraId="5C149569" w14:textId="04D207C3" w:rsidR="00D345DD" w:rsidRDefault="00D345DD" w:rsidP="00D345DD">
            <w:r>
              <w:rPr>
                <w:sz w:val="14"/>
              </w:rPr>
              <w:t xml:space="preserve">Assist management in achieving a completed workable rebuild plan that can be then adopted by management final proposed </w:t>
            </w:r>
            <w:r w:rsidR="00312CFF">
              <w:rPr>
                <w:sz w:val="14"/>
              </w:rPr>
              <w:t>plan reported</w:t>
            </w:r>
            <w:r>
              <w:rPr>
                <w:sz w:val="14"/>
              </w:rPr>
              <w:t xml:space="preserve"> through fishery progress</w:t>
            </w:r>
          </w:p>
        </w:tc>
        <w:tc>
          <w:tcPr>
            <w:tcW w:w="1853" w:type="dxa"/>
          </w:tcPr>
          <w:p w14:paraId="1CB4CCCA" w14:textId="77777777" w:rsidR="00D345DD" w:rsidRDefault="00D345DD" w:rsidP="00D345DD">
            <w:r>
              <w:rPr>
                <w:sz w:val="14"/>
              </w:rPr>
              <w:t>Fishery Impact Fund</w:t>
            </w:r>
          </w:p>
        </w:tc>
        <w:tc>
          <w:tcPr>
            <w:tcW w:w="2277" w:type="dxa"/>
          </w:tcPr>
          <w:p w14:paraId="5F212D95" w14:textId="77777777" w:rsidR="00D345DD" w:rsidRDefault="00D345DD" w:rsidP="00D345DD">
            <w:r>
              <w:rPr>
                <w:sz w:val="14"/>
              </w:rPr>
              <w:t>Industry participants, scientific advisors, market participants</w:t>
            </w:r>
          </w:p>
        </w:tc>
        <w:tc>
          <w:tcPr>
            <w:tcW w:w="1425" w:type="dxa"/>
          </w:tcPr>
          <w:p w14:paraId="16DEA2EB" w14:textId="77777777" w:rsidR="00D345DD" w:rsidRDefault="00D345DD" w:rsidP="00D345DD">
            <w:r>
              <w:rPr>
                <w:sz w:val="14"/>
              </w:rPr>
              <w:t>April 2026</w:t>
            </w:r>
          </w:p>
        </w:tc>
        <w:tc>
          <w:tcPr>
            <w:tcW w:w="1429" w:type="dxa"/>
          </w:tcPr>
          <w:p w14:paraId="761CD986" w14:textId="0B5AF83F" w:rsidR="00D345DD" w:rsidRDefault="00312CFF" w:rsidP="00D345DD">
            <w:r>
              <w:rPr>
                <w:sz w:val="14"/>
              </w:rPr>
              <w:t>April 2027</w:t>
            </w:r>
          </w:p>
        </w:tc>
        <w:tc>
          <w:tcPr>
            <w:tcW w:w="2844" w:type="dxa"/>
          </w:tcPr>
          <w:p w14:paraId="4BD1E6CF" w14:textId="01AA247C" w:rsidR="00D345DD" w:rsidRDefault="00D345DD" w:rsidP="00D345DD">
            <w:r>
              <w:rPr>
                <w:sz w:val="14"/>
              </w:rPr>
              <w:t>A propose rebuild plan is completed and goes into review process with management.</w:t>
            </w:r>
          </w:p>
        </w:tc>
      </w:tr>
      <w:tr w:rsidR="00D345DD" w14:paraId="607DF889" w14:textId="77777777" w:rsidTr="00D345DD">
        <w:trPr>
          <w:jc w:val="center"/>
        </w:trPr>
        <w:tc>
          <w:tcPr>
            <w:tcW w:w="1998" w:type="dxa"/>
          </w:tcPr>
          <w:p w14:paraId="17A813CE" w14:textId="77777777" w:rsidR="00D345DD" w:rsidRDefault="00D345DD" w:rsidP="00D345DD">
            <w:r>
              <w:rPr>
                <w:sz w:val="14"/>
              </w:rPr>
              <w:t>6. Proactive industry engagement to support development and implementation of the ASMFC American lobster rebuilding plan.</w:t>
            </w:r>
          </w:p>
        </w:tc>
        <w:tc>
          <w:tcPr>
            <w:tcW w:w="2564" w:type="dxa"/>
          </w:tcPr>
          <w:p w14:paraId="260C84B4" w14:textId="0B30565C" w:rsidR="00D345DD" w:rsidRDefault="00312CFF" w:rsidP="00D345DD">
            <w:r>
              <w:rPr>
                <w:sz w:val="14"/>
              </w:rPr>
              <w:t xml:space="preserve">Assist management in gaining acceptance of the final management accepted proposed </w:t>
            </w:r>
            <w:proofErr w:type="gramStart"/>
            <w:r>
              <w:rPr>
                <w:sz w:val="14"/>
              </w:rPr>
              <w:t xml:space="preserve">plan </w:t>
            </w:r>
            <w:r w:rsidR="00D345DD">
              <w:rPr>
                <w:sz w:val="14"/>
              </w:rPr>
              <w:t>,</w:t>
            </w:r>
            <w:proofErr w:type="gramEnd"/>
            <w:r w:rsidR="00D345DD">
              <w:rPr>
                <w:sz w:val="14"/>
              </w:rPr>
              <w:t xml:space="preserve"> and report progress through </w:t>
            </w:r>
            <w:proofErr w:type="spellStart"/>
            <w:r w:rsidR="00D345DD">
              <w:rPr>
                <w:sz w:val="14"/>
              </w:rPr>
              <w:t>FisheryProgress</w:t>
            </w:r>
            <w:proofErr w:type="spellEnd"/>
            <w:r w:rsidR="00D345DD">
              <w:rPr>
                <w:sz w:val="14"/>
              </w:rPr>
              <w:t xml:space="preserve"> updates.</w:t>
            </w:r>
          </w:p>
        </w:tc>
        <w:tc>
          <w:tcPr>
            <w:tcW w:w="1853" w:type="dxa"/>
          </w:tcPr>
          <w:p w14:paraId="494BB014" w14:textId="77777777" w:rsidR="00D345DD" w:rsidRDefault="00D345DD" w:rsidP="00D345DD">
            <w:r>
              <w:rPr>
                <w:sz w:val="14"/>
              </w:rPr>
              <w:t>Fishery Impact Fund</w:t>
            </w:r>
          </w:p>
        </w:tc>
        <w:tc>
          <w:tcPr>
            <w:tcW w:w="2277" w:type="dxa"/>
          </w:tcPr>
          <w:p w14:paraId="77AEBC10" w14:textId="77777777" w:rsidR="00D345DD" w:rsidRDefault="00D345DD" w:rsidP="00D345DD">
            <w:r>
              <w:rPr>
                <w:sz w:val="14"/>
              </w:rPr>
              <w:t>ASMFC process participants, processors, technical advisors</w:t>
            </w:r>
          </w:p>
        </w:tc>
        <w:tc>
          <w:tcPr>
            <w:tcW w:w="1425" w:type="dxa"/>
          </w:tcPr>
          <w:p w14:paraId="0571B8FD" w14:textId="4DFBC309" w:rsidR="00D345DD" w:rsidRDefault="00312CFF" w:rsidP="00D345DD">
            <w:r>
              <w:rPr>
                <w:sz w:val="14"/>
              </w:rPr>
              <w:t xml:space="preserve">April </w:t>
            </w:r>
            <w:r w:rsidR="00D345DD">
              <w:rPr>
                <w:sz w:val="14"/>
              </w:rPr>
              <w:t>2027</w:t>
            </w:r>
          </w:p>
        </w:tc>
        <w:tc>
          <w:tcPr>
            <w:tcW w:w="1429" w:type="dxa"/>
          </w:tcPr>
          <w:p w14:paraId="76D26918" w14:textId="0320ECD2" w:rsidR="00D345DD" w:rsidRDefault="00D345DD" w:rsidP="00D345DD">
            <w:r>
              <w:rPr>
                <w:sz w:val="14"/>
              </w:rPr>
              <w:t>December 202</w:t>
            </w:r>
            <w:r w:rsidR="00312CFF">
              <w:rPr>
                <w:sz w:val="14"/>
              </w:rPr>
              <w:t>8</w:t>
            </w:r>
          </w:p>
        </w:tc>
        <w:tc>
          <w:tcPr>
            <w:tcW w:w="2844" w:type="dxa"/>
          </w:tcPr>
          <w:p w14:paraId="0116BDDA" w14:textId="24BBCE80" w:rsidR="00D345DD" w:rsidRDefault="00D345DD" w:rsidP="00D345DD">
            <w:r>
              <w:rPr>
                <w:sz w:val="14"/>
              </w:rPr>
              <w:t xml:space="preserve">A final </w:t>
            </w:r>
            <w:r w:rsidR="00312CFF">
              <w:rPr>
                <w:sz w:val="14"/>
              </w:rPr>
              <w:t xml:space="preserve">rebuild plan is accepted by management and adopted by industry. </w:t>
            </w:r>
          </w:p>
        </w:tc>
      </w:tr>
    </w:tbl>
    <w:p w14:paraId="5BB47D48" w14:textId="77777777" w:rsidR="00CB6523" w:rsidRDefault="00000000">
      <w:pPr>
        <w:pStyle w:val="Heading2"/>
      </w:pPr>
      <w:r>
        <w:t>Expected Stage 4 and Stage 5 Achievements Through 2029</w:t>
      </w:r>
    </w:p>
    <w:p w14:paraId="36370C79" w14:textId="77777777" w:rsidR="00CB6523" w:rsidRDefault="00000000">
      <w:r>
        <w:rPr>
          <w:sz w:val="18"/>
        </w:rPr>
        <w:t xml:space="preserve">The extended workplan is structured to maintain annual progress and to support at least one Stage 4 or Stage 5 achievement per year during the 2026–2029 period. Anticipated achievements include documented voluntary gear changes and vessel participation under Action 5, traceability system implementation and market use under Action 3, retail and supply-chain adoption under Action 4, and </w:t>
      </w:r>
      <w:r>
        <w:rPr>
          <w:sz w:val="18"/>
        </w:rPr>
        <w:lastRenderedPageBreak/>
        <w:t xml:space="preserve">management progress through ASMFC rebuilding plan development, adoption, and implementation under Action 6. These achievements will be reported publicly with supporting evidence as required by </w:t>
      </w:r>
      <w:proofErr w:type="spellStart"/>
      <w:r>
        <w:rPr>
          <w:sz w:val="18"/>
        </w:rPr>
        <w:t>FisheryProgress</w:t>
      </w:r>
      <w:proofErr w:type="spellEnd"/>
      <w:r>
        <w:rPr>
          <w:sz w:val="18"/>
        </w:rPr>
        <w:t xml:space="preserve"> and SFP FIP progress guidance.</w:t>
      </w:r>
    </w:p>
    <w:p w14:paraId="6649AEDB" w14:textId="77777777" w:rsidR="00312CFF" w:rsidRDefault="00312CFF">
      <w:pPr>
        <w:pStyle w:val="Heading1"/>
      </w:pPr>
    </w:p>
    <w:p w14:paraId="78E64536" w14:textId="53EDD678" w:rsidR="00CB6523" w:rsidRDefault="00000000">
      <w:pPr>
        <w:pStyle w:val="Heading1"/>
      </w:pPr>
      <w:r>
        <w:t>Additional Impacts</w:t>
      </w:r>
    </w:p>
    <w:p w14:paraId="34FA1EDB" w14:textId="77777777" w:rsidR="00CB6523" w:rsidRDefault="00000000">
      <w:r>
        <w:rPr>
          <w:sz w:val="18"/>
        </w:rPr>
        <w:t>Some FIPs include objectives that go beyond the MSC PIs. Please provide additional detail below on additional impacts that FIP stakeholders are working to address.</w:t>
      </w:r>
    </w:p>
    <w:p w14:paraId="7A7E8328" w14:textId="77777777" w:rsidR="00CB6523" w:rsidRDefault="00000000">
      <w:r>
        <w:rPr>
          <w:sz w:val="18"/>
        </w:rPr>
        <w:t>Example: Traceability improvements</w:t>
      </w:r>
    </w:p>
    <w:p w14:paraId="627AA04C" w14:textId="77777777" w:rsidR="00CB6523" w:rsidRDefault="00000000">
      <w:r>
        <w:rPr>
          <w:sz w:val="18"/>
        </w:rPr>
        <w:t>Describe the problems, goals and actions that will be implemented to ensure FIP traceability.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0"/>
        <w:gridCol w:w="6480"/>
      </w:tblGrid>
      <w:tr w:rsidR="00CB6523" w14:paraId="128934DD" w14:textId="77777777">
        <w:tc>
          <w:tcPr>
            <w:tcW w:w="6480" w:type="dxa"/>
          </w:tcPr>
          <w:p w14:paraId="15646CBD" w14:textId="77777777" w:rsidR="00CB6523" w:rsidRDefault="00000000">
            <w:r>
              <w:rPr>
                <w:b/>
                <w:sz w:val="16"/>
              </w:rPr>
              <w:t xml:space="preserve">Addition Impact Title </w:t>
            </w:r>
          </w:p>
        </w:tc>
        <w:tc>
          <w:tcPr>
            <w:tcW w:w="6480" w:type="dxa"/>
          </w:tcPr>
          <w:p w14:paraId="48AC3C11" w14:textId="77777777" w:rsidR="00CB6523" w:rsidRDefault="00000000">
            <w:r>
              <w:rPr>
                <w:b/>
                <w:sz w:val="16"/>
              </w:rPr>
              <w:t>Additional Impact Description</w:t>
            </w:r>
          </w:p>
        </w:tc>
      </w:tr>
      <w:tr w:rsidR="00CB6523" w14:paraId="488E3D62" w14:textId="77777777">
        <w:tc>
          <w:tcPr>
            <w:tcW w:w="6480" w:type="dxa"/>
          </w:tcPr>
          <w:p w14:paraId="34BDD036" w14:textId="77777777" w:rsidR="00CB6523" w:rsidRDefault="00000000">
            <w:r>
              <w:rPr>
                <w:b/>
                <w:sz w:val="16"/>
              </w:rPr>
              <w:t>Status Summary</w:t>
            </w:r>
          </w:p>
        </w:tc>
        <w:tc>
          <w:tcPr>
            <w:tcW w:w="6480" w:type="dxa"/>
          </w:tcPr>
          <w:p w14:paraId="70E97DDB" w14:textId="77777777" w:rsidR="00CB6523" w:rsidRDefault="00000000">
            <w:r>
              <w:rPr>
                <w:sz w:val="16"/>
              </w:rPr>
              <w:t>The updated workplan expands the FIP from right-whale risk reduction toward a comprehensive FIP framework that also addresses stock rebuilding, harvest control rules, and fishery-specific decision-making in response to the 2025 overfishing determination. The project will continue to integrate traceability, market incentives, gear adaptation, and direct management engagement.</w:t>
            </w:r>
          </w:p>
        </w:tc>
      </w:tr>
      <w:tr w:rsidR="00CB6523" w14:paraId="6504B081" w14:textId="77777777">
        <w:tc>
          <w:tcPr>
            <w:tcW w:w="6480" w:type="dxa"/>
          </w:tcPr>
          <w:p w14:paraId="13D5B7FD" w14:textId="77777777" w:rsidR="00CB6523" w:rsidRDefault="00000000">
            <w:r>
              <w:rPr>
                <w:b/>
                <w:sz w:val="16"/>
              </w:rPr>
              <w:t>Improvement Recommendation</w:t>
            </w:r>
          </w:p>
        </w:tc>
        <w:tc>
          <w:tcPr>
            <w:tcW w:w="6480" w:type="dxa"/>
          </w:tcPr>
          <w:p w14:paraId="09002128" w14:textId="77777777" w:rsidR="00CB6523" w:rsidRDefault="00000000">
            <w:r>
              <w:rPr>
                <w:sz w:val="16"/>
              </w:rPr>
              <w:t>Continue documenting vessel-level gear adaptation, traceability implementation, retail specifications, and ASMFC rebuilding plan engagement. Update budgets, participants, and milestones as grant funding and management timelines are finalized.</w:t>
            </w:r>
          </w:p>
        </w:tc>
      </w:tr>
    </w:tbl>
    <w:p w14:paraId="7FF42ECF" w14:textId="77777777" w:rsidR="00D17AD4" w:rsidRDefault="00D17AD4"/>
    <w:sectPr w:rsidR="00D17AD4">
      <w:pgSz w:w="15840" w:h="12240" w:orient="landscape"/>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4300443-6508-DB42-9259-5E314EEB81DE}"/>
    <w:embedBold r:id="rId2" w:fontKey="{C69C0668-0E66-8343-BA83-B0A760B993EB}"/>
    <w:embedItalic r:id="rId3" w:fontKey="{8E5D8444-E4F4-B74B-B51D-0F5594732C59}"/>
    <w:embedBoldItalic r:id="rId4" w:fontKey="{951BA91A-650F-4442-B57E-220C99E6567A}"/>
  </w:font>
  <w:font w:name="Trebuchet MS">
    <w:panose1 w:val="020B0603020202020204"/>
    <w:charset w:val="00"/>
    <w:family w:val="swiss"/>
    <w:pitch w:val="variable"/>
    <w:sig w:usb0="00000287" w:usb1="00000000" w:usb2="00000000" w:usb3="00000000" w:csb0="0000009F" w:csb1="00000000"/>
    <w:embedRegular r:id="rId5" w:fontKey="{82AAAA2A-215F-8A41-B30B-A5D80A2EE1AB}"/>
    <w:embedItalic r:id="rId6" w:fontKey="{90C84155-B522-054C-900C-63D0A204193F}"/>
  </w:font>
  <w:font w:name="Proxima Nova">
    <w:altName w:val="Tahoma"/>
    <w:panose1 w:val="020B0604020202020204"/>
    <w:charset w:val="00"/>
    <w:family w:val="auto"/>
    <w:pitch w:val="default"/>
    <w:embedRegular r:id="rId7" w:fontKey="{E01C6609-2C0D-B043-829D-3A8A132B423C}"/>
  </w:font>
  <w:font w:name="Calibri">
    <w:panose1 w:val="020F0502020204030204"/>
    <w:charset w:val="00"/>
    <w:family w:val="swiss"/>
    <w:pitch w:val="variable"/>
    <w:sig w:usb0="E4002EFF" w:usb1="C200247B" w:usb2="00000009" w:usb3="00000000" w:csb0="000001FF" w:csb1="00000000"/>
    <w:embedRegular r:id="rId8" w:fontKey="{135B674E-ADE8-5D4F-ABA1-6A2FDFC9E91D}"/>
  </w:font>
  <w:font w:name="Cambria">
    <w:panose1 w:val="02040503050406030204"/>
    <w:charset w:val="00"/>
    <w:family w:val="roman"/>
    <w:pitch w:val="variable"/>
    <w:sig w:usb0="E00002FF" w:usb1="400004FF" w:usb2="00000000" w:usb3="00000000" w:csb0="0000019F" w:csb1="00000000"/>
    <w:embedRegular r:id="rId9" w:fontKey="{E5E34B0C-93FB-514D-9A16-3E8A2549E0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416F85"/>
    <w:multiLevelType w:val="multilevel"/>
    <w:tmpl w:val="2B9A2A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71247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523"/>
    <w:rsid w:val="001928F1"/>
    <w:rsid w:val="00312CFF"/>
    <w:rsid w:val="00711B04"/>
    <w:rsid w:val="007D007B"/>
    <w:rsid w:val="00877D7B"/>
    <w:rsid w:val="009A421A"/>
    <w:rsid w:val="00CA45D3"/>
    <w:rsid w:val="00CB6523"/>
    <w:rsid w:val="00D17AD4"/>
    <w:rsid w:val="00D345DD"/>
    <w:rsid w:val="00D957D5"/>
    <w:rsid w:val="00FB5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D715E0"/>
  <w15:docId w15:val="{973DD10C-28D2-C440-BA99-24FB9123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color w:val="0077BE"/>
      <w:sz w:val="36"/>
      <w:szCs w:val="36"/>
    </w:rPr>
  </w:style>
  <w:style w:type="paragraph" w:styleId="Heading2">
    <w:name w:val="heading 2"/>
    <w:basedOn w:val="Normal"/>
    <w:next w:val="Normal"/>
    <w:uiPriority w:val="9"/>
    <w:unhideWhenUsed/>
    <w:qFormat/>
    <w:pPr>
      <w:keepNext/>
      <w:keepLines/>
      <w:spacing w:before="480"/>
      <w:outlineLvl w:val="1"/>
    </w:pPr>
    <w:rPr>
      <w:b/>
      <w:color w:val="0D8D93"/>
      <w:sz w:val="30"/>
      <w:szCs w:val="30"/>
    </w:rPr>
  </w:style>
  <w:style w:type="paragraph" w:styleId="Heading3">
    <w:name w:val="heading 3"/>
    <w:basedOn w:val="Normal"/>
    <w:next w:val="Normal"/>
    <w:uiPriority w:val="9"/>
    <w:unhideWhenUsed/>
    <w:qFormat/>
    <w:pPr>
      <w:keepNext/>
      <w:keepLines/>
      <w:spacing w:before="200" w:after="120"/>
      <w:outlineLvl w:val="2"/>
    </w:pPr>
    <w:rPr>
      <w:i/>
      <w:color w:val="0075C1"/>
      <w:sz w:val="26"/>
      <w:szCs w:val="26"/>
    </w:rPr>
  </w:style>
  <w:style w:type="paragraph" w:styleId="Heading4">
    <w:name w:val="heading 4"/>
    <w:basedOn w:val="Normal"/>
    <w:next w:val="Normal"/>
    <w:uiPriority w:val="9"/>
    <w:unhideWhenUsed/>
    <w:qFormat/>
    <w:pPr>
      <w:keepNext/>
      <w:keepLines/>
      <w:outlineLvl w:val="3"/>
    </w:pPr>
    <w:rPr>
      <w:b/>
      <w:color w:val="0070C0"/>
      <w:sz w:val="28"/>
      <w:szCs w:val="28"/>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roxima Nova" w:eastAsia="Proxima Nova" w:hAnsi="Proxima Nova" w:cs="Proxima Nova"/>
      <w:sz w:val="44"/>
      <w:szCs w:val="44"/>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fisheryprogress.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MrwoE54v8wzsX7K8LVgsBmwlw==">CgMxLjAyCGguZ2pkZ3hzMgloLjMwajB6bGwyCWguMWZvYjl0ZTIJaC4zem55c2g3MgloLjJldDkycDAyCGgudHlqY3d0MgloLjNkeTZ2a20yCWguMXQzaDVzZjIJaC40ZDM0b2c4MgloLjJzOGV5bzEyCWguMTdkcDh2dTgAciExS09xNkt5c1VkMFFPOW1XVWVzS1hqY09nVlZkOFJGX3A=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6782</Words>
  <Characters>38662</Characters>
  <Application>Microsoft Office Word</Application>
  <DocSecurity>0</DocSecurity>
  <Lines>322</Lines>
  <Paragraphs>90</Paragraphs>
  <ScaleCrop>false</ScaleCrop>
  <Company/>
  <LinksUpToDate>false</LinksUpToDate>
  <CharactersWithSpaces>45354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Carroll</cp:lastModifiedBy>
  <cp:revision>2</cp:revision>
  <dcterms:created xsi:type="dcterms:W3CDTF">2026-06-17T18:38:00Z</dcterms:created>
  <dcterms:modified xsi:type="dcterms:W3CDTF">2026-06-17T18:38:00Z</dcterms:modified>
</cp:coreProperties>
</file>