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C4AC3BE" w:rsidR="00844DD5" w:rsidRDefault="00000000">
      <w:pPr>
        <w:pStyle w:val="Heading2"/>
        <w:jc w:val="center"/>
        <w:rPr>
          <w:b w:val="0"/>
          <w:sz w:val="48"/>
          <w:szCs w:val="48"/>
        </w:rPr>
      </w:pPr>
      <w:bookmarkStart w:id="0" w:name="_heading=h.to23ug69xmji" w:colFirst="0" w:colLast="0"/>
      <w:bookmarkEnd w:id="0"/>
      <w:r>
        <w:rPr>
          <w:sz w:val="44"/>
          <w:szCs w:val="44"/>
        </w:rPr>
        <w:t xml:space="preserve">Indonesia Indian Ocean </w:t>
      </w:r>
      <w:r w:rsidR="004B4773" w:rsidRPr="001472A2">
        <w:rPr>
          <w:sz w:val="44"/>
          <w:szCs w:val="44"/>
        </w:rPr>
        <w:t>yellowfin</w:t>
      </w:r>
      <w:r>
        <w:rPr>
          <w:sz w:val="44"/>
          <w:szCs w:val="44"/>
        </w:rPr>
        <w:t xml:space="preserve"> tuna – </w:t>
      </w:r>
      <w:r w:rsidR="00853C6A">
        <w:rPr>
          <w:sz w:val="44"/>
          <w:szCs w:val="44"/>
        </w:rPr>
        <w:t>hand</w:t>
      </w:r>
      <w:r>
        <w:rPr>
          <w:sz w:val="44"/>
          <w:szCs w:val="44"/>
        </w:rPr>
        <w:t>line</w:t>
      </w:r>
    </w:p>
    <w:p w14:paraId="00000002" w14:textId="77777777" w:rsidR="00844DD5" w:rsidRDefault="00000000">
      <w:pPr>
        <w:pStyle w:val="Heading2"/>
        <w:spacing w:before="200"/>
        <w:jc w:val="center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>Fishery Improvement Project (FIP) Workplan</w:t>
      </w:r>
    </w:p>
    <w:p w14:paraId="00000003" w14:textId="77777777" w:rsidR="00844DD5" w:rsidRDefault="00844DD5">
      <w:pPr>
        <w:rPr>
          <w:b/>
          <w:i/>
          <w:color w:val="0070C0"/>
          <w:sz w:val="28"/>
          <w:szCs w:val="28"/>
        </w:rPr>
      </w:pPr>
    </w:p>
    <w:p w14:paraId="00000004" w14:textId="77777777" w:rsidR="00844DD5" w:rsidRDefault="00844DD5">
      <w:pPr>
        <w:spacing w:after="120"/>
      </w:pPr>
    </w:p>
    <w:p w14:paraId="00000005" w14:textId="77777777" w:rsidR="00844DD5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Table 1: Workplan Overview</w:t>
      </w:r>
    </w:p>
    <w:tbl>
      <w:tblPr>
        <w:tblStyle w:val="af3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29"/>
        <w:gridCol w:w="7047"/>
      </w:tblGrid>
      <w:tr w:rsidR="00844DD5" w14:paraId="1E39127C" w14:textId="77777777">
        <w:tc>
          <w:tcPr>
            <w:tcW w:w="6129" w:type="dxa"/>
            <w:shd w:val="clear" w:color="auto" w:fill="0070C0"/>
          </w:tcPr>
          <w:p w14:paraId="00000006" w14:textId="77777777" w:rsidR="00844DD5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Workplan Version and Date</w:t>
            </w:r>
          </w:p>
        </w:tc>
        <w:tc>
          <w:tcPr>
            <w:tcW w:w="7047" w:type="dxa"/>
            <w:shd w:val="clear" w:color="auto" w:fill="auto"/>
          </w:tcPr>
          <w:p w14:paraId="00000007" w14:textId="77777777" w:rsidR="00844DD5" w:rsidRDefault="00000000">
            <w:pPr>
              <w:rPr>
                <w:b/>
              </w:rPr>
            </w:pPr>
            <w:r>
              <w:rPr>
                <w:b/>
              </w:rPr>
              <w:t>2.0</w:t>
            </w:r>
          </w:p>
        </w:tc>
      </w:tr>
      <w:tr w:rsidR="00844DD5" w14:paraId="0E86E795" w14:textId="77777777">
        <w:trPr>
          <w:trHeight w:val="309"/>
        </w:trPr>
        <w:tc>
          <w:tcPr>
            <w:tcW w:w="6129" w:type="dxa"/>
            <w:shd w:val="clear" w:color="auto" w:fill="0070C0"/>
          </w:tcPr>
          <w:p w14:paraId="00000008" w14:textId="77777777" w:rsidR="00844DD5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Start date </w:t>
            </w:r>
            <w:r>
              <w:rPr>
                <w:color w:val="FFFFFF"/>
                <w:sz w:val="20"/>
                <w:szCs w:val="20"/>
              </w:rPr>
              <w:t>(expected)</w:t>
            </w:r>
          </w:p>
        </w:tc>
        <w:tc>
          <w:tcPr>
            <w:tcW w:w="7047" w:type="dxa"/>
            <w:shd w:val="clear" w:color="auto" w:fill="0070C0"/>
          </w:tcPr>
          <w:p w14:paraId="00000009" w14:textId="77777777" w:rsidR="00844DD5" w:rsidRDefault="00000000">
            <w:pPr>
              <w:rPr>
                <w:b/>
              </w:rPr>
            </w:pPr>
            <w:r>
              <w:rPr>
                <w:b/>
                <w:color w:val="FFFFFF"/>
              </w:rPr>
              <w:t xml:space="preserve">End date </w:t>
            </w:r>
            <w:r>
              <w:rPr>
                <w:color w:val="FFFFFF"/>
                <w:sz w:val="20"/>
                <w:szCs w:val="20"/>
              </w:rPr>
              <w:t>(anticipated month/year)</w:t>
            </w:r>
          </w:p>
        </w:tc>
      </w:tr>
      <w:tr w:rsidR="00844DD5" w14:paraId="686EEC02" w14:textId="77777777">
        <w:trPr>
          <w:trHeight w:val="308"/>
        </w:trPr>
        <w:tc>
          <w:tcPr>
            <w:tcW w:w="6129" w:type="dxa"/>
          </w:tcPr>
          <w:p w14:paraId="0000000A" w14:textId="77777777" w:rsidR="00844DD5" w:rsidRDefault="00000000">
            <w:pPr>
              <w:rPr>
                <w:b/>
              </w:rPr>
            </w:pPr>
            <w:r>
              <w:rPr>
                <w:b/>
              </w:rPr>
              <w:t>January 2025</w:t>
            </w:r>
          </w:p>
        </w:tc>
        <w:tc>
          <w:tcPr>
            <w:tcW w:w="7047" w:type="dxa"/>
          </w:tcPr>
          <w:p w14:paraId="0000000B" w14:textId="77777777" w:rsidR="00844DD5" w:rsidRDefault="00000000">
            <w:pPr>
              <w:rPr>
                <w:b/>
              </w:rPr>
            </w:pPr>
            <w:r>
              <w:rPr>
                <w:b/>
              </w:rPr>
              <w:t>December 2029</w:t>
            </w:r>
          </w:p>
        </w:tc>
      </w:tr>
      <w:tr w:rsidR="00844DD5" w14:paraId="0261015D" w14:textId="77777777">
        <w:trPr>
          <w:trHeight w:val="620"/>
        </w:trPr>
        <w:tc>
          <w:tcPr>
            <w:tcW w:w="6129" w:type="dxa"/>
            <w:shd w:val="clear" w:color="auto" w:fill="0070C0"/>
          </w:tcPr>
          <w:p w14:paraId="0000000C" w14:textId="77777777" w:rsidR="00844DD5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FIP Lead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(organization/individual responsible for Action Plan)</w:t>
            </w:r>
          </w:p>
        </w:tc>
        <w:tc>
          <w:tcPr>
            <w:tcW w:w="7047" w:type="dxa"/>
            <w:shd w:val="clear" w:color="auto" w:fill="0070C0"/>
          </w:tcPr>
          <w:p w14:paraId="0000000D" w14:textId="77777777" w:rsidR="00844DD5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Improvements recommended by </w:t>
            </w:r>
            <w:r>
              <w:rPr>
                <w:color w:val="FFFFFF"/>
                <w:sz w:val="20"/>
                <w:szCs w:val="20"/>
              </w:rPr>
              <w:t>(meeting/group that supported the development)</w:t>
            </w:r>
          </w:p>
        </w:tc>
      </w:tr>
      <w:tr w:rsidR="00844DD5" w:rsidRPr="00F01EAF" w14:paraId="5E7E1131" w14:textId="77777777">
        <w:trPr>
          <w:trHeight w:val="620"/>
        </w:trPr>
        <w:tc>
          <w:tcPr>
            <w:tcW w:w="6129" w:type="dxa"/>
          </w:tcPr>
          <w:p w14:paraId="0000000E" w14:textId="6AC4B666" w:rsidR="00844DD5" w:rsidRPr="00F01EAF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b/>
                <w:color w:val="000000"/>
                <w:highlight w:val="yellow"/>
              </w:rPr>
            </w:pPr>
            <w:r w:rsidRPr="00F01EAF">
              <w:rPr>
                <w:b/>
                <w:color w:val="000000"/>
                <w:highlight w:val="yellow"/>
              </w:rPr>
              <w:t>Indonesian Pole&amp;line and Handline Fisheries Association (AP2HI)</w:t>
            </w:r>
          </w:p>
          <w:p w14:paraId="12FDAAEF" w14:textId="77777777" w:rsidR="00844DD5" w:rsidRPr="00944F9F" w:rsidRDefault="00000000" w:rsidP="00F01EAF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b/>
                <w:color w:val="000000"/>
                <w:highlight w:val="yellow"/>
              </w:rPr>
            </w:pPr>
            <w:r w:rsidRPr="00944F9F">
              <w:rPr>
                <w:b/>
                <w:color w:val="000000"/>
                <w:highlight w:val="yellow"/>
              </w:rPr>
              <w:t>International Pole&amp;line Foundation</w:t>
            </w:r>
            <w:r w:rsidR="00F01EAF" w:rsidRPr="00944F9F">
              <w:rPr>
                <w:b/>
                <w:color w:val="000000"/>
                <w:highlight w:val="yellow"/>
              </w:rPr>
              <w:t xml:space="preserve"> (IPNLF)</w:t>
            </w:r>
          </w:p>
          <w:p w14:paraId="00000010" w14:textId="1146F285" w:rsidR="00944F9F" w:rsidRPr="00944F9F" w:rsidRDefault="00944F9F" w:rsidP="00F01EAF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b/>
                <w:color w:val="000000"/>
                <w:lang w:val="sv-SE"/>
              </w:rPr>
            </w:pPr>
            <w:r w:rsidRPr="00944F9F">
              <w:rPr>
                <w:b/>
                <w:color w:val="000000"/>
                <w:highlight w:val="yellow"/>
                <w:lang w:val="sv-SE"/>
              </w:rPr>
              <w:t>Masyarakat dan Perikanan Indonesia</w:t>
            </w:r>
            <w:r w:rsidR="00175C98">
              <w:rPr>
                <w:b/>
                <w:color w:val="000000"/>
                <w:highlight w:val="yellow"/>
                <w:lang w:val="sv-SE"/>
              </w:rPr>
              <w:t xml:space="preserve"> Foundation</w:t>
            </w:r>
            <w:r w:rsidRPr="00944F9F">
              <w:rPr>
                <w:b/>
                <w:color w:val="000000"/>
                <w:highlight w:val="yellow"/>
                <w:lang w:val="sv-SE"/>
              </w:rPr>
              <w:t xml:space="preserve"> (MDPI)</w:t>
            </w:r>
          </w:p>
        </w:tc>
        <w:tc>
          <w:tcPr>
            <w:tcW w:w="7047" w:type="dxa"/>
          </w:tcPr>
          <w:p w14:paraId="00000011" w14:textId="77777777" w:rsidR="00844DD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Indonesian Pole&amp;line and Handline Fisheries Association (AP2HI)</w:t>
            </w:r>
          </w:p>
          <w:p w14:paraId="00000012" w14:textId="77777777" w:rsidR="00844DD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International Pole&amp;line Foundation</w:t>
            </w:r>
          </w:p>
          <w:p w14:paraId="00000013" w14:textId="77777777" w:rsidR="00844DD5" w:rsidRPr="001A5000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b/>
                <w:color w:val="000000"/>
                <w:lang w:val="sv-SE"/>
              </w:rPr>
            </w:pPr>
            <w:r w:rsidRPr="001A5000">
              <w:rPr>
                <w:b/>
                <w:color w:val="000000"/>
                <w:lang w:val="sv-SE"/>
              </w:rPr>
              <w:t>Masyarakat dan Perikanan Indonesian (MDPI) Foundation</w:t>
            </w:r>
          </w:p>
        </w:tc>
      </w:tr>
      <w:tr w:rsidR="00844DD5" w14:paraId="25667ECA" w14:textId="77777777">
        <w:trPr>
          <w:trHeight w:val="480"/>
        </w:trPr>
        <w:tc>
          <w:tcPr>
            <w:tcW w:w="6129" w:type="dxa"/>
            <w:shd w:val="clear" w:color="auto" w:fill="0070C0"/>
          </w:tcPr>
          <w:p w14:paraId="00000014" w14:textId="77777777" w:rsidR="00844DD5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FIP Coordinator </w:t>
            </w:r>
            <w:r>
              <w:rPr>
                <w:color w:val="FFFFFF"/>
                <w:sz w:val="20"/>
                <w:szCs w:val="20"/>
              </w:rPr>
              <w:t>(organization/individual responsible for reporting on FisheryProgress)</w:t>
            </w:r>
          </w:p>
        </w:tc>
        <w:tc>
          <w:tcPr>
            <w:tcW w:w="7047" w:type="dxa"/>
            <w:tcBorders>
              <w:bottom w:val="single" w:sz="4" w:space="0" w:color="000000"/>
            </w:tcBorders>
            <w:shd w:val="clear" w:color="auto" w:fill="0070C0"/>
          </w:tcPr>
          <w:p w14:paraId="00000015" w14:textId="77777777" w:rsidR="00844DD5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Workplan developed by </w:t>
            </w:r>
            <w:r>
              <w:rPr>
                <w:color w:val="FFFFFF"/>
                <w:sz w:val="20"/>
                <w:szCs w:val="20"/>
              </w:rPr>
              <w:t>(consultant or person)</w:t>
            </w:r>
          </w:p>
        </w:tc>
      </w:tr>
      <w:tr w:rsidR="00844DD5" w14:paraId="681ACAC5" w14:textId="77777777">
        <w:trPr>
          <w:trHeight w:val="480"/>
        </w:trPr>
        <w:tc>
          <w:tcPr>
            <w:tcW w:w="6129" w:type="dxa"/>
          </w:tcPr>
          <w:p w14:paraId="00000016" w14:textId="77777777" w:rsidR="00844DD5" w:rsidRDefault="00000000">
            <w:pPr>
              <w:rPr>
                <w:b/>
              </w:rPr>
            </w:pPr>
            <w:r>
              <w:rPr>
                <w:b/>
              </w:rPr>
              <w:t>Indonesian Pole&amp;line and Handline Fisheries Association (AP2HI)</w:t>
            </w:r>
          </w:p>
        </w:tc>
        <w:tc>
          <w:tcPr>
            <w:tcW w:w="7047" w:type="dxa"/>
          </w:tcPr>
          <w:p w14:paraId="00000017" w14:textId="2A7BB24C" w:rsidR="00844DD5" w:rsidRDefault="004B4773">
            <w:pPr>
              <w:rPr>
                <w:b/>
                <w:highlight w:val="yellow"/>
              </w:rPr>
            </w:pPr>
            <w:r>
              <w:rPr>
                <w:b/>
              </w:rPr>
              <w:t xml:space="preserve">Ilham Alhaq and </w:t>
            </w:r>
            <w:r w:rsidRPr="00D61BE2">
              <w:rPr>
                <w:b/>
              </w:rPr>
              <w:t>Herman</w:t>
            </w:r>
          </w:p>
        </w:tc>
      </w:tr>
      <w:tr w:rsidR="00861C08" w14:paraId="4EE47D11" w14:textId="77777777">
        <w:trPr>
          <w:trHeight w:val="480"/>
        </w:trPr>
        <w:tc>
          <w:tcPr>
            <w:tcW w:w="6129" w:type="dxa"/>
          </w:tcPr>
          <w:p w14:paraId="62F32546" w14:textId="77777777" w:rsidR="00861C08" w:rsidRPr="001472A2" w:rsidRDefault="00861C08" w:rsidP="00861C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color w:val="000000"/>
              </w:rPr>
            </w:pPr>
            <w:r w:rsidRPr="001472A2">
              <w:rPr>
                <w:b/>
                <w:color w:val="000000"/>
              </w:rPr>
              <w:t>International Pole&amp;line Foundation</w:t>
            </w:r>
          </w:p>
          <w:p w14:paraId="11FD66FD" w14:textId="77777777" w:rsidR="00861C08" w:rsidRPr="001472A2" w:rsidRDefault="00861C08" w:rsidP="00861C08">
            <w:pPr>
              <w:rPr>
                <w:b/>
              </w:rPr>
            </w:pPr>
          </w:p>
        </w:tc>
        <w:tc>
          <w:tcPr>
            <w:tcW w:w="7047" w:type="dxa"/>
          </w:tcPr>
          <w:p w14:paraId="4164B0EE" w14:textId="24E9CF77" w:rsidR="00861C08" w:rsidRPr="001472A2" w:rsidRDefault="00861C08" w:rsidP="00861C08">
            <w:pPr>
              <w:rPr>
                <w:b/>
              </w:rPr>
            </w:pPr>
            <w:r w:rsidRPr="001472A2">
              <w:rPr>
                <w:b/>
                <w:lang w:val="sv-SE"/>
              </w:rPr>
              <w:t>Maskur Tamanyira</w:t>
            </w:r>
          </w:p>
        </w:tc>
      </w:tr>
      <w:tr w:rsidR="00861C08" w14:paraId="5C56C058" w14:textId="77777777">
        <w:trPr>
          <w:trHeight w:val="480"/>
        </w:trPr>
        <w:tc>
          <w:tcPr>
            <w:tcW w:w="6129" w:type="dxa"/>
          </w:tcPr>
          <w:p w14:paraId="54D750D4" w14:textId="38C8C453" w:rsidR="00861C08" w:rsidRPr="001472A2" w:rsidRDefault="00861C08" w:rsidP="00861C08">
            <w:pPr>
              <w:rPr>
                <w:b/>
                <w:lang w:val="sv-SE"/>
              </w:rPr>
            </w:pPr>
            <w:r w:rsidRPr="001472A2">
              <w:rPr>
                <w:b/>
                <w:color w:val="000000"/>
                <w:lang w:val="sv-SE"/>
              </w:rPr>
              <w:t>Masyarakat dan Perikanan Indonesia (MDPI) Foundation</w:t>
            </w:r>
          </w:p>
        </w:tc>
        <w:tc>
          <w:tcPr>
            <w:tcW w:w="7047" w:type="dxa"/>
          </w:tcPr>
          <w:p w14:paraId="6344AABB" w14:textId="0920718F" w:rsidR="00861C08" w:rsidRPr="001472A2" w:rsidRDefault="00861C08" w:rsidP="00861C08">
            <w:pPr>
              <w:rPr>
                <w:b/>
              </w:rPr>
            </w:pPr>
            <w:r w:rsidRPr="001472A2">
              <w:rPr>
                <w:b/>
                <w:lang w:val="sv-SE"/>
              </w:rPr>
              <w:t>Riza Baroqi</w:t>
            </w:r>
          </w:p>
        </w:tc>
      </w:tr>
    </w:tbl>
    <w:p w14:paraId="00000018" w14:textId="77777777" w:rsidR="00844DD5" w:rsidRDefault="00844DD5">
      <w:pPr>
        <w:rPr>
          <w:color w:val="4A86E8"/>
          <w:sz w:val="36"/>
          <w:szCs w:val="36"/>
        </w:rPr>
      </w:pPr>
    </w:p>
    <w:p w14:paraId="00000019" w14:textId="77777777" w:rsidR="00844DD5" w:rsidRDefault="00000000">
      <w:pPr>
        <w:pStyle w:val="Heading4"/>
      </w:pPr>
      <w:bookmarkStart w:id="1" w:name="_heading=h.s34rzmmtgbzg" w:colFirst="0" w:colLast="0"/>
      <w:bookmarkEnd w:id="1"/>
      <w:r>
        <w:lastRenderedPageBreak/>
        <w:t xml:space="preserve">Acronyms </w:t>
      </w:r>
    </w:p>
    <w:p w14:paraId="0000001A" w14:textId="77777777" w:rsidR="00844DD5" w:rsidRDefault="00000000">
      <w:pPr>
        <w:keepNext/>
      </w:pPr>
      <w:r>
        <w:t xml:space="preserve"> </w:t>
      </w:r>
    </w:p>
    <w:tbl>
      <w:tblPr>
        <w:tblStyle w:val="af4"/>
        <w:tblW w:w="9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51"/>
        <w:gridCol w:w="8104"/>
      </w:tblGrid>
      <w:tr w:rsidR="00844DD5" w14:paraId="66E1DB07" w14:textId="77777777">
        <w:trPr>
          <w:trHeight w:val="270"/>
        </w:trPr>
        <w:tc>
          <w:tcPr>
            <w:tcW w:w="11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AP2HI</w:t>
            </w:r>
          </w:p>
        </w:tc>
        <w:tc>
          <w:tcPr>
            <w:tcW w:w="810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Indonesian Pole&amp;line and Handline Fisheries Association</w:t>
            </w:r>
          </w:p>
        </w:tc>
      </w:tr>
      <w:tr w:rsidR="00844DD5" w14:paraId="019C983A" w14:textId="77777777">
        <w:trPr>
          <w:trHeight w:val="260"/>
        </w:trPr>
        <w:tc>
          <w:tcPr>
            <w:tcW w:w="115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844DD5" w:rsidRDefault="00000000">
            <w:pPr>
              <w:keepNext/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IPNLF</w:t>
            </w:r>
          </w:p>
        </w:tc>
        <w:tc>
          <w:tcPr>
            <w:tcW w:w="810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International Pole&amp;line Foundation</w:t>
            </w:r>
          </w:p>
        </w:tc>
      </w:tr>
      <w:tr w:rsidR="00844DD5" w14:paraId="6F88A622" w14:textId="77777777">
        <w:trPr>
          <w:trHeight w:val="260"/>
        </w:trPr>
        <w:tc>
          <w:tcPr>
            <w:tcW w:w="115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FIP</w:t>
            </w:r>
          </w:p>
        </w:tc>
        <w:tc>
          <w:tcPr>
            <w:tcW w:w="810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Fishery Improvement Project</w:t>
            </w:r>
          </w:p>
        </w:tc>
      </w:tr>
      <w:tr w:rsidR="00844DD5" w14:paraId="685A67FA" w14:textId="77777777">
        <w:trPr>
          <w:trHeight w:val="332"/>
        </w:trPr>
        <w:tc>
          <w:tcPr>
            <w:tcW w:w="115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844DD5" w:rsidRDefault="00000000">
            <w:pPr>
              <w:keepNext/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MDPI</w:t>
            </w:r>
          </w:p>
        </w:tc>
        <w:tc>
          <w:tcPr>
            <w:tcW w:w="810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Masyarakat dan Perikanan Indonesia </w:t>
            </w:r>
          </w:p>
        </w:tc>
      </w:tr>
      <w:tr w:rsidR="00844DD5" w14:paraId="6F53D056" w14:textId="77777777">
        <w:trPr>
          <w:trHeight w:val="332"/>
        </w:trPr>
        <w:tc>
          <w:tcPr>
            <w:tcW w:w="1151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844DD5" w:rsidRDefault="00000000">
            <w:pPr>
              <w:keepNext/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MMAF</w:t>
            </w:r>
          </w:p>
        </w:tc>
        <w:tc>
          <w:tcPr>
            <w:tcW w:w="8104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Ministry of Marine Affairs &amp; Fisheries</w:t>
            </w:r>
          </w:p>
        </w:tc>
      </w:tr>
      <w:tr w:rsidR="00844DD5" w14:paraId="7D6C705E" w14:textId="77777777">
        <w:trPr>
          <w:trHeight w:val="332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MSC</w:t>
            </w:r>
          </w:p>
        </w:tc>
        <w:tc>
          <w:tcPr>
            <w:tcW w:w="8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Marine Stewardship Council</w:t>
            </w:r>
          </w:p>
        </w:tc>
      </w:tr>
      <w:tr w:rsidR="00844DD5" w14:paraId="441FD38A" w14:textId="77777777">
        <w:trPr>
          <w:trHeight w:val="332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844DD5" w:rsidRDefault="00000000">
            <w:pPr>
              <w:keepNext/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NTMP</w:t>
            </w:r>
          </w:p>
        </w:tc>
        <w:tc>
          <w:tcPr>
            <w:tcW w:w="8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844DD5" w:rsidRDefault="00000000">
            <w:pPr>
              <w:keepNext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 Tuna Management Plan</w:t>
            </w:r>
          </w:p>
        </w:tc>
      </w:tr>
    </w:tbl>
    <w:p w14:paraId="00000029" w14:textId="77777777" w:rsidR="00844DD5" w:rsidRDefault="00844DD5">
      <w:pPr>
        <w:pStyle w:val="Heading4"/>
      </w:pPr>
      <w:bookmarkStart w:id="2" w:name="_heading=h.mw2wqvhofi3z" w:colFirst="0" w:colLast="0"/>
      <w:bookmarkEnd w:id="2"/>
    </w:p>
    <w:p w14:paraId="0000002A" w14:textId="77777777" w:rsidR="00844DD5" w:rsidRDefault="00844DD5"/>
    <w:p w14:paraId="0000002B" w14:textId="77777777" w:rsidR="00844DD5" w:rsidRDefault="00000000">
      <w:pPr>
        <w:pStyle w:val="Heading4"/>
      </w:pPr>
      <w:r>
        <w:t>Unit of Assessment(s)</w:t>
      </w:r>
    </w:p>
    <w:p w14:paraId="0000002C" w14:textId="77777777" w:rsidR="00844DD5" w:rsidRDefault="00844DD5">
      <w:pPr>
        <w:widowControl w:val="0"/>
      </w:pPr>
    </w:p>
    <w:p w14:paraId="0000002D" w14:textId="77777777" w:rsidR="00844DD5" w:rsidRDefault="00000000">
      <w:pPr>
        <w:widowControl w:val="0"/>
        <w:rPr>
          <w:i/>
        </w:rPr>
      </w:pPr>
      <w:r>
        <w:rPr>
          <w:i/>
        </w:rPr>
        <w:t>Fill in the following table, which will be considered the scope against which the fishery is assessed against the MSC Fisheries Standard.</w:t>
      </w:r>
    </w:p>
    <w:p w14:paraId="0000002E" w14:textId="77777777" w:rsidR="00844DD5" w:rsidRDefault="00844DD5">
      <w:pPr>
        <w:widowControl w:val="0"/>
      </w:pPr>
    </w:p>
    <w:p w14:paraId="0000002F" w14:textId="77777777" w:rsidR="00844DD5" w:rsidRDefault="00000000">
      <w:r>
        <w:rPr>
          <w:b/>
          <w:sz w:val="20"/>
          <w:szCs w:val="20"/>
        </w:rPr>
        <w:t>Table 2. Unit(s) of Assessment (UoA)</w:t>
      </w:r>
    </w:p>
    <w:tbl>
      <w:tblPr>
        <w:tblStyle w:val="af5"/>
        <w:tblW w:w="1316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8057"/>
      </w:tblGrid>
      <w:tr w:rsidR="00844DD5" w14:paraId="140325AF" w14:textId="77777777">
        <w:trPr>
          <w:trHeight w:val="2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844DD5" w:rsidRDefault="00000000">
            <w:pPr>
              <w:ind w:left="10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UoA 1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844DD5" w:rsidRDefault="00000000">
            <w:pPr>
              <w:ind w:left="10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844DD5" w14:paraId="57C9682A" w14:textId="77777777">
        <w:trPr>
          <w:trHeight w:val="133"/>
        </w:trPr>
        <w:tc>
          <w:tcPr>
            <w:tcW w:w="5103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Target species (common and scientific name)</w:t>
            </w:r>
          </w:p>
        </w:tc>
        <w:tc>
          <w:tcPr>
            <w:tcW w:w="805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5C5311D9" w:rsidR="00844DD5" w:rsidRDefault="00EB32F1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Yellowfin Tuna (</w:t>
            </w:r>
            <w:r>
              <w:rPr>
                <w:i/>
                <w:sz w:val="20"/>
                <w:szCs w:val="20"/>
              </w:rPr>
              <w:t>Thunnus albacares)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44DD5" w14:paraId="64ADF8EF" w14:textId="77777777">
        <w:trPr>
          <w:trHeight w:val="20"/>
        </w:trPr>
        <w:tc>
          <w:tcPr>
            <w:tcW w:w="51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</w:tc>
        <w:tc>
          <w:tcPr>
            <w:tcW w:w="805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844DD5" w:rsidRDefault="0000000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Ocean</w:t>
            </w:r>
          </w:p>
        </w:tc>
      </w:tr>
      <w:tr w:rsidR="00844DD5" w14:paraId="0133D553" w14:textId="77777777">
        <w:trPr>
          <w:trHeight w:val="269"/>
        </w:trPr>
        <w:tc>
          <w:tcPr>
            <w:tcW w:w="51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Geographical area</w:t>
            </w:r>
          </w:p>
        </w:tc>
        <w:tc>
          <w:tcPr>
            <w:tcW w:w="805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844DD5" w:rsidRDefault="0000000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 Nusa Tenggara</w:t>
            </w:r>
          </w:p>
        </w:tc>
      </w:tr>
      <w:tr w:rsidR="00844DD5" w14:paraId="3C8B853A" w14:textId="77777777">
        <w:trPr>
          <w:trHeight w:val="152"/>
        </w:trPr>
        <w:tc>
          <w:tcPr>
            <w:tcW w:w="5103" w:type="dxa"/>
            <w:tcBorders>
              <w:top w:val="nil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method or gear type</w:t>
            </w:r>
          </w:p>
        </w:tc>
        <w:tc>
          <w:tcPr>
            <w:tcW w:w="8057" w:type="dxa"/>
            <w:tcBorders>
              <w:top w:val="nil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121B5136" w:rsidR="00844DD5" w:rsidRDefault="006A2598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Handline</w:t>
            </w:r>
          </w:p>
        </w:tc>
      </w:tr>
      <w:tr w:rsidR="00844DD5" w14:paraId="4F82E520" w14:textId="77777777">
        <w:trPr>
          <w:trHeight w:val="439"/>
        </w:trPr>
        <w:tc>
          <w:tcPr>
            <w:tcW w:w="510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fleet or group of vessels, or individuals fishing operators pursuing stock</w:t>
            </w:r>
          </w:p>
        </w:tc>
        <w:tc>
          <w:tcPr>
            <w:tcW w:w="8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A43BFC9" w:rsidR="00844DD5" w:rsidRDefault="00000000">
            <w:pPr>
              <w:ind w:left="10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Indonesian licensed fishers targeting IO </w:t>
            </w:r>
            <w:r w:rsidR="00EB32F1">
              <w:rPr>
                <w:sz w:val="20"/>
                <w:szCs w:val="20"/>
              </w:rPr>
              <w:t>Yellowfin</w:t>
            </w:r>
            <w:r>
              <w:rPr>
                <w:sz w:val="20"/>
                <w:szCs w:val="20"/>
              </w:rPr>
              <w:t xml:space="preserve"> tuna with pole-and-line or handline fishing gear that part of AP2HI group</w:t>
            </w:r>
          </w:p>
        </w:tc>
      </w:tr>
      <w:tr w:rsidR="00844DD5" w14:paraId="6B9CE6DF" w14:textId="77777777">
        <w:trPr>
          <w:trHeight w:val="23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844DD5" w:rsidRDefault="00000000">
            <w:pPr>
              <w:ind w:left="10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UoA 2 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844DD5" w:rsidRDefault="00000000">
            <w:pPr>
              <w:ind w:left="10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844DD5" w14:paraId="7D51E894" w14:textId="77777777">
        <w:trPr>
          <w:trHeight w:val="232"/>
        </w:trPr>
        <w:tc>
          <w:tcPr>
            <w:tcW w:w="510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Target species (common and scientific name)</w:t>
            </w:r>
          </w:p>
        </w:tc>
        <w:tc>
          <w:tcPr>
            <w:tcW w:w="8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05C4033B" w:rsidR="00844DD5" w:rsidRDefault="00A44D4D">
            <w:pPr>
              <w:ind w:left="10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Yellowfin Tuna (</w:t>
            </w:r>
            <w:r>
              <w:rPr>
                <w:i/>
                <w:sz w:val="20"/>
                <w:szCs w:val="20"/>
              </w:rPr>
              <w:t>Thunnus albacares)</w:t>
            </w:r>
          </w:p>
        </w:tc>
      </w:tr>
      <w:tr w:rsidR="00844DD5" w14:paraId="4A546170" w14:textId="77777777">
        <w:trPr>
          <w:trHeight w:val="1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Ocean</w:t>
            </w:r>
          </w:p>
        </w:tc>
      </w:tr>
      <w:tr w:rsidR="00844DD5" w14:paraId="222AE047" w14:textId="77777777">
        <w:trPr>
          <w:trHeight w:val="151"/>
        </w:trPr>
        <w:tc>
          <w:tcPr>
            <w:tcW w:w="5103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Geographical area</w:t>
            </w:r>
          </w:p>
        </w:tc>
        <w:tc>
          <w:tcPr>
            <w:tcW w:w="8057" w:type="dxa"/>
            <w:tcBorders>
              <w:top w:val="single" w:sz="4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West Nusa Tenggara</w:t>
            </w:r>
          </w:p>
        </w:tc>
      </w:tr>
      <w:tr w:rsidR="00844DD5" w14:paraId="61EACE6B" w14:textId="77777777">
        <w:trPr>
          <w:trHeight w:val="20"/>
        </w:trPr>
        <w:tc>
          <w:tcPr>
            <w:tcW w:w="51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method or gear type</w:t>
            </w:r>
          </w:p>
        </w:tc>
        <w:tc>
          <w:tcPr>
            <w:tcW w:w="805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36C6662B" w:rsidR="00844DD5" w:rsidRDefault="006A2598">
            <w:pPr>
              <w:ind w:left="10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Handline</w:t>
            </w:r>
          </w:p>
        </w:tc>
      </w:tr>
      <w:tr w:rsidR="00844DD5" w14:paraId="07FDDBC8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fleet or group of vessels, or individuals fishing operators pursuing 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5A6873C5" w:rsidR="00844DD5" w:rsidRDefault="0000000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Indonesian licensed fishers targeting IO </w:t>
            </w:r>
            <w:r w:rsidR="00A44D4D">
              <w:rPr>
                <w:sz w:val="20"/>
                <w:szCs w:val="20"/>
              </w:rPr>
              <w:t>Yellowfin</w:t>
            </w:r>
            <w:r>
              <w:rPr>
                <w:sz w:val="20"/>
                <w:szCs w:val="20"/>
              </w:rPr>
              <w:t xml:space="preserve"> tuna with pole-and-line or handline fishing gear that part of AP2HI group</w:t>
            </w:r>
          </w:p>
        </w:tc>
      </w:tr>
      <w:tr w:rsidR="00841D12" w14:paraId="74865868" w14:textId="77777777" w:rsidTr="00841D12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3E77" w14:textId="77ECB759" w:rsidR="00841D12" w:rsidRDefault="00841D12" w:rsidP="00841D1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UoA 3 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3C7D" w14:textId="72D442D5" w:rsidR="00841D12" w:rsidRDefault="00841D12" w:rsidP="00841D12">
            <w:pPr>
              <w:ind w:left="100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841D12" w14:paraId="3420B61E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4C72" w14:textId="5414DED6" w:rsidR="00841D12" w:rsidRDefault="00841D12" w:rsidP="00841D1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Target species (common and scientific name)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7742C" w14:textId="3FB5A284" w:rsidR="00841D12" w:rsidRDefault="00841D12" w:rsidP="00841D1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Yellowfin Tuna (</w:t>
            </w:r>
            <w:r>
              <w:rPr>
                <w:i/>
                <w:sz w:val="20"/>
                <w:szCs w:val="20"/>
              </w:rPr>
              <w:t>Thunnus albacares)</w:t>
            </w:r>
          </w:p>
        </w:tc>
      </w:tr>
      <w:tr w:rsidR="00841D12" w14:paraId="226872D8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9882" w14:textId="36287593" w:rsidR="00841D12" w:rsidRDefault="00841D12" w:rsidP="00841D1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1B48E" w14:textId="49335727" w:rsidR="00841D12" w:rsidRDefault="00841D12" w:rsidP="00841D1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Ocean</w:t>
            </w:r>
          </w:p>
        </w:tc>
      </w:tr>
      <w:tr w:rsidR="00841D12" w14:paraId="3D0ADE1C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7A999" w14:textId="51A34956" w:rsidR="00841D12" w:rsidRDefault="00841D12" w:rsidP="00841D1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Geographical area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24B97" w14:textId="6A37B488" w:rsidR="00841D12" w:rsidRDefault="00525783" w:rsidP="00841D1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 Java</w:t>
            </w:r>
          </w:p>
        </w:tc>
      </w:tr>
      <w:tr w:rsidR="00841D12" w14:paraId="2265E75D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A0187" w14:textId="61EA38CD" w:rsidR="00841D12" w:rsidRDefault="00841D12" w:rsidP="00841D1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method or gear type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90D4" w14:textId="567F328F" w:rsidR="00841D12" w:rsidRDefault="004D132B" w:rsidP="00841D1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Handline</w:t>
            </w:r>
          </w:p>
        </w:tc>
      </w:tr>
      <w:tr w:rsidR="00841D12" w14:paraId="678C264B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29ED" w14:textId="0718D0A4" w:rsidR="00841D12" w:rsidRDefault="00841D12" w:rsidP="00841D1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fleet or group of vessels, or individuals fishing operators pursuing 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72E69" w14:textId="5E08D0C2" w:rsidR="00841D12" w:rsidRDefault="00841D12" w:rsidP="00841D1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Indonesian licensed fishers targeting IO Yellowfin tuna with pole-and-line or handline fishing gear that part of AP2HI group</w:t>
            </w:r>
          </w:p>
        </w:tc>
      </w:tr>
      <w:tr w:rsidR="00FA6E72" w14:paraId="09ED61E3" w14:textId="77777777" w:rsidTr="00FA6E72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66DD2" w14:textId="1AB64EDF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UoA 4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FEB94" w14:textId="009C915A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FA6E72" w14:paraId="16165551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C4A1C" w14:textId="1180DE39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Target species (common and scientific name)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163F" w14:textId="17D9F0D9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Yellowfin Tuna (</w:t>
            </w:r>
            <w:r>
              <w:rPr>
                <w:i/>
                <w:sz w:val="20"/>
                <w:szCs w:val="20"/>
              </w:rPr>
              <w:t>Thunnus albacares)</w:t>
            </w:r>
          </w:p>
        </w:tc>
      </w:tr>
      <w:tr w:rsidR="00FA6E72" w14:paraId="3DDF4746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1FF6" w14:textId="1EF98665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14A7" w14:textId="65A58C72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Ocean</w:t>
            </w:r>
          </w:p>
        </w:tc>
      </w:tr>
      <w:tr w:rsidR="00FA6E72" w14:paraId="6289CC1E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5230" w14:textId="1B09D901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Geographical area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DB45" w14:textId="2486A1E7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Central Java</w:t>
            </w:r>
          </w:p>
        </w:tc>
      </w:tr>
      <w:tr w:rsidR="00FA6E72" w14:paraId="3110195D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B304" w14:textId="418D76C8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method or gear type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6C22" w14:textId="6B12AE05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Handline</w:t>
            </w:r>
          </w:p>
        </w:tc>
      </w:tr>
      <w:tr w:rsidR="00FA6E72" w14:paraId="23438C13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F960" w14:textId="46AAEE14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fleet or group of vessels, or individuals fishing operators pursuing 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88C1A" w14:textId="267C3D46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Indonesian licensed fishers targeting IO Yellowfin tuna with pole-and-line or handline fishing gear that part of AP2HI group</w:t>
            </w:r>
          </w:p>
        </w:tc>
      </w:tr>
      <w:tr w:rsidR="00FA6E72" w14:paraId="5EA939DC" w14:textId="77777777" w:rsidTr="00FA6E72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F5F1" w14:textId="62770C3B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UoA </w:t>
            </w:r>
            <w:r w:rsidR="00CB50C0">
              <w:rPr>
                <w:b/>
                <w:color w:val="FFFFFF"/>
                <w:sz w:val="20"/>
                <w:szCs w:val="20"/>
              </w:rPr>
              <w:t>5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4DA58" w14:textId="3E442801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FA6E72" w14:paraId="3185E9D6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26AB" w14:textId="57BF77CB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Target species (common and scientific name)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19BB" w14:textId="676380E2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Yellowfin Tuna (</w:t>
            </w:r>
            <w:r>
              <w:rPr>
                <w:i/>
                <w:sz w:val="20"/>
                <w:szCs w:val="20"/>
              </w:rPr>
              <w:t>Thunnus albacares)</w:t>
            </w:r>
          </w:p>
        </w:tc>
      </w:tr>
      <w:tr w:rsidR="00FA6E72" w14:paraId="66E158EC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8FEA" w14:textId="6F544BA5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BC95" w14:textId="0FE6E837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Ocean</w:t>
            </w:r>
          </w:p>
        </w:tc>
      </w:tr>
      <w:tr w:rsidR="00FA6E72" w14:paraId="7459F0BA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51F9A" w14:textId="28672F6B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Geographical area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A277E" w14:textId="28554564" w:rsidR="00FA6E72" w:rsidRDefault="00CB50C0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West Sumatra</w:t>
            </w:r>
          </w:p>
        </w:tc>
      </w:tr>
      <w:tr w:rsidR="00FA6E72" w14:paraId="426C90BC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B0AC" w14:textId="32BB9D64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Fishing method or gear type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7E6B" w14:textId="6291C7B6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Handline</w:t>
            </w:r>
          </w:p>
        </w:tc>
      </w:tr>
      <w:tr w:rsidR="00FA6E72" w14:paraId="7DFDAD2A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949DC" w14:textId="0DA78EC6" w:rsidR="00FA6E72" w:rsidRDefault="00FA6E72" w:rsidP="00FA6E72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fleet or group of vessels, or individuals fishing operators pursuing 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3C50" w14:textId="701D0CDB" w:rsidR="00FA6E72" w:rsidRDefault="00FA6E72" w:rsidP="00FA6E7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Indonesian licensed fishers targeting IO Yellowfin tuna with pole-and-line or handline fishing gear that part of AP2HI group</w:t>
            </w:r>
          </w:p>
        </w:tc>
      </w:tr>
      <w:tr w:rsidR="00CB50C0" w14:paraId="6318C0ED" w14:textId="77777777" w:rsidTr="00CB50C0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3B1A0" w14:textId="546487A4" w:rsidR="00CB50C0" w:rsidRDefault="00CB50C0" w:rsidP="00CB50C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UoA 6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1F535" w14:textId="01972E49" w:rsidR="00CB50C0" w:rsidRDefault="00CB50C0" w:rsidP="00CB50C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CB50C0" w14:paraId="3C343C97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E3B76" w14:textId="1FD74BFC" w:rsidR="00CB50C0" w:rsidRDefault="00CB50C0" w:rsidP="00CB50C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Target species (common and scientific name)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BD698" w14:textId="218AD57F" w:rsidR="00CB50C0" w:rsidRDefault="00CB50C0" w:rsidP="00CB50C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Yellowfin Tuna (</w:t>
            </w:r>
            <w:r>
              <w:rPr>
                <w:i/>
                <w:sz w:val="20"/>
                <w:szCs w:val="20"/>
              </w:rPr>
              <w:t>Thunnus albacares)</w:t>
            </w:r>
          </w:p>
        </w:tc>
      </w:tr>
      <w:tr w:rsidR="00CB50C0" w14:paraId="20D94D5A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513F" w14:textId="662D2B09" w:rsidR="00CB50C0" w:rsidRDefault="00CB50C0" w:rsidP="00CB50C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A48C" w14:textId="6DD8DBCF" w:rsidR="00CB50C0" w:rsidRDefault="00CB50C0" w:rsidP="00CB50C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Ocean</w:t>
            </w:r>
          </w:p>
        </w:tc>
      </w:tr>
      <w:tr w:rsidR="00CB50C0" w14:paraId="0889ECFF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76EA" w14:textId="33758D22" w:rsidR="00CB50C0" w:rsidRDefault="00CB50C0" w:rsidP="00CB50C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Geographical area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1D309" w14:textId="20566F87" w:rsidR="00CB50C0" w:rsidRDefault="00CB50C0" w:rsidP="00CB50C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Aceh</w:t>
            </w:r>
          </w:p>
        </w:tc>
      </w:tr>
      <w:tr w:rsidR="00CB50C0" w14:paraId="3A745D9A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74CA1" w14:textId="7EE6BD17" w:rsidR="00CB50C0" w:rsidRDefault="00CB50C0" w:rsidP="00CB50C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method or gear type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3ADEE" w14:textId="74F109B9" w:rsidR="00CB50C0" w:rsidRDefault="00CB50C0" w:rsidP="00CB50C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Handline</w:t>
            </w:r>
          </w:p>
        </w:tc>
      </w:tr>
      <w:tr w:rsidR="00CB50C0" w14:paraId="7718B311" w14:textId="77777777">
        <w:trPr>
          <w:trHeight w:val="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BBBD" w14:textId="5E0EED79" w:rsidR="00CB50C0" w:rsidRDefault="00CB50C0" w:rsidP="00CB50C0">
            <w:pPr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Fishing fleet or group of vessels, or individuals fishing operators pursuing stock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F42A" w14:textId="7DB9311E" w:rsidR="00CB50C0" w:rsidRDefault="00CB50C0" w:rsidP="00CB50C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Indonesian licensed fishers targeting IO Yellowfin tuna with pole-and-line or handline fishing gear that part of AP2HI group</w:t>
            </w:r>
          </w:p>
        </w:tc>
      </w:tr>
    </w:tbl>
    <w:p w14:paraId="00000048" w14:textId="77777777" w:rsidR="00844DD5" w:rsidRDefault="00844DD5"/>
    <w:p w14:paraId="00000049" w14:textId="77777777" w:rsidR="00844DD5" w:rsidRDefault="00000000">
      <w:pPr>
        <w:pStyle w:val="Heading2"/>
        <w:keepNext w:val="0"/>
        <w:keepLines w:val="0"/>
      </w:pPr>
      <w:bookmarkStart w:id="3" w:name="_heading=h.77volbmqtrpc" w:colFirst="0" w:colLast="0"/>
      <w:bookmarkEnd w:id="3"/>
      <w:r>
        <w:rPr>
          <w:color w:val="0070C0"/>
          <w:sz w:val="28"/>
          <w:szCs w:val="28"/>
        </w:rPr>
        <w:t>FIP Actions</w:t>
      </w:r>
    </w:p>
    <w:p w14:paraId="0000004A" w14:textId="77777777" w:rsidR="00844DD5" w:rsidRDefault="00844DD5">
      <w:bookmarkStart w:id="4" w:name="_heading=h.2hub0454wfjf" w:colFirst="0" w:colLast="0"/>
      <w:bookmarkEnd w:id="4"/>
    </w:p>
    <w:p w14:paraId="0000007F" w14:textId="28320FA5" w:rsidR="00844DD5" w:rsidRDefault="00000000">
      <w:pPr>
        <w:rPr>
          <w:sz w:val="20"/>
          <w:szCs w:val="20"/>
        </w:rPr>
      </w:pPr>
      <w:bookmarkStart w:id="5" w:name="_heading=h.lq2s12py0xjx" w:colFirst="0" w:colLast="0"/>
      <w:bookmarkEnd w:id="5"/>
      <w:r>
        <w:rPr>
          <w:b/>
          <w:sz w:val="20"/>
          <w:szCs w:val="20"/>
        </w:rPr>
        <w:t xml:space="preserve">Table </w:t>
      </w:r>
      <w:r w:rsidR="002C69AD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 xml:space="preserve">. Performance Indicator Action Plan Table for Action </w:t>
      </w:r>
      <w:r w:rsidR="002C69AD">
        <w:rPr>
          <w:b/>
          <w:sz w:val="20"/>
          <w:szCs w:val="20"/>
        </w:rPr>
        <w:t>1</w:t>
      </w:r>
    </w:p>
    <w:tbl>
      <w:tblPr>
        <w:tblStyle w:val="af8"/>
        <w:tblW w:w="1310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6"/>
        <w:gridCol w:w="8554"/>
      </w:tblGrid>
      <w:tr w:rsidR="00844DD5" w14:paraId="049DADBB" w14:textId="77777777">
        <w:trPr>
          <w:trHeight w:val="20"/>
        </w:trPr>
        <w:tc>
          <w:tcPr>
            <w:tcW w:w="45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000080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Action Number and Name </w:t>
            </w:r>
          </w:p>
          <w:p w14:paraId="00000081" w14:textId="77777777" w:rsidR="00844DD5" w:rsidRDefault="00000000">
            <w:pPr>
              <w:ind w:left="14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(One sentence description)</w:t>
            </w:r>
          </w:p>
        </w:tc>
        <w:tc>
          <w:tcPr>
            <w:tcW w:w="855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82" w14:textId="047D0C47" w:rsidR="00844DD5" w:rsidRDefault="002C69AD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Support decision making processes respond to skipjack catches </w:t>
            </w:r>
            <w:proofErr w:type="gramStart"/>
            <w:r>
              <w:rPr>
                <w:sz w:val="20"/>
                <w:szCs w:val="20"/>
              </w:rPr>
              <w:t>in excess of</w:t>
            </w:r>
            <w:proofErr w:type="gramEnd"/>
            <w:r>
              <w:rPr>
                <w:sz w:val="20"/>
                <w:szCs w:val="20"/>
              </w:rPr>
              <w:t xml:space="preserve"> HCR annual catch limits.</w:t>
            </w:r>
          </w:p>
          <w:p w14:paraId="33EF24F9" w14:textId="77777777" w:rsidR="00844DD5" w:rsidRDefault="00844DD5">
            <w:pPr>
              <w:ind w:left="140"/>
              <w:rPr>
                <w:sz w:val="20"/>
                <w:szCs w:val="20"/>
              </w:rPr>
            </w:pPr>
          </w:p>
          <w:p w14:paraId="00000083" w14:textId="39A5FEC4" w:rsidR="00BF0AE1" w:rsidRDefault="00BF0AE1">
            <w:pPr>
              <w:ind w:left="140"/>
              <w:rPr>
                <w:sz w:val="20"/>
                <w:szCs w:val="20"/>
              </w:rPr>
            </w:pPr>
            <w:r w:rsidRPr="00B656E5">
              <w:rPr>
                <w:b/>
                <w:bCs/>
                <w:sz w:val="20"/>
                <w:szCs w:val="20"/>
              </w:rPr>
              <w:t>Note</w:t>
            </w:r>
            <w:r w:rsidRPr="00B656E5">
              <w:rPr>
                <w:sz w:val="20"/>
                <w:szCs w:val="20"/>
              </w:rPr>
              <w:t xml:space="preserve">: The decission making mechanism in IOTC level is indeed specific for </w:t>
            </w:r>
            <w:r w:rsidR="00FD67C3" w:rsidRPr="00B656E5">
              <w:rPr>
                <w:sz w:val="20"/>
                <w:szCs w:val="20"/>
              </w:rPr>
              <w:t>skipjack but</w:t>
            </w:r>
            <w:r w:rsidRPr="00B656E5">
              <w:rPr>
                <w:sz w:val="20"/>
                <w:szCs w:val="20"/>
              </w:rPr>
              <w:t xml:space="preserve"> also has impact on yellowfin (species on this profile)</w:t>
            </w:r>
            <w:r w:rsidR="00A33269" w:rsidRPr="00B656E5">
              <w:rPr>
                <w:sz w:val="20"/>
                <w:szCs w:val="20"/>
              </w:rPr>
              <w:t>,</w:t>
            </w:r>
            <w:r w:rsidRPr="00B656E5">
              <w:rPr>
                <w:sz w:val="20"/>
                <w:szCs w:val="20"/>
              </w:rPr>
              <w:t xml:space="preserve"> since it is </w:t>
            </w:r>
            <w:r w:rsidR="001D42B6" w:rsidRPr="00B656E5">
              <w:rPr>
                <w:sz w:val="20"/>
                <w:szCs w:val="20"/>
              </w:rPr>
              <w:t>included</w:t>
            </w:r>
            <w:r w:rsidRPr="00B656E5">
              <w:rPr>
                <w:sz w:val="20"/>
                <w:szCs w:val="20"/>
              </w:rPr>
              <w:t xml:space="preserve"> in the IOTC decision making process as organization</w:t>
            </w:r>
            <w:r w:rsidR="001D42B6" w:rsidRPr="00B656E5">
              <w:rPr>
                <w:sz w:val="20"/>
                <w:szCs w:val="20"/>
              </w:rPr>
              <w:t>.</w:t>
            </w:r>
          </w:p>
        </w:tc>
      </w:tr>
      <w:tr w:rsidR="00844DD5" w14:paraId="301E8A18" w14:textId="77777777">
        <w:trPr>
          <w:trHeight w:val="580"/>
        </w:trPr>
        <w:tc>
          <w:tcPr>
            <w:tcW w:w="4546" w:type="dxa"/>
            <w:tcBorders>
              <w:top w:val="nil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00000084" w14:textId="77777777" w:rsidR="00844DD5" w:rsidRDefault="00000000">
            <w:pPr>
              <w:ind w:left="7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Action Goal </w:t>
            </w:r>
          </w:p>
          <w:p w14:paraId="00000085" w14:textId="77777777" w:rsidR="00844DD5" w:rsidRDefault="00000000">
            <w:pPr>
              <w:ind w:left="16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(One sentence that </w:t>
            </w:r>
            <w:proofErr w:type="gramStart"/>
            <w:r>
              <w:rPr>
                <w:sz w:val="20"/>
                <w:szCs w:val="20"/>
              </w:rPr>
              <w:t>describe</w:t>
            </w:r>
            <w:proofErr w:type="gramEnd"/>
            <w:r>
              <w:rPr>
                <w:sz w:val="20"/>
                <w:szCs w:val="20"/>
              </w:rPr>
              <w:t xml:space="preserve"> the result of the action)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86" w14:textId="38260F42" w:rsidR="00844DD5" w:rsidRDefault="002F2F14">
            <w:pPr>
              <w:ind w:left="140"/>
              <w:rPr>
                <w:sz w:val="20"/>
                <w:szCs w:val="20"/>
              </w:rPr>
            </w:pPr>
            <w:r w:rsidRPr="002F2F14">
              <w:rPr>
                <w:sz w:val="20"/>
                <w:szCs w:val="20"/>
              </w:rPr>
              <w:t xml:space="preserve">IOTC level, decision- making processes respond to skipjack catches </w:t>
            </w:r>
            <w:proofErr w:type="gramStart"/>
            <w:r w:rsidRPr="002F2F14">
              <w:rPr>
                <w:sz w:val="20"/>
                <w:szCs w:val="20"/>
              </w:rPr>
              <w:t>in excess of</w:t>
            </w:r>
            <w:proofErr w:type="gramEnd"/>
            <w:r w:rsidRPr="002F2F14">
              <w:rPr>
                <w:sz w:val="20"/>
                <w:szCs w:val="20"/>
              </w:rPr>
              <w:t xml:space="preserve"> HCR annual catch limits</w:t>
            </w:r>
          </w:p>
        </w:tc>
      </w:tr>
      <w:tr w:rsidR="00844DD5" w14:paraId="1EA4862D" w14:textId="77777777">
        <w:trPr>
          <w:trHeight w:val="1215"/>
        </w:trPr>
        <w:tc>
          <w:tcPr>
            <w:tcW w:w="454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87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Action Description </w:t>
            </w:r>
          </w:p>
          <w:p w14:paraId="00000088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(Brief summary of the steps involved in the action and importance of the action in achieving the FIP objectives)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E59CC8" w14:textId="77777777" w:rsidR="00B866B7" w:rsidRDefault="00000000">
            <w:pPr>
              <w:ind w:left="1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Advocacy by Indonesia in support of tuna harvest strategy development is undertaken by MMAF. Outcomes should demonstrate that within IOTC implementation of the harvest strategy set out in Resolution 16/02, or by some other means as appropriate, has been undertaken.</w:t>
            </w:r>
          </w:p>
          <w:p w14:paraId="1F235B4D" w14:textId="77777777" w:rsidR="00B866B7" w:rsidRDefault="00B866B7">
            <w:pPr>
              <w:ind w:left="193"/>
              <w:rPr>
                <w:sz w:val="20"/>
                <w:szCs w:val="20"/>
              </w:rPr>
            </w:pPr>
          </w:p>
          <w:p w14:paraId="00000089" w14:textId="168876DB" w:rsidR="00844DD5" w:rsidRDefault="001E3AE9">
            <w:pPr>
              <w:ind w:left="193"/>
              <w:rPr>
                <w:sz w:val="20"/>
                <w:szCs w:val="20"/>
              </w:rPr>
            </w:pPr>
            <w:r w:rsidRPr="00B656E5">
              <w:rPr>
                <w:sz w:val="20"/>
                <w:szCs w:val="20"/>
              </w:rPr>
              <w:t xml:space="preserve">The decission making mechanism in IOTC level is indeed specific for </w:t>
            </w:r>
            <w:r w:rsidR="00FD67C3" w:rsidRPr="00B656E5">
              <w:rPr>
                <w:sz w:val="20"/>
                <w:szCs w:val="20"/>
              </w:rPr>
              <w:t>skipjack but</w:t>
            </w:r>
            <w:r w:rsidRPr="00B656E5">
              <w:rPr>
                <w:sz w:val="20"/>
                <w:szCs w:val="20"/>
              </w:rPr>
              <w:t xml:space="preserve"> also has impact on yellowfin (species on this profile), since it is included in the IOTC decision making process as organization.</w:t>
            </w:r>
          </w:p>
        </w:tc>
      </w:tr>
      <w:tr w:rsidR="00844DD5" w14:paraId="28BC1C74" w14:textId="77777777">
        <w:trPr>
          <w:trHeight w:val="360"/>
        </w:trPr>
        <w:tc>
          <w:tcPr>
            <w:tcW w:w="4546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0000008A" w14:textId="77777777" w:rsidR="00844DD5" w:rsidRDefault="00000000">
            <w:pPr>
              <w:ind w:left="7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Expected Completion Date</w:t>
            </w:r>
          </w:p>
        </w:tc>
        <w:tc>
          <w:tcPr>
            <w:tcW w:w="85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8B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</w:tr>
      <w:tr w:rsidR="00844DD5" w14:paraId="539C5925" w14:textId="77777777">
        <w:trPr>
          <w:cantSplit/>
          <w:trHeight w:val="318"/>
        </w:trPr>
        <w:tc>
          <w:tcPr>
            <w:tcW w:w="454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8C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Priority </w:t>
            </w:r>
          </w:p>
          <w:p w14:paraId="0000008D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(Based on the </w:t>
            </w:r>
            <w:proofErr w:type="gramStart"/>
            <w:r>
              <w:rPr>
                <w:sz w:val="20"/>
                <w:szCs w:val="20"/>
              </w:rPr>
              <w:t>implementers</w:t>
            </w:r>
            <w:proofErr w:type="gramEnd"/>
            <w:r>
              <w:rPr>
                <w:sz w:val="20"/>
                <w:szCs w:val="20"/>
              </w:rPr>
              <w:t xml:space="preserve"> criteria: e.g., lowest scoring issues are high priority or actions that are necessary to complete before beginning other actions are high priority)</w:t>
            </w:r>
          </w:p>
        </w:tc>
        <w:tc>
          <w:tcPr>
            <w:tcW w:w="8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8E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Medium</w:t>
            </w:r>
          </w:p>
        </w:tc>
      </w:tr>
      <w:tr w:rsidR="00844DD5" w14:paraId="3014B377" w14:textId="77777777">
        <w:trPr>
          <w:trHeight w:val="300"/>
        </w:trPr>
        <w:tc>
          <w:tcPr>
            <w:tcW w:w="4546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14:paraId="0000008F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Estimated Cost</w:t>
            </w:r>
          </w:p>
          <w:p w14:paraId="00000090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(An estimate of the budget needed to complete the action)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1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$10,000 USD</w:t>
            </w:r>
          </w:p>
        </w:tc>
      </w:tr>
      <w:tr w:rsidR="00844DD5" w14:paraId="25359999" w14:textId="77777777">
        <w:trPr>
          <w:trHeight w:val="17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2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Responsible Parties </w:t>
            </w:r>
          </w:p>
          <w:p w14:paraId="00000093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(List of participants)</w:t>
            </w:r>
          </w:p>
        </w:tc>
        <w:tc>
          <w:tcPr>
            <w:tcW w:w="85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4" w14:textId="77777777" w:rsidR="00844DD5" w:rsidRDefault="00000000">
            <w:pPr>
              <w:ind w:left="14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MMAF, AP2HI, IPNLF, MDPI </w:t>
            </w:r>
          </w:p>
        </w:tc>
      </w:tr>
      <w:tr w:rsidR="00844DD5" w14:paraId="1452535C" w14:textId="77777777">
        <w:trPr>
          <w:trHeight w:val="320"/>
        </w:trPr>
        <w:tc>
          <w:tcPr>
            <w:tcW w:w="4546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000095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MSC Performance Indicator(s) Addressed by the Action</w:t>
            </w:r>
          </w:p>
          <w:p w14:paraId="00000096" w14:textId="77777777" w:rsidR="00844DD5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(The MSC performance indicator(s) that are directly impacted by the action. The completion of the action is likely to result in an improved score change for these performance indicators)</w:t>
            </w:r>
          </w:p>
        </w:tc>
        <w:tc>
          <w:tcPr>
            <w:tcW w:w="8554" w:type="dxa"/>
            <w:tcBorders>
              <w:top w:val="single" w:sz="8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8" w14:textId="436DA5F5" w:rsidR="00844DD5" w:rsidRPr="00F31F46" w:rsidRDefault="00000000" w:rsidP="00F31F46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3.2.2 Decision-making processes</w:t>
            </w:r>
          </w:p>
        </w:tc>
      </w:tr>
    </w:tbl>
    <w:p w14:paraId="00000099" w14:textId="77777777" w:rsidR="00844DD5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9A" w14:textId="77777777" w:rsidR="00844DD5" w:rsidRDefault="00844DD5">
      <w:pPr>
        <w:rPr>
          <w:sz w:val="20"/>
          <w:szCs w:val="20"/>
        </w:rPr>
      </w:pPr>
    </w:p>
    <w:tbl>
      <w:tblPr>
        <w:tblStyle w:val="af9"/>
        <w:tblW w:w="13039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5"/>
        <w:gridCol w:w="1807"/>
        <w:gridCol w:w="1865"/>
        <w:gridCol w:w="1943"/>
        <w:gridCol w:w="1474"/>
        <w:gridCol w:w="1622"/>
        <w:gridCol w:w="2493"/>
      </w:tblGrid>
      <w:tr w:rsidR="00844DD5" w14:paraId="35549C8E" w14:textId="77777777">
        <w:trPr>
          <w:trHeight w:val="1420"/>
        </w:trPr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B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Action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C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Tasks/ Milestones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D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Responsible (lead)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E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Responsible (supporting role)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9F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Starting date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0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completion date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1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Evidence of completion / results</w:t>
            </w:r>
          </w:p>
        </w:tc>
      </w:tr>
      <w:tr w:rsidR="00844DD5" w14:paraId="0A06CCE7" w14:textId="77777777">
        <w:trPr>
          <w:trHeight w:val="1469"/>
        </w:trPr>
        <w:tc>
          <w:tcPr>
            <w:tcW w:w="18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2" w14:textId="7DB262B2" w:rsidR="00844DD5" w:rsidRDefault="00A914D3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1. Support decision making processes respond to skipjack catches </w:t>
            </w:r>
            <w:proofErr w:type="gramStart"/>
            <w:r>
              <w:rPr>
                <w:sz w:val="20"/>
                <w:szCs w:val="20"/>
              </w:rPr>
              <w:t>in excess of</w:t>
            </w:r>
            <w:proofErr w:type="gramEnd"/>
            <w:r>
              <w:rPr>
                <w:sz w:val="20"/>
                <w:szCs w:val="20"/>
              </w:rPr>
              <w:t xml:space="preserve"> HCR annual catch limit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3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Indonesia delegation on annual meeting IOTC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4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MMAF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5" w14:textId="55C80553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AP2HI, IPNLF</w:t>
            </w:r>
            <w:r w:rsidR="0070115F">
              <w:rPr>
                <w:sz w:val="20"/>
                <w:szCs w:val="20"/>
              </w:rPr>
              <w:t xml:space="preserve">, </w:t>
            </w:r>
            <w:r w:rsidR="0070115F" w:rsidRPr="00D61BE2">
              <w:rPr>
                <w:sz w:val="20"/>
                <w:szCs w:val="20"/>
              </w:rPr>
              <w:t>MDPI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6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 2025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7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8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minutes</w:t>
            </w:r>
          </w:p>
          <w:p w14:paraId="000000A9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 documents</w:t>
            </w:r>
          </w:p>
        </w:tc>
      </w:tr>
      <w:tr w:rsidR="00844DD5" w14:paraId="41EF812D" w14:textId="77777777">
        <w:trPr>
          <w:trHeight w:val="1469"/>
        </w:trPr>
        <w:tc>
          <w:tcPr>
            <w:tcW w:w="183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A" w14:textId="77777777" w:rsidR="00844DD5" w:rsidRDefault="00844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B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Dissemination on IOTC result for Indonesia stakeholders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C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MMAF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D" w14:textId="603C187A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AP2HI, IPNLF</w:t>
            </w:r>
            <w:r w:rsidR="0070115F">
              <w:rPr>
                <w:sz w:val="20"/>
                <w:szCs w:val="20"/>
              </w:rPr>
              <w:t xml:space="preserve">, </w:t>
            </w:r>
            <w:r w:rsidR="0070115F" w:rsidRPr="00D61BE2">
              <w:rPr>
                <w:sz w:val="20"/>
                <w:szCs w:val="20"/>
              </w:rPr>
              <w:t>MDPI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E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2025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AF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B0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minutes</w:t>
            </w:r>
          </w:p>
          <w:p w14:paraId="000000B1" w14:textId="77777777" w:rsidR="00844DD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 document</w:t>
            </w:r>
          </w:p>
        </w:tc>
      </w:tr>
    </w:tbl>
    <w:p w14:paraId="000000B2" w14:textId="77777777" w:rsidR="00844DD5" w:rsidRDefault="00000000">
      <w:r>
        <w:t xml:space="preserve"> </w:t>
      </w:r>
    </w:p>
    <w:p w14:paraId="000000B3" w14:textId="77777777" w:rsidR="00844DD5" w:rsidRDefault="00844DD5">
      <w:pPr>
        <w:rPr>
          <w:b/>
          <w:highlight w:val="yellow"/>
        </w:rPr>
      </w:pPr>
    </w:p>
    <w:p w14:paraId="000000B4" w14:textId="24A7C54C" w:rsidR="00844DD5" w:rsidRDefault="0000000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Table </w:t>
      </w:r>
      <w:r w:rsidR="0069495A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 xml:space="preserve">. Performance Indicator Action Plan Table for Action </w:t>
      </w:r>
      <w:r w:rsidR="0069495A">
        <w:rPr>
          <w:b/>
          <w:sz w:val="20"/>
          <w:szCs w:val="20"/>
        </w:rPr>
        <w:t>2</w:t>
      </w:r>
    </w:p>
    <w:tbl>
      <w:tblPr>
        <w:tblStyle w:val="afa"/>
        <w:tblW w:w="1310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6"/>
        <w:gridCol w:w="8554"/>
      </w:tblGrid>
      <w:tr w:rsidR="00844DD5" w14:paraId="1C3B6B39" w14:textId="77777777">
        <w:trPr>
          <w:trHeight w:val="20"/>
        </w:trPr>
        <w:tc>
          <w:tcPr>
            <w:tcW w:w="45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0000B5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Action Number and Name </w:t>
            </w:r>
          </w:p>
          <w:p w14:paraId="000000B6" w14:textId="77777777" w:rsidR="00844DD5" w:rsidRDefault="00000000">
            <w:pPr>
              <w:ind w:left="14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(One sentence description)</w:t>
            </w:r>
          </w:p>
        </w:tc>
        <w:tc>
          <w:tcPr>
            <w:tcW w:w="855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B7" w14:textId="296D173D" w:rsidR="00844DD5" w:rsidRPr="003E6D61" w:rsidRDefault="0069495A">
            <w:pPr>
              <w:ind w:left="140"/>
              <w:rPr>
                <w:sz w:val="20"/>
                <w:szCs w:val="20"/>
              </w:rPr>
            </w:pPr>
            <w:r w:rsidRPr="003E6D61">
              <w:rPr>
                <w:sz w:val="20"/>
                <w:szCs w:val="20"/>
              </w:rPr>
              <w:t>2</w:t>
            </w:r>
            <w:r w:rsidR="00B4602E" w:rsidRPr="003E6D61">
              <w:rPr>
                <w:sz w:val="20"/>
                <w:szCs w:val="20"/>
              </w:rPr>
              <w:t xml:space="preserve">. </w:t>
            </w:r>
            <w:r w:rsidR="00BA3CD5" w:rsidRPr="003E6D61">
              <w:rPr>
                <w:sz w:val="20"/>
                <w:szCs w:val="20"/>
              </w:rPr>
              <w:t>Support harvest strategies and control rules within IOTC for YFT</w:t>
            </w:r>
          </w:p>
          <w:p w14:paraId="000000B8" w14:textId="77777777" w:rsidR="00844DD5" w:rsidRPr="003E6D61" w:rsidRDefault="00844DD5">
            <w:pPr>
              <w:ind w:left="140"/>
              <w:rPr>
                <w:sz w:val="20"/>
                <w:szCs w:val="20"/>
              </w:rPr>
            </w:pPr>
          </w:p>
        </w:tc>
      </w:tr>
      <w:tr w:rsidR="00844DD5" w14:paraId="2E8D3550" w14:textId="77777777">
        <w:trPr>
          <w:trHeight w:val="580"/>
        </w:trPr>
        <w:tc>
          <w:tcPr>
            <w:tcW w:w="4546" w:type="dxa"/>
            <w:tcBorders>
              <w:top w:val="nil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000000B9" w14:textId="77777777" w:rsidR="00844DD5" w:rsidRDefault="00000000">
            <w:pPr>
              <w:ind w:left="7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Action Goal </w:t>
            </w:r>
          </w:p>
          <w:p w14:paraId="000000BA" w14:textId="77777777" w:rsidR="00844DD5" w:rsidRDefault="00000000">
            <w:pPr>
              <w:ind w:left="16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(One sentence that </w:t>
            </w:r>
            <w:proofErr w:type="gramStart"/>
            <w:r>
              <w:rPr>
                <w:sz w:val="20"/>
                <w:szCs w:val="20"/>
              </w:rPr>
              <w:t>describe</w:t>
            </w:r>
            <w:proofErr w:type="gramEnd"/>
            <w:r>
              <w:rPr>
                <w:sz w:val="20"/>
                <w:szCs w:val="20"/>
              </w:rPr>
              <w:t xml:space="preserve"> the result of the action)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BB" w14:textId="5E3EF069" w:rsidR="00844DD5" w:rsidRPr="003E6D61" w:rsidRDefault="000E0DE2">
            <w:pPr>
              <w:ind w:left="140"/>
              <w:rPr>
                <w:sz w:val="20"/>
                <w:szCs w:val="20"/>
              </w:rPr>
            </w:pPr>
            <w:r w:rsidRPr="003E6D61">
              <w:rPr>
                <w:sz w:val="20"/>
                <w:szCs w:val="20"/>
              </w:rPr>
              <w:t>Develop harvest strategies and control rules within IOTC</w:t>
            </w:r>
          </w:p>
        </w:tc>
      </w:tr>
      <w:tr w:rsidR="00844DD5" w14:paraId="7A42FC1A" w14:textId="77777777">
        <w:trPr>
          <w:trHeight w:val="2360"/>
        </w:trPr>
        <w:tc>
          <w:tcPr>
            <w:tcW w:w="454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BC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Action Description </w:t>
            </w:r>
          </w:p>
          <w:p w14:paraId="000000BD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(Brief summary of the steps involved in the action and importance of the action in achieving the FIP objectives)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BE" w14:textId="318BD5D0" w:rsidR="00844DD5" w:rsidRPr="003E6D61" w:rsidRDefault="00000000">
            <w:pPr>
              <w:ind w:left="193"/>
              <w:rPr>
                <w:sz w:val="20"/>
                <w:szCs w:val="20"/>
              </w:rPr>
            </w:pPr>
            <w:r w:rsidRPr="003E6D61">
              <w:rPr>
                <w:sz w:val="20"/>
                <w:szCs w:val="20"/>
              </w:rPr>
              <w:t xml:space="preserve">IOTC </w:t>
            </w:r>
            <w:r w:rsidR="00CF7118" w:rsidRPr="003E6D61">
              <w:rPr>
                <w:sz w:val="20"/>
                <w:szCs w:val="20"/>
              </w:rPr>
              <w:t>agreed to</w:t>
            </w:r>
            <w:r w:rsidRPr="003E6D61">
              <w:rPr>
                <w:sz w:val="20"/>
                <w:szCs w:val="20"/>
              </w:rPr>
              <w:t xml:space="preserve"> a formal management procedure (MP) for skipjack in 2024 (Resolution 24/07), replacing the previous interim HCR (Resolution 21/03). The procedure for setting the catch limit is completely revised from previously. However, the problem for these two PIs for skipjack </w:t>
            </w:r>
            <w:proofErr w:type="gramStart"/>
            <w:r w:rsidRPr="003E6D61">
              <w:rPr>
                <w:sz w:val="20"/>
                <w:szCs w:val="20"/>
              </w:rPr>
              <w:t>still remains</w:t>
            </w:r>
            <w:proofErr w:type="gramEnd"/>
            <w:r w:rsidRPr="003E6D61">
              <w:rPr>
                <w:sz w:val="20"/>
                <w:szCs w:val="20"/>
              </w:rPr>
              <w:t>, in that there is currently no system for allocation of the catch limits such that they are not exceeded. Yellowfin does not have a clear harvest strategy, other than the interim rebuilding plan.</w:t>
            </w:r>
          </w:p>
          <w:p w14:paraId="000000BF" w14:textId="77777777" w:rsidR="00844DD5" w:rsidRPr="003E6D61" w:rsidRDefault="00844DD5">
            <w:pPr>
              <w:ind w:left="193"/>
              <w:rPr>
                <w:sz w:val="20"/>
                <w:szCs w:val="20"/>
              </w:rPr>
            </w:pPr>
          </w:p>
          <w:p w14:paraId="000000C0" w14:textId="7D6E48D4" w:rsidR="00844DD5" w:rsidRPr="003E6D61" w:rsidRDefault="00000000">
            <w:pPr>
              <w:ind w:left="193"/>
              <w:rPr>
                <w:sz w:val="20"/>
                <w:szCs w:val="20"/>
              </w:rPr>
            </w:pPr>
            <w:r w:rsidRPr="003E6D61">
              <w:rPr>
                <w:sz w:val="20"/>
                <w:szCs w:val="20"/>
              </w:rPr>
              <w:t xml:space="preserve">The FIP organisations </w:t>
            </w:r>
            <w:r w:rsidR="00106B5C" w:rsidRPr="003E6D61">
              <w:rPr>
                <w:sz w:val="20"/>
                <w:szCs w:val="20"/>
              </w:rPr>
              <w:t xml:space="preserve">support MMAF to advocate for harvest strategy and harvest control rules </w:t>
            </w:r>
            <w:r w:rsidRPr="003E6D61">
              <w:rPr>
                <w:sz w:val="20"/>
                <w:szCs w:val="20"/>
              </w:rPr>
              <w:t>to improve management at IOTC</w:t>
            </w:r>
            <w:r w:rsidR="00106B5C" w:rsidRPr="003E6D61">
              <w:rPr>
                <w:sz w:val="20"/>
                <w:szCs w:val="20"/>
              </w:rPr>
              <w:t xml:space="preserve"> ensuring productive </w:t>
            </w:r>
            <w:r w:rsidR="001A747F" w:rsidRPr="003E6D61">
              <w:rPr>
                <w:sz w:val="20"/>
                <w:szCs w:val="20"/>
              </w:rPr>
              <w:t>yellowfin tuna stocks in the region</w:t>
            </w:r>
            <w:r w:rsidRPr="003E6D61">
              <w:rPr>
                <w:sz w:val="20"/>
                <w:szCs w:val="20"/>
              </w:rPr>
              <w:t>, including lobbying for progress on catch allocations and for better control and management of drifting FADs (e.g. as cosignatories to a letter to the European Commission on FADs).</w:t>
            </w:r>
          </w:p>
          <w:p w14:paraId="000000C1" w14:textId="77777777" w:rsidR="00844DD5" w:rsidRPr="003E6D61" w:rsidRDefault="00844DD5">
            <w:pPr>
              <w:rPr>
                <w:sz w:val="20"/>
                <w:szCs w:val="20"/>
              </w:rPr>
            </w:pPr>
          </w:p>
        </w:tc>
      </w:tr>
      <w:tr w:rsidR="00844DD5" w14:paraId="76CE5A91" w14:textId="77777777">
        <w:trPr>
          <w:trHeight w:val="360"/>
        </w:trPr>
        <w:tc>
          <w:tcPr>
            <w:tcW w:w="4546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000000C2" w14:textId="77777777" w:rsidR="00844DD5" w:rsidRDefault="00000000">
            <w:pPr>
              <w:ind w:left="7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Completion Date</w:t>
            </w:r>
          </w:p>
        </w:tc>
        <w:tc>
          <w:tcPr>
            <w:tcW w:w="85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C3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</w:tr>
      <w:tr w:rsidR="00844DD5" w14:paraId="657566E2" w14:textId="77777777">
        <w:trPr>
          <w:cantSplit/>
          <w:trHeight w:val="318"/>
        </w:trPr>
        <w:tc>
          <w:tcPr>
            <w:tcW w:w="454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C4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Priority </w:t>
            </w:r>
          </w:p>
          <w:p w14:paraId="000000C5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(Based on the </w:t>
            </w:r>
            <w:proofErr w:type="gramStart"/>
            <w:r>
              <w:rPr>
                <w:sz w:val="20"/>
                <w:szCs w:val="20"/>
              </w:rPr>
              <w:t>implementers</w:t>
            </w:r>
            <w:proofErr w:type="gramEnd"/>
            <w:r>
              <w:rPr>
                <w:sz w:val="20"/>
                <w:szCs w:val="20"/>
              </w:rPr>
              <w:t xml:space="preserve"> criteria: e.g., lowest scoring issues are high priority or actions that are necessary to complete before beginning other actions are high priority)</w:t>
            </w:r>
          </w:p>
        </w:tc>
        <w:tc>
          <w:tcPr>
            <w:tcW w:w="8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C6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Medium</w:t>
            </w:r>
          </w:p>
        </w:tc>
      </w:tr>
      <w:tr w:rsidR="00844DD5" w14:paraId="63F8CFD4" w14:textId="77777777">
        <w:trPr>
          <w:trHeight w:val="300"/>
        </w:trPr>
        <w:tc>
          <w:tcPr>
            <w:tcW w:w="4546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14:paraId="000000C7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Estimated Cost</w:t>
            </w:r>
          </w:p>
          <w:p w14:paraId="000000C8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(An estimate of the budget needed to complete the action)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C9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$10,000 USD</w:t>
            </w:r>
          </w:p>
        </w:tc>
      </w:tr>
      <w:tr w:rsidR="00844DD5" w14:paraId="5B49EF26" w14:textId="77777777">
        <w:trPr>
          <w:trHeight w:val="17"/>
        </w:trPr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A" w14:textId="77777777" w:rsidR="00844DD5" w:rsidRDefault="00000000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Responsible Parties </w:t>
            </w:r>
          </w:p>
          <w:p w14:paraId="000000CB" w14:textId="77777777" w:rsidR="00844DD5" w:rsidRDefault="00000000">
            <w:pPr>
              <w:ind w:left="1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(List of participants)</w:t>
            </w:r>
          </w:p>
        </w:tc>
        <w:tc>
          <w:tcPr>
            <w:tcW w:w="85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CC" w14:textId="35538051" w:rsidR="00844DD5" w:rsidRDefault="00000000">
            <w:pPr>
              <w:ind w:left="14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MMAF, AP2HI, IPNLF</w:t>
            </w:r>
            <w:r w:rsidR="005F2D89">
              <w:rPr>
                <w:sz w:val="20"/>
                <w:szCs w:val="20"/>
              </w:rPr>
              <w:t>, MDPI</w:t>
            </w:r>
          </w:p>
        </w:tc>
      </w:tr>
      <w:tr w:rsidR="00844DD5" w14:paraId="3E687DAA" w14:textId="77777777">
        <w:trPr>
          <w:trHeight w:val="320"/>
        </w:trPr>
        <w:tc>
          <w:tcPr>
            <w:tcW w:w="4546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0000CD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MSC Performance Indicator(s) Addressed by the Action</w:t>
            </w:r>
          </w:p>
          <w:p w14:paraId="000000CE" w14:textId="77777777" w:rsidR="00844DD5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(The MSC performance indicator(s) that are directly impacted by the action. The completion of the action is likely to result in an improved score change for these performance indicators)</w:t>
            </w:r>
          </w:p>
        </w:tc>
        <w:tc>
          <w:tcPr>
            <w:tcW w:w="8554" w:type="dxa"/>
            <w:tcBorders>
              <w:top w:val="single" w:sz="8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CF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1.2.1 Harvest strategy</w:t>
            </w:r>
          </w:p>
          <w:p w14:paraId="000000D0" w14:textId="77777777" w:rsidR="00844DD5" w:rsidRDefault="00000000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 Harvest control rules &amp; tools</w:t>
            </w:r>
          </w:p>
          <w:p w14:paraId="7A62518C" w14:textId="3124092D" w:rsidR="00537039" w:rsidRPr="00097BA4" w:rsidRDefault="00537039">
            <w:pPr>
              <w:ind w:left="140"/>
              <w:rPr>
                <w:sz w:val="20"/>
                <w:szCs w:val="20"/>
                <w:highlight w:val="yellow"/>
              </w:rPr>
            </w:pPr>
            <w:r w:rsidRPr="00097BA4">
              <w:rPr>
                <w:sz w:val="20"/>
                <w:szCs w:val="20"/>
                <w:highlight w:val="yellow"/>
              </w:rPr>
              <w:t xml:space="preserve">1.1.2 </w:t>
            </w:r>
            <w:r w:rsidR="00097BA4" w:rsidRPr="00097BA4">
              <w:rPr>
                <w:sz w:val="20"/>
                <w:szCs w:val="20"/>
                <w:highlight w:val="yellow"/>
              </w:rPr>
              <w:t xml:space="preserve">Stock Rebuilding </w:t>
            </w:r>
            <w:r w:rsidR="00F30D52" w:rsidRPr="00097BA4">
              <w:rPr>
                <w:sz w:val="20"/>
                <w:szCs w:val="20"/>
                <w:highlight w:val="yellow"/>
              </w:rPr>
              <w:t xml:space="preserve">Outcome </w:t>
            </w:r>
          </w:p>
          <w:p w14:paraId="227F2066" w14:textId="6DFEDC10" w:rsidR="00537039" w:rsidRDefault="00537039">
            <w:pPr>
              <w:ind w:left="140"/>
              <w:rPr>
                <w:sz w:val="20"/>
                <w:szCs w:val="20"/>
              </w:rPr>
            </w:pPr>
            <w:r w:rsidRPr="00097BA4">
              <w:rPr>
                <w:sz w:val="20"/>
                <w:szCs w:val="20"/>
                <w:highlight w:val="yellow"/>
              </w:rPr>
              <w:t xml:space="preserve">1.1.1 </w:t>
            </w:r>
            <w:r w:rsidR="00BB7F24" w:rsidRPr="00097BA4">
              <w:rPr>
                <w:sz w:val="20"/>
                <w:szCs w:val="20"/>
                <w:highlight w:val="yellow"/>
              </w:rPr>
              <w:t xml:space="preserve">Stock Status </w:t>
            </w:r>
            <w:r w:rsidR="00F30D52" w:rsidRPr="00097BA4">
              <w:rPr>
                <w:sz w:val="20"/>
                <w:szCs w:val="20"/>
                <w:highlight w:val="yellow"/>
              </w:rPr>
              <w:t>Outcome</w:t>
            </w:r>
          </w:p>
          <w:p w14:paraId="7293D245" w14:textId="77777777" w:rsidR="00F31F46" w:rsidRPr="00944F9F" w:rsidRDefault="00F31F46" w:rsidP="00F31F46">
            <w:pPr>
              <w:ind w:left="140"/>
              <w:rPr>
                <w:sz w:val="20"/>
                <w:szCs w:val="20"/>
                <w:highlight w:val="yellow"/>
              </w:rPr>
            </w:pPr>
            <w:r w:rsidRPr="00944F9F">
              <w:rPr>
                <w:sz w:val="20"/>
                <w:szCs w:val="20"/>
                <w:highlight w:val="yellow"/>
              </w:rPr>
              <w:t>3.2.1 Fishery-spesific objectives</w:t>
            </w:r>
          </w:p>
          <w:p w14:paraId="5487A362" w14:textId="2FAF8493" w:rsidR="00F31F46" w:rsidRDefault="00F31F46" w:rsidP="00F31F46">
            <w:pPr>
              <w:ind w:left="140"/>
              <w:rPr>
                <w:sz w:val="20"/>
                <w:szCs w:val="20"/>
              </w:rPr>
            </w:pPr>
            <w:r w:rsidRPr="00944F9F">
              <w:rPr>
                <w:sz w:val="20"/>
                <w:szCs w:val="20"/>
                <w:highlight w:val="yellow"/>
              </w:rPr>
              <w:t>3.1.1 Legal/customary Framework</w:t>
            </w:r>
          </w:p>
          <w:p w14:paraId="000000D1" w14:textId="77777777" w:rsidR="00844DD5" w:rsidRDefault="00844DD5">
            <w:pPr>
              <w:ind w:left="140"/>
              <w:rPr>
                <w:sz w:val="20"/>
                <w:szCs w:val="20"/>
                <w:highlight w:val="yellow"/>
              </w:rPr>
            </w:pPr>
          </w:p>
        </w:tc>
      </w:tr>
    </w:tbl>
    <w:p w14:paraId="000000D2" w14:textId="77777777" w:rsidR="00844DD5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D3" w14:textId="77777777" w:rsidR="00844DD5" w:rsidRDefault="00844DD5">
      <w:pPr>
        <w:rPr>
          <w:sz w:val="20"/>
          <w:szCs w:val="20"/>
        </w:rPr>
      </w:pPr>
    </w:p>
    <w:tbl>
      <w:tblPr>
        <w:tblStyle w:val="afb"/>
        <w:tblW w:w="13039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5"/>
        <w:gridCol w:w="1807"/>
        <w:gridCol w:w="1865"/>
        <w:gridCol w:w="1943"/>
        <w:gridCol w:w="1474"/>
        <w:gridCol w:w="1622"/>
        <w:gridCol w:w="2493"/>
      </w:tblGrid>
      <w:tr w:rsidR="00844DD5" w14:paraId="49A9BC12" w14:textId="77777777" w:rsidTr="00F94DB8">
        <w:trPr>
          <w:trHeight w:val="1420"/>
        </w:trPr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4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Action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5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Tasks/ Milestones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6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Responsible (lead)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7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Responsible (supporting role)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8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Starting date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9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completion date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A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Evidence of completion / results</w:t>
            </w:r>
          </w:p>
        </w:tc>
      </w:tr>
      <w:tr w:rsidR="00F94DB8" w14:paraId="0FA0EC2A" w14:textId="77777777" w:rsidTr="00F94DB8">
        <w:trPr>
          <w:trHeight w:val="1340"/>
        </w:trPr>
        <w:tc>
          <w:tcPr>
            <w:tcW w:w="18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DB" w14:textId="79CA50C6" w:rsidR="00F94DB8" w:rsidRDefault="00F94DB8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2. Support HS development within IOTC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C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Indonesia delegation on annual meeting IOTC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D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MMAF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E" w14:textId="7A0B74B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AP2HI, IPNLF, MDPI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DF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 2025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0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1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minutes</w:t>
            </w:r>
          </w:p>
          <w:p w14:paraId="000000E2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 documents</w:t>
            </w:r>
          </w:p>
        </w:tc>
      </w:tr>
      <w:tr w:rsidR="00F94DB8" w14:paraId="2B90B0C5" w14:textId="77777777" w:rsidTr="00F94DB8">
        <w:trPr>
          <w:trHeight w:val="1340"/>
        </w:trPr>
        <w:tc>
          <w:tcPr>
            <w:tcW w:w="183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E3" w14:textId="77777777" w:rsidR="00F94DB8" w:rsidRDefault="00F94DB8">
            <w:pPr>
              <w:widowControl w:val="0"/>
              <w:spacing w:line="276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4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Dissemination on IOTC result for Indonesia stakeholders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5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MMAF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6" w14:textId="052E6580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AP2HI, IPNLF, MDPI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7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2025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8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E9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minutes</w:t>
            </w:r>
          </w:p>
          <w:p w14:paraId="000000EA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 document</w:t>
            </w:r>
          </w:p>
        </w:tc>
      </w:tr>
      <w:tr w:rsidR="00F94DB8" w14:paraId="5EE1DC8B" w14:textId="77777777" w:rsidTr="00F94DB8">
        <w:trPr>
          <w:trHeight w:val="1340"/>
        </w:trPr>
        <w:tc>
          <w:tcPr>
            <w:tcW w:w="183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CFE171" w14:textId="77777777" w:rsidR="00F94DB8" w:rsidRDefault="00F94DB8">
            <w:pPr>
              <w:widowControl w:val="0"/>
              <w:spacing w:line="276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089E77" w14:textId="726CDFC8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Awareness raising for stakeholders in provincial level about what Harvest Strategy and Harvest Control Rules are, and how important to determine HS particularly in IO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B42328" w14:textId="12B8BFB0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 and MMAF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58CE5" w14:textId="37F055DA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AP2HI, IPNLF, MDPI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EB2575" w14:textId="711E57F8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2025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089B12" w14:textId="237BF012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2029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84AF21" w14:textId="77777777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minutes</w:t>
            </w:r>
          </w:p>
          <w:p w14:paraId="5D31E9C4" w14:textId="0B670648" w:rsidR="00F94DB8" w:rsidRDefault="00F94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 document</w:t>
            </w:r>
          </w:p>
        </w:tc>
      </w:tr>
    </w:tbl>
    <w:p w14:paraId="000000EB" w14:textId="77777777" w:rsidR="00844DD5" w:rsidRDefault="00844DD5">
      <w:pPr>
        <w:rPr>
          <w:b/>
          <w:highlight w:val="yellow"/>
        </w:rPr>
      </w:pPr>
    </w:p>
    <w:p w14:paraId="000000EC" w14:textId="77777777" w:rsidR="00844DD5" w:rsidRDefault="00844DD5">
      <w:pPr>
        <w:rPr>
          <w:b/>
        </w:rPr>
      </w:pPr>
    </w:p>
    <w:p w14:paraId="000000ED" w14:textId="77777777" w:rsidR="00844DD5" w:rsidRDefault="00844DD5">
      <w:pPr>
        <w:rPr>
          <w:b/>
        </w:rPr>
      </w:pPr>
      <w:bookmarkStart w:id="6" w:name="_heading=h.lad7au8nwpxn" w:colFirst="0" w:colLast="0"/>
      <w:bookmarkEnd w:id="6"/>
    </w:p>
    <w:p w14:paraId="000000EE" w14:textId="77777777" w:rsidR="00844DD5" w:rsidRDefault="00000000">
      <w:pPr>
        <w:pStyle w:val="Heading2"/>
        <w:keepNext w:val="0"/>
        <w:keepLines w:val="0"/>
        <w:spacing w:before="0"/>
      </w:pPr>
      <w:bookmarkStart w:id="7" w:name="_heading=h.e9zozwbrvhs7" w:colFirst="0" w:colLast="0"/>
      <w:bookmarkEnd w:id="7"/>
      <w:r>
        <w:rPr>
          <w:color w:val="0070C0"/>
          <w:sz w:val="28"/>
          <w:szCs w:val="28"/>
        </w:rPr>
        <w:t>Additional Impacts</w:t>
      </w:r>
    </w:p>
    <w:p w14:paraId="000000EF" w14:textId="7AE7099D" w:rsidR="00844DD5" w:rsidRDefault="00000000">
      <w:r>
        <w:lastRenderedPageBreak/>
        <w:t xml:space="preserve">Some FIPs include objectives that go beyond the MSC PIs. Please provide additional </w:t>
      </w:r>
      <w:r w:rsidR="00CB4A28">
        <w:t>details</w:t>
      </w:r>
      <w:r>
        <w:t xml:space="preserve"> below on additional impacts that FIP stakeholders are working to address.</w:t>
      </w:r>
    </w:p>
    <w:p w14:paraId="000000F0" w14:textId="77777777" w:rsidR="00844DD5" w:rsidRDefault="00844DD5">
      <w:pPr>
        <w:spacing w:after="200"/>
        <w:rPr>
          <w:i/>
        </w:rPr>
      </w:pPr>
    </w:p>
    <w:tbl>
      <w:tblPr>
        <w:tblStyle w:val="afc"/>
        <w:tblW w:w="13040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9965"/>
      </w:tblGrid>
      <w:tr w:rsidR="00844DD5" w14:paraId="68DA412B" w14:textId="77777777">
        <w:trPr>
          <w:trHeight w:val="28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F1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Addition Impact Title </w:t>
            </w:r>
          </w:p>
        </w:tc>
        <w:tc>
          <w:tcPr>
            <w:tcW w:w="9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F2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Impact Description</w:t>
            </w:r>
          </w:p>
        </w:tc>
      </w:tr>
      <w:tr w:rsidR="00844DD5" w14:paraId="1802F307" w14:textId="77777777">
        <w:trPr>
          <w:trHeight w:val="320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F3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Status Summary</w:t>
            </w:r>
          </w:p>
        </w:tc>
        <w:tc>
          <w:tcPr>
            <w:tcW w:w="9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F4" w14:textId="77777777" w:rsidR="00844DD5" w:rsidRDefault="00844DD5">
            <w:pPr>
              <w:rPr>
                <w:sz w:val="20"/>
                <w:szCs w:val="20"/>
              </w:rPr>
            </w:pPr>
          </w:p>
        </w:tc>
      </w:tr>
      <w:tr w:rsidR="00844DD5" w14:paraId="4432164E" w14:textId="77777777">
        <w:trPr>
          <w:trHeight w:val="320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F5" w14:textId="77777777" w:rsidR="00844DD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Improvement Recommendation</w:t>
            </w:r>
          </w:p>
        </w:tc>
        <w:tc>
          <w:tcPr>
            <w:tcW w:w="9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F6" w14:textId="77777777" w:rsidR="00844DD5" w:rsidRDefault="00844DD5">
            <w:pPr>
              <w:rPr>
                <w:sz w:val="20"/>
                <w:szCs w:val="20"/>
              </w:rPr>
            </w:pPr>
          </w:p>
        </w:tc>
      </w:tr>
    </w:tbl>
    <w:p w14:paraId="000000F7" w14:textId="77777777" w:rsidR="00844DD5" w:rsidRDefault="00844DD5">
      <w:bookmarkStart w:id="8" w:name="_heading=h.f75cbv4syv8y" w:colFirst="0" w:colLast="0"/>
      <w:bookmarkEnd w:id="8"/>
    </w:p>
    <w:p w14:paraId="000000F8" w14:textId="77777777" w:rsidR="00844DD5" w:rsidRDefault="00844DD5"/>
    <w:p w14:paraId="000000F9" w14:textId="77777777" w:rsidR="00844DD5" w:rsidRDefault="00844DD5"/>
    <w:sectPr w:rsidR="00844DD5">
      <w:pgSz w:w="15840" w:h="12240" w:orient="landscape"/>
      <w:pgMar w:top="72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5596B19-C099-4AC7-A6A7-D9377A21F0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A0ED374A-A14B-442E-A44D-55CB3879675B}"/>
    <w:embedItalic r:id="rId3" w:fontKey="{F82B0DE6-8EAD-4EEF-883A-9312F841B815}"/>
  </w:font>
  <w:font w:name="Proxima Nova">
    <w:charset w:val="00"/>
    <w:family w:val="auto"/>
    <w:pitch w:val="default"/>
    <w:embedRegular r:id="rId4" w:fontKey="{8ED1EC6E-B2C7-4374-A3A7-51D7B55E1C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9F3F6CA-8072-40F9-92E8-064E5C9BB5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C0455FF-EC8D-4F6C-BAB6-CA97CFB831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A13CAD-12F7-4044-A4B5-2473B64F4E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44769"/>
    <w:multiLevelType w:val="multilevel"/>
    <w:tmpl w:val="A7EEF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3902D9"/>
    <w:multiLevelType w:val="multilevel"/>
    <w:tmpl w:val="FE6C0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B61F38"/>
    <w:multiLevelType w:val="multilevel"/>
    <w:tmpl w:val="D570A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7027988">
    <w:abstractNumId w:val="1"/>
  </w:num>
  <w:num w:numId="2" w16cid:durableId="1511798653">
    <w:abstractNumId w:val="0"/>
  </w:num>
  <w:num w:numId="3" w16cid:durableId="8393196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DD5"/>
    <w:rsid w:val="00097BA4"/>
    <w:rsid w:val="000E0DE2"/>
    <w:rsid w:val="00106B5C"/>
    <w:rsid w:val="001472A2"/>
    <w:rsid w:val="00175C98"/>
    <w:rsid w:val="00181F62"/>
    <w:rsid w:val="0019159F"/>
    <w:rsid w:val="001A5000"/>
    <w:rsid w:val="001A747F"/>
    <w:rsid w:val="001D42B6"/>
    <w:rsid w:val="001E3AE9"/>
    <w:rsid w:val="00244686"/>
    <w:rsid w:val="002C69AD"/>
    <w:rsid w:val="002F2F14"/>
    <w:rsid w:val="0031260B"/>
    <w:rsid w:val="0039604F"/>
    <w:rsid w:val="003A1EA4"/>
    <w:rsid w:val="003E6D61"/>
    <w:rsid w:val="00480E8F"/>
    <w:rsid w:val="00495F90"/>
    <w:rsid w:val="004B4773"/>
    <w:rsid w:val="004D132B"/>
    <w:rsid w:val="00525783"/>
    <w:rsid w:val="00537039"/>
    <w:rsid w:val="0057032E"/>
    <w:rsid w:val="005B188A"/>
    <w:rsid w:val="005F2D89"/>
    <w:rsid w:val="006470DF"/>
    <w:rsid w:val="0069495A"/>
    <w:rsid w:val="006A2598"/>
    <w:rsid w:val="0070115F"/>
    <w:rsid w:val="00731AF8"/>
    <w:rsid w:val="007A2BEE"/>
    <w:rsid w:val="007D72F9"/>
    <w:rsid w:val="00802D3F"/>
    <w:rsid w:val="00841D12"/>
    <w:rsid w:val="00844DD5"/>
    <w:rsid w:val="00853C6A"/>
    <w:rsid w:val="00861C08"/>
    <w:rsid w:val="00875BBF"/>
    <w:rsid w:val="008A3A1D"/>
    <w:rsid w:val="008A6B27"/>
    <w:rsid w:val="008D1F82"/>
    <w:rsid w:val="008D726E"/>
    <w:rsid w:val="008E4876"/>
    <w:rsid w:val="00944F9F"/>
    <w:rsid w:val="00A13523"/>
    <w:rsid w:val="00A146B9"/>
    <w:rsid w:val="00A33269"/>
    <w:rsid w:val="00A44D4D"/>
    <w:rsid w:val="00A77043"/>
    <w:rsid w:val="00A914D3"/>
    <w:rsid w:val="00AA65DF"/>
    <w:rsid w:val="00B4602E"/>
    <w:rsid w:val="00B656E5"/>
    <w:rsid w:val="00B866B7"/>
    <w:rsid w:val="00BA3CD5"/>
    <w:rsid w:val="00BB7F24"/>
    <w:rsid w:val="00BF0AE1"/>
    <w:rsid w:val="00BF5830"/>
    <w:rsid w:val="00C7071A"/>
    <w:rsid w:val="00CB4A28"/>
    <w:rsid w:val="00CB50C0"/>
    <w:rsid w:val="00CF7118"/>
    <w:rsid w:val="00D61BE2"/>
    <w:rsid w:val="00EB32F1"/>
    <w:rsid w:val="00EE32D5"/>
    <w:rsid w:val="00F01EAF"/>
    <w:rsid w:val="00F30D52"/>
    <w:rsid w:val="00F31F46"/>
    <w:rsid w:val="00F94DB8"/>
    <w:rsid w:val="00FA6E72"/>
    <w:rsid w:val="00FD67C3"/>
    <w:rsid w:val="00FF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17DB8"/>
  <w15:docId w15:val="{CC3620CD-CD91-4424-A803-94E1D1C88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1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color w:val="0077B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80"/>
      <w:outlineLvl w:val="1"/>
    </w:pPr>
    <w:rPr>
      <w:b/>
      <w:color w:val="0D8D93"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120"/>
      <w:outlineLvl w:val="2"/>
    </w:pPr>
    <w:rPr>
      <w:i/>
      <w:color w:val="0075C1"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b/>
      <w:color w:val="0070C0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Proxima Nova" w:eastAsia="Proxima Nova" w:hAnsi="Proxima Nova" w:cs="Proxima Nova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158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58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58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58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58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8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84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01F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</w:style>
  <w:style w:type="paragraph" w:styleId="Revision">
    <w:name w:val="Revision"/>
    <w:hidden/>
    <w:uiPriority w:val="99"/>
    <w:semiHidden/>
    <w:rsid w:val="002703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ListParagraph">
    <w:name w:val="List Paragraph"/>
    <w:basedOn w:val="Normal"/>
    <w:uiPriority w:val="34"/>
    <w:qFormat/>
    <w:rsid w:val="00AD5C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78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827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A5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A3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6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Klv7OgOTJK74VtEVcgNPwVaFVg==">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Bradley</dc:creator>
  <cp:lastModifiedBy>Herman Herman</cp:lastModifiedBy>
  <cp:revision>24</cp:revision>
  <dcterms:created xsi:type="dcterms:W3CDTF">2021-08-31T23:58:00Z</dcterms:created>
  <dcterms:modified xsi:type="dcterms:W3CDTF">2025-04-15T09:21:00Z</dcterms:modified>
</cp:coreProperties>
</file>